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00175｜初入顺境，敬慎行稳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摘要：初入顺境、前路明朗，敬慎自持、谨守规矩，稳步前行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步入局势回暖、前路明朗的顺境初期阶段，这件事务此前的阻滞波折逐步消散，整体态势由暗转明、由困转顺，发展通路清晰通透、推进环境愈发利好。当下属于开局向好、根基初立的上升起点，局势整体顺遂无险、发展空间充足，但顺境初成、底蕴未固，尚未达到肆意进取、松弛放任的阶段。就这件事务而言，最核心的处世准则是敬慎自持、守规稳行，保持谦卑严谨的心态，恪守事务规则与推进分寸，不骄不躁、不妄不怠，以稳步深耕夯实初期顺境的向好根基。切忌因一时顺遂心生浮躁、松懈放纵，更不可恃势轻敌、逾越规矩，导致向好态势半路倾覆。该事务局面下易滋生两类负面心态，一是骄矜松懈，初见顺境便心生自满、放松自律，行事潦草、疏于把控；二是躁进贪快，借着明朗局势急于扩张提速、盲目突进，打破稳步发展节奏、埋下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整体局势逐步向好、履职环境愈发顺畅，工作推进阻力减少、进度稳步提升。切忌心生懈怠、骄傲自满，更不能趁着顺境盲目提速、越界行事。需始终保持敬慎姿态，严谨把控执行细节、恪守岗位规矩，踏实稳妥完成每一步落地，以谨慎稳行巩固向好态势，在有序推进中稳步积累、持续进阶。拥有相对自主权，有一定统筹资源能力、具备主导条件的人，在这件事务的统筹布局中，事态走势明朗、发展趋势向好，整体格局初步回暖、上升势头初显。切忌顺势冒进、大肆拓局，不可因短期顺遂放松管控、漠视规则尺度。需收敛激进扩张的执念，秉持敬慎统筹的原则，规整布局节奏、严守运营规矩，精细化打磨事务细节，稳步夯实全局根基，以审慎稳进的姿态守住顺境、拉长向好周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总起段：敬慎自持、循规稳行，则顺境长存、步步进阶；骄懈躁进、肆意妄为，则好势易逝、前功有损。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初火方燃、谨护稳焰：星火初燃、光亮初现，火势虽明却根基尚浅、极易摇曳，唯有谨慎守护、稳守火源、循序燃动，方能火势渐盛、持续明亮，若是躁进煽火、肆意张扬，则易星火错乱、快速熄灭。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晨光初现、缓步踏途：清晨天光初亮、前路明朗，告别幽暗困顿，正是起步前行的绝佳时机，需端正步履、稳守方向、谨慎前行，骄躁狂奔则易失途偏差，稳步踏实方能行稳致远。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整体觉察思路：以初火谨护保长明、晨光稳步踏坦途的通俗物象为正向参照，此阶段核心在于</w:t>
      </w:r>
      <w:r>
        <w:rPr>
          <w:rFonts w:eastAsia="等线" w:ascii="Arial" w:cs="Arial" w:hAnsi="Arial"/>
          <w:b w:val="true"/>
          <w:sz w:val="22"/>
        </w:rPr>
        <w:t>敬慎自持、谨守规矩、稳步前行</w:t>
      </w:r>
      <w:r>
        <w:rPr>
          <w:rFonts w:eastAsia="等线" w:ascii="Arial" w:cs="Arial" w:hAnsi="Arial"/>
          <w:sz w:val="22"/>
        </w:rPr>
        <w:t>。戒除骄矜松懈、躁进贪快的不良心态，明晰顺境初成宜慎守、稳步深耕方长久的客观规律。坦然接纳这件事务前路明朗、初入顺境的向好态势，不浮躁、不自满、不妄进，始终保持严谨自持的心境，恪守行事规矩、稳住推进节奏，踏踏实实深耕精进，持续巩固向好局面，实现步步进阶、长久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5868">
    <w:lvl>
      <w:start w:val="1"/>
      <w:numFmt w:val="decimal"/>
      <w:suff w:val="tab"/>
      <w:lvlText w:val="%1."/>
      <w:rPr>
        <w:color w:val="3370ff"/>
      </w:rPr>
    </w:lvl>
  </w:abstractNum>
  <w:abstractNum w:abstractNumId="43586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35868"/>
  </w:num>
  <w:num w:numId="2">
    <w:abstractNumId w:val="4358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2026-08-07T13:39:26Z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{"Label":"1","ContentProducer":"001191110102MACQD9K64010000","ProduceID":"7671283845626498339","ReservedCode1":"","ContentPropagator":"","PropagateID":"","ReservedCode2":""}</vt:lpwstr>
  </property>
</Properties>
</file>