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00177｜盛景将逝，守心渡换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摘要：盛景将尽、时运更迭，戒躁惜时、坚守初心，平稳过渡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盛景尾声、时运更迭的过渡阶段，这件事务当下仍保有顺遂态势、局面尚且光亮，但鼎盛周期已然接近尾声，原有利好势头逐步消退，局势即将迎来新旧轮换，无法长久维持当下的盛景状态。就这件事务而言，此刻最忌沉迷繁华、贪恋既往优势，误以为盛势永续、肆意松弛放纵，或是急于抓取最后的红利而躁进强求、盲目折腾。当下无需要激进拓局、强行造势，核心重心在于戒躁自持、珍惜余时，稳住原有初心与处事原则，不随局势更迭乱了心性、失了本心。以沉稳姿态接纳时运轮转，稳住现有成果、守住做事底线，不贪新增、不耗存量，平稳度过新旧交替的波动周期。该事务局面下易滋生两类负面心态，一是骄奢懈怠，沉溺当下盛景、漠视时运更迭，放松自律、肆意消耗现有优势；二是焦虑躁进，恐慌盛景落幕、急于突击获利，盲目发力折腾，反而损耗积淀、打乱过渡节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现有利好环境逐步消退，平稳态势进入更迭周期，过往的顺遂条件慢慢弱化。切忌恃势松懈、躺平安逸，趁着余势敷衍履职、消耗口碑，也不要因局势将变焦虑内耗、盲目求进。需收敛浮躁心态，珍惜当下剩余利好时光，坚守履职初心与岗位本分，严谨做好落地细节，稳住现有成果、不妄耗优势，以踏实沉稳的姿态平稳度过局势轮换期。拥有相对自主权，有一定统筹资源能力、具备主导条件的人，在这件事务的统筹布局中，全局盛景渐近尾声，原有发展红利逐步衰减，整体格局即将迎来迭代更迭，旧有运营模式难以持续奏效。切忌固守旧势、刻意维稳盛景，强行造势延续过往辉煌只会徒增损耗。需清醒认知时运轮转规律，摒弃侥幸执念，坚守统筹本心与全局底线，放缓扩张节奏、收敛激进布局，规整现有体系、保全存量优势，从容适配局势更迭，实现平稳过渡、稳健转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总起段：戒躁惜时、守心稳渡，则平稳更迭、无损根基；骄懈躁进、执念盛景，则优势耗散、过渡失衡。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落日余辉、惜光自持：夕阳垂暮、光亮将敛，落日盛景虽依旧绚烂，却已是尾声态势、难以久存，唯有静心惜时、稳守本态，不躁不贪、从容静待，方能平稳度过昼夜更迭之时。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星火将阑、守烬存温：明火盛势渐次消退、趋近阑珊，余热尚存、余温未散，不妄加拨弄、不强行续焰，坚守本心、稳护余烬，便可平稳过渡、静待新启之机。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整体觉察思路：以落日余辉惜时稳渡、星火将阑守烬存温的通俗物象为警示参照，此阶段核心在于</w:t>
      </w:r>
      <w:r>
        <w:rPr>
          <w:rFonts w:eastAsia="等线" w:ascii="Arial" w:cs="Arial" w:hAnsi="Arial"/>
          <w:b w:val="true"/>
          <w:sz w:val="22"/>
        </w:rPr>
        <w:t>戒躁惜时、坚守初心、平稳过渡</w:t>
      </w:r>
      <w:r>
        <w:rPr>
          <w:rFonts w:eastAsia="等线" w:ascii="Arial" w:cs="Arial" w:hAnsi="Arial"/>
          <w:sz w:val="22"/>
        </w:rPr>
        <w:t>。戒除骄奢懈怠、焦虑躁进的不良心态，明晰盛景难长久、时运必更迭的客观规律。坦然接纳这件事务盛景将尽、局势轮换的阶段特征，不贪恋过往繁华、不恐慌局势变化，始终坚守初心本心、稳住处事节奏，珍惜当下剩余时机、保全现有积淀，以沉稳克制的姿态从容应对更迭，平稳完成新旧过渡、无损既有根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03961">
    <w:lvl>
      <w:start w:val="1"/>
      <w:numFmt w:val="decimal"/>
      <w:suff w:val="tab"/>
      <w:lvlText w:val="%1."/>
      <w:rPr>
        <w:color w:val="3370ff"/>
      </w:rPr>
    </w:lvl>
  </w:abstractNum>
  <w:abstractNum w:abstractNumId="90396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903961"/>
  </w:num>
  <w:num w:numId="2">
    <w:abstractNumId w:val="9039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2026-08-07T13:42:21Z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{"Label":"1","ContentProducer":"001191110102MACQD9K64010000","ProduceID":"7671284584680279338","ReservedCode1":"","ContentPropagator":"","PropagateID":"","ReservedCode2":""}</vt:lpwstr>
  </property>
</Properties>
</file>