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00182｜心动易躁，稳戒仓行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摘要：心生感触即刻躁动冒进，行事仓促失度，易生波折阻碍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前某件事务中，处于心念初动、极易躁进失度的敏感阶段，这件事务刚出现初步感应、微弱契机，外在态势尚未明朗稳固，整体格局并未成型，依旧存在诸多变数与不确定因素。当下你极易因心生好感、初见机遇就心绪浮动、定力不足，刚产生感触便急于行动、仓促推进，缺少观望甄别、沉淀考量的过程。就这件事务而言，现阶段局势根基尚浅、时机未足，仓促出手、贸然推进容易打破事态平衡，出现节奏失度、步骤紊乱的情况，进而衍生各类波折、阻滞与人为阻碍。可参考的稳妥处事方式为收束心念、稳住节奏，克制即刻躁动、急于落地的冲动，先静观事态演变、甄别虚实真伪，规整行事尺度与推进步骤，再循序渐进推进事宜。该事务局面下可重点规避两类负面心态，一是躁进盲从，心念稍动便急于付诸行动，缺乏审慎判断，行事潦草仓促、分寸失度；二是感性武断，凭瞬时感触笃定走势、过度乐观，忽视局势变数与潜在阻力，最终因贸然行动催生波折、受阻困顿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在这件事务的协作推进中，人际感应、工作契机刚刚显现，联动氛围初现端倪，但整体适配度、合作根基尚未夯实，局势稳定性不足。切忌随心而动、仓促对接，不要凭借短暂感触、浅层好感就快速敲定事宜、推进落地。可考虑放缓行动节奏，克制躁动心态，稳步维系现有关联、细致观察事态走向，不急于求成、不贸然发力，规避因行事仓促导致的对接失误、节奏紊乱，减少不必要的波折阻碍。拥有相对自主权，有一定统筹资源能力、具备主导条件的人，在这件事务的统筹布局中，初步利好信号、合作契机刚刚萌芽，态势感应虽已出现，但全局布局未成、体系尚未搭建完善，整体承载条件尚不充足。切忌感性施策、仓促拓局，不可以瞬时心动替代理性研判，盲目开启新项目、推进新布局。需收敛躁动扩张的心态，摒弃即刻冒进的行事方式，先观望局势走势、排查潜在短板、夯实前期基础，以有度节奏替代仓促妄动，尽量规避人为造成的布局波折与推进阻力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总起段：心动戒躁、审慎缓行，则波折自少、事态渐稳；感而即动、仓促失度，则阻滞频发、行进多难。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萌芽初感、急动易折：草木初萌、生机微动，根系尚未扎稳、枝干尚且柔嫩，若感知生机便急于拉扯、强行催生，动作仓促失度，极易折损新芽、阻断长势，滋生生长波折。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微风乍起、急动生乱：清风初至、气流微动，局势尚且平缓，若随心急动、仓促造势，反而打乱原有平衡，催生气流紊乱、波动起伏，引发不必要的阻滞与纷乱。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整体觉察思路：以萌芽急动易折损、微风急动易生乱的通俗物象为警示参照，此阶段核心在于</w:t>
      </w:r>
      <w:r>
        <w:rPr>
          <w:rFonts w:eastAsia="等线" w:ascii="Arial" w:cs="Arial" w:hAnsi="Arial"/>
          <w:b w:val="true"/>
          <w:sz w:val="22"/>
        </w:rPr>
        <w:t>戒躁缓行、克制仓动、审慎处事</w:t>
      </w:r>
      <w:r>
        <w:rPr>
          <w:rFonts w:eastAsia="等线" w:ascii="Arial" w:cs="Arial" w:hAnsi="Arial"/>
          <w:sz w:val="22"/>
        </w:rPr>
        <w:t>。规避躁进盲从、感性武断的不良心态，明晰感而急动多生阻、审慎缓行方少波的客观规律。坦然接纳这件事务心念初动、态势未成、变数尚存的阶段现状，不被瞬时感触牵动节奏、不被浅层契机裹挟行动，刻意稳住心性、恪守行事尺度，放缓推进步伐、理性研判局势，尽量减少人为仓促带来的波折阻碍，静待事态稳步成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94581">
    <w:lvl>
      <w:start w:val="1"/>
      <w:numFmt w:val="decimal"/>
      <w:suff w:val="tab"/>
      <w:lvlText w:val="%1."/>
      <w:rPr>
        <w:color w:val="3370ff"/>
      </w:rPr>
    </w:lvl>
  </w:abstractNum>
  <w:abstractNum w:abstractNumId="394582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394581"/>
  </w:num>
  <w:num w:numId="2">
    <w:abstractNumId w:val="39458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2026-08-07T14:14:33Z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{"Label":"1","ContentProducer":"001191110102MACQD9K64010000","ProduceID":"7671292884180552668","ReservedCode1":"","ContentPropagator":"","PropagateID":"","ReservedCode2":""}</vt:lpwstr>
  </property>
</Properties>
</file>