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00198｜超然释怀，进退安然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摘要：超然物外、放下牵绊，进退自由、心境安然，无扰无忧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释怀解绑、心境通透的松弛阶段，过往围绕此事的人情牵绊、得失执念、外界纠葛逐步散去，不再被琐事利弊、他人态度过度束缚。当下自身心态通透豁达、疏离纷扰，能够跳出局势局限与世俗纠葛，以超然视角看待事态起落、人事得失。不再执着强行推进、刻意维系，也不纠结过往遗憾、无谓内耗，行事随心有度、进退从容自如。整体局势无纠缠、无阻滞、无压力，内心摆脱外界裹挟与情绪拖累，得以守住安然本心、放下多余执念。现阶段无需刻意争取、无需强行坚守，只需维持超然松弛的状态，放下内外牵绊、剥离多余纠葛，便能实现心境安宁、行事自由、无扰无忧。该事务局面下可重点规避两类负面心态，一是重执旧念，再度纠结过往得失、重拾无谓牵绊，重回内耗纠缠的状态；二是刻意牵挂，过度思虑事态结局、自我施压，打破松弛安然的心境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履职氛围松弛无压，琐事牵绊逐步消解。可保持超然处事的心态，不纠结工作得失、不纠缠人际细碎，踏实履职、随心进退，守住安稳心境。拥有相对自主权，有一定统筹资源能力、具备主导条件的人，全局局势趋于清朗，过往拖累、格局牵绊逐步消散。可放下执念式统筹与刻意强求，以松弛心态把控全局，进退随心、疏朗自持，摆脱事态束缚，收获长效安然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总起段：放下牵绊、超然自持，则心境通透、进退自由；执念缠身、纠结不放，则心绪受困、步履难安。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流云舒卷、无拘无束：天际流云自在舒展、无牵无挂，不被地域束缚、不被形态桎梏，随性流转、来去自由，心境澄澈通透、无扰无缠。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空山清净、尘嚣远离：空山静谧疏离、褪去纷扰，远离世俗嘈杂、人事纠葛，万物归静、本心安然，处于自在松弛、无累无忧的状态。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整体觉察思路：以流云舒卷无牵绊、空山清净远尘嚣的通俗物象为正向参照，此阶段核心在于</w:t>
      </w:r>
      <w:r>
        <w:rPr>
          <w:rFonts w:eastAsia="等线" w:ascii="Arial" w:cs="Arial" w:hAnsi="Arial"/>
          <w:b w:val="true"/>
          <w:sz w:val="22"/>
        </w:rPr>
        <w:t>超然物外、放下牵绊、心境安然</w:t>
      </w:r>
      <w:r>
        <w:rPr>
          <w:rFonts w:eastAsia="等线" w:ascii="Arial" w:cs="Arial" w:hAnsi="Arial"/>
          <w:sz w:val="22"/>
        </w:rPr>
        <w:t>。规避执念缠身、自我纠结的不良心态，明晰放下方得自由、超然才可安宁的客观规律。坦然接纳这件事务纷扰渐消、纠葛解离的阶段现状，主动释怀过往、剥离多余牵绊，维持通透豁达的本心，进退随心、处事从容，守住无扰无忧的安稳心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7984">
    <w:lvl>
      <w:start w:val="1"/>
      <w:numFmt w:val="decimal"/>
      <w:suff w:val="tab"/>
      <w:lvlText w:val="%1."/>
      <w:rPr>
        <w:color w:val="3370ff"/>
      </w:rPr>
    </w:lvl>
  </w:abstractNum>
  <w:abstractNum w:abstractNumId="168798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87984"/>
  </w:num>
  <w:num w:numId="2">
    <w:abstractNumId w:val="1687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2026-08-07T14:33:00Z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{"Label":"1","ContentProducer":"001191110102MACQD9K64010000","ProduceID":"7671297639484705767","ReservedCode1":"","ContentPropagator":"","PropagateID":"","ReservedCode2":""}</vt:lpwstr>
  </property>
</Properties>
</file>