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00213｜暗极生转，主动破局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摘要：晦暗至极、转机将至，主动作为、破除困局，收获所得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晦暗极致、即将翻盘的关键转折阶段，当下事态历经长期压抑、阻滞与困顿，整体局势低迷承压、前路幽暗，看似进展全无、困局难破，实则黑暗抵达顶点，转机已然酝酿蓄势。物极必反、暗极生明，现阶段不再是持续耗损、被动承压的阶段，而是蓄力收官、迎向新生的临界节点。此时固守等待、消极躺平只会错失转机，唯有主动发力、精准作为，才能彻底打破长期困顿的僵局，扫清积累的阻滞与阴霾。无需畏惧当下的晦暗局面，过往的承压与沉淀皆为破局铺垫，只要把握转折契机、主动突破困局，稳步推进事务落地，便能冲破幽暗态势、迎来局势明朗，收获对应的实绩与所得。该事务局面下可重点规避两类负面心态，一是消极懈怠，深陷长期困顿心生麻木，放弃主动作为、坐等局势自愈，错失绝佳转机；二是心态浮躁，急于翻盘求成、贸然激进发力，动作失度、思虑不周，反而扰动转机、拖延破局进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困顿、事务阻滞已抵达尾声，转机悄然将至。切忌消极摆烂、被动等待，可主动履职、积极配合突破工作卡点，借力局势转折扫清困境，稳步积累个人实绩。拥有相对自主权，有一定统筹资源能力、具备主导条件的人，全局长期低迷承压、格局受限，如今迎来关键转折窗口。切忌固守旧局、拖延观望，需主动统筹布局、精准发力破局，盘活整体态势，终结晦暗困局，收获阶段成果与格局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总起段：暗极蓄力、主动破局，则阴霾尽散、所得可期；懈怠坐等、浮躁妄动，则转机空耗、困局难出。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长夜至尽、曙光将临：夜色沉至极致、晦暗抵达顶点，沉寂之中早已酝酿天光，只需静待时机、主动迎候，便可冲破暗夜、迎来破晓天明，一扫连日幽暗沉寂。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积滞将通、蓄力破障：水路淤堵沉寂许久、困顿不通，积滞抵达极点后松动自生，适时主动梳理、借力疏通，便可破除淤阻、水流复畅，重归通达态势。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整体觉察思路：以长夜极致迎曙光、积滞将通需蓄力的通俗物象为正向参照，此阶段核心在于</w:t>
      </w:r>
      <w:r>
        <w:rPr>
          <w:rFonts w:eastAsia="等线" w:ascii="Arial" w:cs="Arial" w:hAnsi="Arial"/>
          <w:b w:val="true"/>
          <w:sz w:val="22"/>
        </w:rPr>
        <w:t>静待转机、主动作为、破局获利</w:t>
      </w:r>
      <w:r>
        <w:rPr>
          <w:rFonts w:eastAsia="等线" w:ascii="Arial" w:cs="Arial" w:hAnsi="Arial"/>
          <w:sz w:val="22"/>
        </w:rPr>
        <w:t>。规避消极坐等、浮躁妄动的不良心态，明晰暗极必生明、主动方得机的客观规律。坦然接纳这件事务晦暗至极、困顿已久的阶段现状，认清局势转折的底层节奏，摒弃懈怠麻木心态，精准把握临近的转机窗口，主动发力破除困局，彻底摆脱幽暗阻滞，收获明朗态势与实质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6457">
    <w:lvl>
      <w:start w:val="1"/>
      <w:numFmt w:val="decimal"/>
      <w:suff w:val="tab"/>
      <w:lvlText w:val="%1."/>
      <w:rPr>
        <w:color w:val="3370ff"/>
      </w:rPr>
    </w:lvl>
  </w:abstractNum>
  <w:abstractNum w:abstractNumId="6464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46457"/>
  </w:num>
  <w:num w:numId="2">
    <w:abstractNumId w:val="6464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2026-08-07T14:46:14Z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{"Label":"1","ContentProducer":"001191110102MACQD9K64010000","ProduceID":"7671301017962843111","ReservedCode1":"","ContentPropagator":"","PropagateID":"","ReservedCode2":""}</vt:lpwstr>
  </property>
</Properties>
</file>