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00221｜以诚立德，家和福长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摘要：以诚待人、以德齐家，和睦共处、凝心聚力，福泽绵长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以德立身、以诚聚人的顺遂进阶阶段，无论是家庭经营、团队统筹还是人际深耕，当下身居核心主导位置，是格局风气、人事氛围的关键引领者。自身秉持真诚本心、坚守正德底色，待人坦荡赤诚、处事公允有度，不弄机巧、不存偏私，以厚德包容之心维系周遭关系、规整整体格局。真诚为相处之本、德行为立局之基，当下无需刻意强求、强势管控，只需坚守赤诚本心、恪守正向德行，以身作则、以诚待人，便能潜移默化感化周遭、凝聚人心。内外相融、上下同心，人事之间和睦共处、彼此扶持，消解隔阂疏离、杜绝纷争内耗，让整体氛围清正和顺、格局稳固向好。长期以诚立德、温柔守正，便可积累深厚福泽，收获长久安稳、绵长顺遂的发展态势。该事务局面下可重点规避两类负面心态，一是虚伪处世，待人敷衍不实、心机过重，虚伪周旋、失信于人，损耗人心根基；二是恃位轻德，身居主导位置便心生傲慢、疏于修德，管控失度、待人寡情，导致人心离散、和睦不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适合秉持真诚待人、踏实做事的原则立足岗位。切忌虚伪应酬、敷衍处事，需以诚对接协作、以善维系人际，谦和共处、真诚相待，融入和睦氛围，积累人缘福报、稳步沉淀成长。拥有相对自主权，有一定统筹资源能力、具备主导条件的人，当下身为格局核心、风气标杆，一言一行皆能影响整体走向。切忌傲慢自持、失德失信，需以身作则、以德统局，真诚凝聚团队人心，公允统筹事务、维系内外和睦，筑牢全局根基，让福泽持续绵长、事态长久顺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总起段：至诚立德、凝心和睦，则福泽自生、长势绵长；虚伪失德、傲慢自持，则人心疏离、运势耗损。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暖阳至诚、润物无声：天光赤诚纯粹、普惠无私，无偏私、无虚妄，以温润正德滋养万物、凝聚生机，让周遭和顺繁盛、生生不息，对应至诚待人、以德聚人的立身之道。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根深德厚、枝叶绵长：林木根系端正、底蕴醇厚，坚守本心、扎实生长，以厚实根基承载枝叶繁茂，凝心聚势、稳步延展，成就长青绵长的生机格局。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整体觉察思路：以暖阳至诚润万物、根深德厚续绵长的通俗物象为正向参照，此阶段核心在于</w:t>
      </w:r>
      <w:r>
        <w:rPr>
          <w:rFonts w:eastAsia="等线" w:ascii="Arial" w:cs="Arial" w:hAnsi="Arial"/>
          <w:b w:val="true"/>
          <w:sz w:val="22"/>
        </w:rPr>
        <w:t>以诚立身、以德齐家、凝心守和</w:t>
      </w:r>
      <w:r>
        <w:rPr>
          <w:rFonts w:eastAsia="等线" w:ascii="Arial" w:cs="Arial" w:hAnsi="Arial"/>
          <w:sz w:val="22"/>
        </w:rPr>
        <w:t>。规避虚伪敷衍、傲慢失德的不良心态，明晰至诚可聚人心、厚德可延福泽的客观规律。坦然接纳这件事务人心可聚、局势向好的阶段现状，坚守真诚本心与正向德行，谦和处事、善待周遭，以赤诚凝聚合力、以厚德稳固格局，维系人事和睦、福泽绵长的长效顺遂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3336">
    <w:lvl>
      <w:start w:val="1"/>
      <w:numFmt w:val="decimal"/>
      <w:suff w:val="tab"/>
      <w:lvlText w:val="%1."/>
      <w:rPr>
        <w:color w:val="3370ff"/>
      </w:rPr>
    </w:lvl>
  </w:abstractNum>
  <w:abstractNum w:abstractNumId="17333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73336"/>
  </w:num>
  <w:num w:numId="2">
    <w:abstractNumId w:val="1733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2026-08-07T14:50:58Z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{"Label":"1","ContentProducer":"001191110102MACQD9K64010000","ProduceID":"7671302257039870908","ReservedCode1":"","ContentPropagator":"","PropagateID":"","ReservedCode2":""}</vt:lpwstr>
  </property>
</Properties>
</file>