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00228｜疑尽隙消，异极和合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摘要：猜忌尽消、隔阂瓦解，差异至极必相融，终得和合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猜忌落幕、隔阂将破的收尾调和阶段。当下人际相处、事务协作中，可能长期存有认知偏差、主观猜忌与人心隔阂，容易因过度揣测、自我臆想放大对立感，大概率出现看似矛盾相悖、难以相容的睽孤假象。这类疏离对立，大概率并非真实的立场冲突与本质矛盾，更多是长期差异累积、心态猜疑滋生的假性隔阂。随着事态推进至差异极致的节点，原本相悖相异的状态大概率迎来反转契机，物极必反、异极相生，长久的疏离与对立大概率逐步消解。现阶段无需刻意强行求和、过度刻意迁就，更适合稳住自身心态、放下主观臆断与无端猜忌，看清局势的真实脉络，摒弃自我构筑的对立假象。随着虚妄猜忌尽数褪去、表层隔阂逐步瓦解，原本彼此相异的人事与理念，大概率可以实现深度适配、彼此相融，最终收获人事和合、局势顺畅的良性结果。该事务局面下可重点规避两类负面心态，一是执念猜疑，依旧深陷主观臆想、放大对立差异，不肯放下过往猜忌；二是固守对立，不信否极泰来的局势反转，执着认定彼此相悖、错失和合契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协作关系可能存有残留猜忌、过往隔阂。切忌主观揣测、暗自疏离，需放平心态静待局势反转，放下无端疑虑、摒弃对立执念，大概率可以逐步消融人际隙障，收获和睦顺畅的协作状态。拥有相对自主权，有一定统筹资源能力、具备主导条件的人，当下全局格局的差异对立大概率抵达极点，即将迎来根本性调和。切忌固执己见、强行判势，需明晰异极必融、疑尽人和的规律，松弛统筹姿态、消解圈层猜忌，大概率可以彻底整合分歧、统一气场，实现全局和合稳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总起段：疑妄尽除、静待极转，则隔阂自破、异极相融；执念猜忌、固守对立，则假象困心、和合难至。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久暗逢雨、雾散天明：长久迷雾笼罩、视野疏离模糊，看似壁垒相隔、全然相悖，待雨落涤荡尘雾、散尽虚妄晦暗，迷雾彻底消解，天地重归通透，隔阂尽数瓦解。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两极回转、相克相生：水火相异、明暗相悖，对立抵达极致便会相互转化、彼此兼容，褪去偏执对立的表象，成就相生相融、平衡和合的稳定态势。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整体觉察思路：以迷雾尽散见天明、两极极致自回转的通俗物象为正向参照，此阶段核心在于</w:t>
      </w:r>
      <w:r>
        <w:rPr>
          <w:rFonts w:eastAsia="等线" w:ascii="Arial" w:cs="Arial" w:hAnsi="Arial"/>
          <w:b w:val="true"/>
          <w:sz w:val="22"/>
        </w:rPr>
        <w:t>消解猜忌、瓦解隔阂、异极和合</w:t>
      </w:r>
      <w:r>
        <w:rPr>
          <w:rFonts w:eastAsia="等线" w:ascii="Arial" w:cs="Arial" w:hAnsi="Arial"/>
          <w:sz w:val="22"/>
        </w:rPr>
        <w:t>。规避无端猜疑、固守对立的不良心态，明晰虚妄猜忌终会尽消、差异至极必然相融的客观规律。坦然接纳这件事务长期相异、暂存隔阂的过往状态，放下主观臆断与偏执疑虑，静待局势极处反转、虚妄尽消，大概率可以彻底破除人际睽隔、消融人事分歧，迎来彼此相融、诸事和合的圆满结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28063">
    <w:lvl>
      <w:start w:val="1"/>
      <w:numFmt w:val="decimal"/>
      <w:suff w:val="tab"/>
      <w:lvlText w:val="%1."/>
      <w:rPr>
        <w:color w:val="3370ff"/>
      </w:rPr>
    </w:lvl>
  </w:abstractNum>
  <w:abstractNum w:abstractNumId="242806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28063"/>
  </w:num>
  <w:num w:numId="2">
    <w:abstractNumId w:val="24280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2026-08-07T14:58:41Z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{"Label":"1","ContentProducer":"001191110102MACQD9K64010000","ProduceID":"7671304216170056677","ReservedCode1":"","ContentPropagator":"","PropagateID":"","ReservedCode2":""}</vt:lpwstr>
  </property>
</Properties>
</file>