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00249｜迎难砺行，磨困得益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摘要：直面困境磨难、踏实攻坚，历经磨砺方能收获实打实的成长与增益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逢困砺己、克难增益的磨砺进阶阶段。当下事务推进可能并非顺和安逸的状态，大概率伴随波折阻碍、压力磨难与攻坚难题，进程相对煎熬、突破难度偏高，没有轻松顺遂的捷径可走。这类困境磨砺的态势可能并非局势刻意打压，更多是增益前置的必经淬炼，所有正向成长与实质收获，可能需要依托磨难打磨、踏实攻坚方能落地成型。现阶段不存在躺平获益、轻松成事的契机，回避困境、畏难退缩只会停滞不前，无法积累有效增益、实现自我进阶。当前事务中可能的成事核心，不在于规避困难、寻求捷径，而在于直面磨难、踏实攻坚。秉持务实笃行的心态正视眼前困境，不畏惧波折、不逃避压力，沉下心深耕难题、逐项突破卡点，在攻坚克难的过程中打磨心性、锤炼能力、沉淀经验。所有历经的磨难与攻坚的付出，可能都会转化为实打实的自我成长、事务成效与层级增益，实现苦尽实得、砺后进阶的良性走势。该事务局面下可重点规避两类负面心态，一是畏难逃避，惧怕困境煎熬、不愿踏实攻坚，遇事退缩懈怠，错失磨砺成长的契机；二是敷衍应付，攻坚流于表面、做事潦草浮躁，不肯深耕细磨，难以收获扎实的成长增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事务可能伴随一定难度压力、攻坚难题。切忌畏难躺平、消极推诿，需主动直面工作困境、踏实落地攻坚细节，在处理难题的过程中积累履职经验、打磨专业能力，可能可以收获扎实的职场成长、夯实个人核心竞争力。拥有相对自主权，有一定统筹资源能力、具备主导条件的人，当下全局布局可能面临阶段性难题、局势承压偏高。切忌避重就轻、敷衍维稳，需主动承接困境、带队务实攻坚，正视格局短板与现存阻碍，在破局克难中优化统筹模式、沉淀格局经验，可能可以实现全局进阶、收获长效扎实的局势增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总起段：迎难踏实、砺身攻坚，则磨出实益、步步进阶；畏难避困、敷衍松弛，则成长无根、增益难存。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顽石琢砺、成器生辉：山间原石质地粗朴、暗藏杂质，历经反复雕琢打磨、外力砥砺淬炼，褪去粗糙肌理、磨平瑕疵短板，最终成型为规整器物，收获质地与价值的双重提升，所有增益皆来自持续磨砺攻坚。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寒竹经霜、愈砺愈坚：山野青竹历经风霜吹打、寒气磨砺，直面恶劣环境持续扎根生长，不回避风霜困境、不荒废淬炼时机，枝干愈发坚韧挺拔、长势愈发稳固蓬勃，困境淬炼过后，自有扎实长势增益。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整体觉察思路：以顽石雕琢成器、寒竹经霜愈坚的具象自然物象为正向参照，此阶段核心在于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直面困境、踏实攻坚、历经磨砺、实得增益</w:t>
      </w:r>
      <w:r>
        <w:rPr>
          <w:rFonts w:eastAsia="等线" w:ascii="Arial" w:cs="Arial" w:hAnsi="Arial"/>
          <w:sz w:val="22"/>
        </w:rPr>
        <w:t>。规避畏难逃避、敷衍应付的不良心态，明晰困中砺己、实干方得实益的客观规律。坦然接纳这件事务需历经磨难、攻坚方能进阶的阶段性现状，摒弃侥幸捷径与懈怠心态，主动迎难而上、踏实深耕攻坚，在磨砺中沉淀自我、夯实成果，可能可以收获实打实的能力进阶与事务增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25330">
    <w:lvl>
      <w:start w:val="1"/>
      <w:numFmt w:val="decimal"/>
      <w:suff w:val="tab"/>
      <w:lvlText w:val="%1."/>
      <w:rPr>
        <w:color w:val="3370ff"/>
      </w:rPr>
    </w:lvl>
  </w:abstractNum>
  <w:abstractNum w:abstractNumId="122533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225330"/>
  </w:num>
  <w:num w:numId="2">
    <w:abstractNumId w:val="12253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2026-08-08T00:06:49Z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{"Label":"1","ContentProducer":"001191110102MACQD9K64010000","ProduceID":"7671445302633106405","ReservedCode1":"","ContentPropagator":"","PropagateID":"","ReservedCode2":""}</vt:lpwstr>
  </property>
</Properties>
</file>