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00266｜以诚聚势，有度得助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摘要：顺势相聚、以诚联结，守正有度、不骄不躁，多得助力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顺势聚合、以诚结缘的利好阶段。当下人际圈层、合作资源可能自然汇聚聚拢，无需刻意强求拉拢，整体聚势氛围温和向好，具备借力协作、抱团成事的优质基础。人与人之间的联结核心在于真诚本心，纯粹坦荡的相处模式，可能可以稳固协作关系、凝聚正向合力。现阶段可能更适合顺势而为、真诚待人，保持中正稳妥的处事尺度，不浮躁冒进、不骄矜自满。以赤诚之心维系人际联结，以守正姿态把控行事分寸，温和相融、稳步协作，可能可以持续吸纳周遭助力，依托团队合力推动事务稳步进阶。该局面需规避两类负面状态，一是功利相交、假意聚合，待人处事心存算计、缺乏真诚，难以维系长久助力；二是得志骄躁、失度妄为，借聚合之势张扬自满，行事无分寸、进退无度，损耗人际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协作氛围可能融洽向好，人际缘分自然聚拢。切忌虚伪应酬、浮躁自满，需保持真诚谦和的姿态对接伙伴，守正履职、进退有度，踏实配合团队协作，可能可以持续收获他人扶持与助力，稳步积累职场优势。拥有相对自主权，有一定统筹资源能力、具备主导条件的人，当下全局聚合态势稳定向好，圈层向心力持续提升。切忌强势控局、骄矜自恃，需以真诚本心联结各方力量，把控统筹尺度、稳扎稳进，不急于扩张、不肆意冒进，可能可以长久凝聚人心、持续吸纳多方助力，稳固全局向好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总起段：顺势以诚、守正有度，则人缘汇聚、助力长存；虚伪功利、骄躁失度，则聚势易散、助力难续。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百川顺势、诚汇平湖：四方溪流顺应地势自然汇聚，不强行奔涌、不偏执争先，以澄澈本心相融相合，进退有度、温和存续，持续汇聚水流势能，滋养一方水土、积攒绵长助力。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群芳相拥、谦和共生：遍野花草顺势连片丛生，彼此真诚相依、并肩生长，不张扬争艳、不骄躁肆意，守正生长节律、保持适度分寸，抱团繁茂、聚力成景，长久收获共生增益。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整体觉察思路：以百川顺势汇流、群芳谦和共生的具象自然物象为正向参照，此阶段核心在于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顺势聚合结缘、真诚联结人心、守正把控尺度、谦和稳进得助</w:t>
      </w:r>
      <w:r>
        <w:rPr>
          <w:rFonts w:eastAsia="等线" w:ascii="Arial" w:cs="Arial" w:hAnsi="Arial"/>
          <w:sz w:val="22"/>
        </w:rPr>
        <w:t>。规避假意相交、骄躁失度的不良心态，明晰至诚方可久聚、有度方得长助的客观规律。坦然接纳当下顺势聚势、人缘向好的现状，秉持赤诚本心待人处事，保持不骄不躁的姿态稳步深耕，可能可以持续凝聚正向合力、收获多方助力，稳守向好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2614">
    <w:lvl>
      <w:start w:val="1"/>
      <w:numFmt w:val="decimal"/>
      <w:suff w:val="tab"/>
      <w:lvlText w:val="%1."/>
      <w:rPr>
        <w:color w:val="3370ff"/>
      </w:rPr>
    </w:lvl>
  </w:abstractNum>
  <w:abstractNum w:abstractNumId="26026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02614"/>
  </w:num>
  <w:num w:numId="2">
    <w:abstractNumId w:val="26026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2026-08-08T00:22:33Z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{"Label":"1","ContentProducer":"001191110102MACQD9K64010000","ProduceID":"7671449490641636311","ReservedCode1":"","ContentPropagator":"","PropagateID":"","ReservedCode2":""}</vt:lpwstr>
  </property>
</Properties>
</file>