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00269｜居正凝势，厚德服众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摘要：身居核心、统领众人，公正无私、以德服人，稳固凝聚之势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身居核心位势、统筹聚合团队的主导阶段。当下自身可能身处圈层与事务的核心位置，具备统领统筹、凝聚人心的权责与条件，各方力量依托自身形成聚合态势，整体聚势框架基本成型。身处核心位置，外在局势看似安稳规整，但人心凝聚尚未完全通透，各方认同与信服度可能存在细微欠缺，难以实现全方位同心同向。位势带来统筹主导的条件，也对行事格局、处事心性提出更高要求，偏刚硬管控、功利驭众的方式，可能难以长久稳住人心。现阶段可能更适合坚守中正立场、秉持无私本心，摒弃强势控局、偏私处事的状态。以宽厚德行滋养圈层氛围、以公正尺度统筹事务，不靠威势压制众人，依托品行与格局赢得认可，循序渐进收拢人心、弥合细微分歧，可能可以彻底夯实聚合根基，长久稳固整体凝聚态势。该局面需规避两类负面状态，一是恃位自专、强势驭众，依托核心位势独断行事、刚硬管控，缺失温度与包容；二是处事偏私、德行不足，取舍分配有失公允，损耗圈层向心力、松动聚合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在团队圈层中可能处于核心骨干位置，承担凝聚配合、衔接统筹的作用。切忌依仗身份强势处事、偏心取舍，需保持公正谦和的姿态对接众人，以踏实品行、包容心态维系协作氛围，默默积累人心认同，可能可以稳固圈层凝聚力、夯实自身核心口碑。拥有相对自主权，有一定统筹资源能力、具备主导条件的人，当下手握全局统筹权责，居于圈层核心主导位势。切忌独断管控、功利驭局，需坚守公正无私的处事准则，以厚德包容统领各方，细化公允统筹尺度，用德行感召团队、收拢人心，可能可以彻底稳固聚合格局，实现长久同心稳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总起段：居正无私、厚德凝心，则聚势恒稳、人心归顺；恃位强势、处事偏私，则合力松散、根基不牢。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峰居正、镇拢群峦：山川主峰居于核心正中位置，端正自持、不偏不倚，无私承载四方山峦，以沉稳宽厚的姿态统领全域。不靠凌厉之势压制群峦，凭借稳固根基与中正格局聚拢山川气势，长久维系山峦环抱、聚势不散的稳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心守中、规整环域：圆心得居正中核心，立场公允无偏、尺度规整统一，默默承载外围圈层，以中正格局统筹全局。坚守本心不偏移、包容周全不偏颇，稳步聚拢整体形态，让周遭圈层有序环绕、紧密聚合，始终保持规整稳固的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整体觉察思路：以主峰居中镇势、圆心守正规整的具象自然物象为正向参照，此阶段核心在于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身居核心统筹、秉持公正本心、以德性感召众人、长久稳固聚势</w:t>
      </w:r>
      <w:r>
        <w:rPr>
          <w:rFonts w:eastAsia="等线" w:ascii="Arial" w:cs="Arial" w:hAnsi="Arial"/>
          <w:sz w:val="22"/>
        </w:rPr>
        <w:t>。规避恃位专断、处事偏私的不良心态，明晰居位贵在守正、聚人重在修德的客观规律。坦然接纳当下身居核心、需统筹凝心的现状，守住公正无私的底线、秉持宽厚包容的德行，温和驭势、以德服众，可能可以全方位凝聚人心、筑牢长效稳固的聚合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308">
    <w:lvl>
      <w:start w:val="1"/>
      <w:numFmt w:val="decimal"/>
      <w:suff w:val="tab"/>
      <w:lvlText w:val="%1."/>
      <w:rPr>
        <w:color w:val="3370ff"/>
      </w:rPr>
    </w:lvl>
  </w:abstractNum>
  <w:abstractNum w:abstractNumId="1133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3308"/>
  </w:num>
  <w:num w:numId="2">
    <w:abstractNumId w:val="113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2026-08-08T00:24:18Z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{"Label":"1","ContentProducer":"001191110102MACQD9K64010000","ProduceID":"7671449850898926555","ReservedCode1":"","ContentPropagator":"","PropagateID":"","ReservedCode2":""}</vt:lpwstr>
  </property>
</Properties>
</file>