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00273｜积足机成，跃升进阶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摘要：积淀充足、时机成熟，顺势突破、稳步进阶，格局跃升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积淀圆满、待势突破的跃升阶段。过往长期的默默深耕、点滴积累，可能已经夯实能力基底与事务根基，各类储备趋于充足，短板基本补齐。当下外部环境通畅和顺，阻碍牵绊大幅减少，适配突破进阶的有利时机已然成熟，具备向上跃升的完整条件。长期蓄力的隐性优势，可能可以在现阶段逐步转化为显性成果，原本平缓的升进节奏，大概率迎来突破窗口。现阶段可能更适合顺势发力、主动突破，无需固守静默沉淀的状态，也不宜激进冒进、过度透支积淀。把握成熟时机稳步发力，适度突破原有局限、规整事态格局，循序渐进完成层级进阶，可能可以实现格局提档、态势跃升，收获长期积累对应的正向回馈。该局面需规避两类负面状态，一是保守畏进、错失良机，积淀充足仍固守原地、不敢突破，浪费成熟窗口期；二是激进透支、急于跃升，短时间过度发力冲刺，消耗存量根基，导致进阶不稳、后劲不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个人能力与经验积淀可能已然充足，职场突破时机趋于成熟。切忌畏缩保守、安于现状，需顺势承接工作机遇、主动突破自我局限，稳步完成能力进阶，可能可以实现个人层级小幅跃升、拓宽职场空间。拥有相对自主权，有一定统筹资源能力、具备主导条件的人，当下全局积淀完备、布局基底扎实，外部局势通顺无碍。切忌迟疑观望、错失窗口期，需精准把握成熟时机，顺势推动格局突破、规整体系布局，稳步完成层级进阶，可能可以带动整体格局提质跃升、迈入和顺新阶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总起段：积足乘时、顺势突破，则层级自升、格局新拓；积成畏进、激进透支，则良机空耗、进阶不稳。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深木积养、乘势拔节：林木长期扎根蓄力、积累养分，根基扎实、积淀充足，待时节气候成熟，顺势拔节突破原有高度，平稳向上生长、层级跃升，长势通畅无滞碍。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厚土蓄势、顺势拓疆：土层长期涵养积淀、夯实基底，地力充沛、储备饱满，时机成熟时顺势拓展长势空间，平稳突破原有局限，逐步拓宽格局、抬升态势，实现稳步进阶。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整体觉察思路：以深木积养拔节、厚土蓄势拓疆的具象自然物象为正向参照，此阶段核心在于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积淀储备充足、时机已然成熟、顺势稳妥突破、稳步层级进阶、实现格局跃升</w:t>
      </w:r>
      <w:r>
        <w:rPr>
          <w:rFonts w:eastAsia="等线" w:ascii="Arial" w:cs="Arial" w:hAnsi="Arial"/>
          <w:sz w:val="22"/>
        </w:rPr>
        <w:t>。规避保守畏进、激进透支的不良心态，明晰积足可乘时、顺势方跃升的客观规律。坦然接纳当下机成势足、适宜突破的现状，把握成熟窗口期适度发力，不保守、不冒进，稳步突破进阶，可能可以圆满兑现长期积淀，实现格局全新跃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1238">
    <w:lvl>
      <w:start w:val="1"/>
      <w:numFmt w:val="decimal"/>
      <w:suff w:val="tab"/>
      <w:lvlText w:val="%1."/>
      <w:rPr>
        <w:color w:val="3370ff"/>
      </w:rPr>
    </w:lvl>
  </w:abstractNum>
  <w:abstractNum w:abstractNumId="23123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31238"/>
  </w:num>
  <w:num w:numId="2">
    <w:abstractNumId w:val="2312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2026-08-08T00:27:09Z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{"Label":"1","ContentProducer":"001191110102MACQD9K64010000","ProduceID":"7671450592867404768","ReservedCode1":"","ContentPropagator":"","PropagateID":"","ReservedCode2":""}</vt:lpwstr>
  </property>
</Properties>
</file>