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00280｜解困减负，稳步突围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摘要：身处困局、略有拖累，主动突围、稳步脱困，摆脱被动境遇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身陷阻滞、附带拖累的被动阶段。当下整体事态并未彻底停滞，仍有推进空间，但会被多余牵绊、细碎包袱与外在冗余因素拉扯拖累，导致前行节奏放缓，长期陷入被动僵持的困局。这类拖累多是隐性且持续的，不会造成彻底的绝境，却容易消磨心力、拖住进度，让人始终处于被动跟随、难以自主的状态。不同于完全受限的窘迫境遇，现阶段具备主动调整、自主破局的基础条件，只是突围过程无法速成，需要循序渐进稳步推进。若持续被动隐忍、任由拖累缠身，只会固化困局、持续内耗，错失脱困良机。现阶段可能更适合主动梳理牵绊、有序减负松绑，摒弃消极等待的被动心态。精准剥离无效拖累、精简多余负担，稳住正向节奏，循序渐进发力突破，不急躁冒进、不急于一时脱困，以稳步深耕的方式主动破局，可能可以慢慢挣脱僵持状态，彻底摆脱被动境遇、重启顺畅走势。该局面需规避两类负面状态，一是消极被动、放任拖累，任由多余牵绊持续消耗自身，甘于困局、不愿主动调整；二是急于脱困、激进速进，无视拖累根基强行突破，节奏紊乱、减负不彻底，容易反复陷入被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工作、人际协作可能存在细碎拖累，杂务牵绊、多余琐事较多，主业推进被动受限。切忌躺平被动、被琐事裹挟，需主动梳理工作内容、剥离无效负担，聚焦核心事务稳步发力，有序摆脱杂事拖累，可能可以逐步跳出被动困局、提升履职效率。拥有相对自主权，有一定统筹资源能力、具备主导条件的人，当下全局发展受冗余布局、低效牵绊拖累，整体节奏被动迟缓、推进受阻。切忌固守旧态、被动消耗，需主动复盘格局短板，精简冗余布局、剔除无效拖累，把控稳步突围的节奏，有序盘活全局态势，可能可以彻底扭转被动局面，实现局势回暖进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总起段：困而减负、稳步突围，则牵绊渐消、被动可解；坐守拖累、躁进求快，则困局迁延、难脱被动。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卸赘物、缓行脱困：行路途中身负轻微赘物，脚步受拖累、行进变迟缓，陷入被动慢行的困局。不丢弃前行本心、不急躁狂奔突围，主动卸下多余负担、稳步调整步伐，循序渐进提速前行，便可慢慢挣脱滞缓状态、走出困境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疏除冗杂、活水重生：流水被沿岸杂枝淤积牵绊，流速放缓、水流被动滞困，难以顺畅奔涌。不强行冲荡杂物、不躁动耗势，主动逐步疏除冗杂牵绊，稳步疏通水道、规整水势，便可恢复流畅流速，彻底摆脱被动阻滞的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整体觉察思路：以行路减负缓行、流水疏杂重生的具象自然物象为正向参照，此阶段核心在于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正视困局拖累、主动梳理减负、稳步有序突围、彻底摆脱被动境遇</w:t>
      </w:r>
      <w:r>
        <w:rPr>
          <w:rFonts w:eastAsia="等线" w:ascii="Arial" w:cs="Arial" w:hAnsi="Arial"/>
          <w:sz w:val="22"/>
        </w:rPr>
        <w:t>。规避被动固守、躁进脱困的不良心态，明晰减负方可解困、稳进方能突围的客观规律。坦然接纳当下略有拖累、处境被动的阶段性现状，主动破除无效牵绊、稳住深耕节奏，循序渐进发力突破，可能可以彻底挣脱困局束缚，重回自主顺畅的发展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90160">
    <w:lvl>
      <w:start w:val="1"/>
      <w:numFmt w:val="decimal"/>
      <w:suff w:val="tab"/>
      <w:lvlText w:val="%1."/>
      <w:rPr>
        <w:color w:val="3370ff"/>
      </w:rPr>
    </w:lvl>
  </w:abstractNum>
  <w:abstractNum w:abstractNumId="69016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90160"/>
  </w:num>
  <w:num w:numId="2">
    <w:abstractNumId w:val="6901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2026-08-08T00:49:08Z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{"Label":"1","ContentProducer":"001191110102MACQD9K64010000","ProduceID":"7671456313252301783","ReservedCode1":"","ContentPropagator":"","PropagateID":"","ReservedCode2":""}</vt:lpwstr>
  </property>
</Properties>
</file>