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00285｜怀才精进，静待伯乐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摘要：自身有才而不被所用，持续精进、打磨能力，等待伯乐机缘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成长与事务推进中，处于身怀实力、暂时未被启用的沉淀阶段。自身具备扎实的个人能力与专业功底，储备充足、底气充足，并非实力不足，只是当下所处环境、对接人群暂时无法匹配自身优势，导致才华难以落地、能力得不到发挥，出现有才难用、实力闲置的状态。现阶段的闲置并非否定个人价值，更多是适配圈层、对应机缘尚未到位，属于成长中典型的蓄力空窗期。长期处于不被启用的状态，容易滋生懈怠心态，或是急于证明自我、盲目适配他人标准，刻意迁就外界需求，反而打乱自身成长节奏、损耗已有实力。现阶段可能更适合稳住节奏、专注自修，不必纠结当下不被重用的现状，不焦虑才华闲置的状态。持续深耕专业、打磨细节能力，不断精进自我、补齐细微短板，持续夯实个人核心竞争力，以长期沉淀升级自身底蕴，安稳蓄力待机，耐心等待适配的人脉、平台与伯乐机缘，可能可以在时机成熟时顺利发挥才干、实现价值落地。该局面需规避两类负面状态，一是闲置懈怠、止步不前，因暂时未被启用而放松精进，荒废自身才华、弱化核心能力；二是急于适配、盲目迁就，为求快速被认可而改变自我节奏、随意迎合外界，导致本心偏移、实力虚耗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职场中个人专业能力扎实，但岗位平台、协作环境难以完全发挥优势，才华闲置、得不到重点任用。切忌消极摆烂、自我放松，需持续打磨本职技能、精进专业素养，不断提升个人不可替代性，默默积蓄实力，静待赏识自己的人脉与机遇出现，顺利实现能力复用、价值提升。拥有相对自主权，有一定统筹资源能力、具备主导条件的人，当下自身思维认知、统筹能力储备充足，但现有布局、圈层环境难以承载自身实力，才华无法充分落地施展。切忌焦躁内耗、盲目改局，需持续精进格局认知、打磨统筹能力，细化自身优势体系，稳住现有节奏持续蓄力，等待适配平台与优质机缘，顺势盘活自身实力、放大格局价值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总起段：有才勤修、精进不止，则机缘必至、价值必显；怀才懈怠、急于求用，则实力虚化、伯乐难逢。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良泉蓄能、日日精进：深井活水清澈充盈、功用十足，具备滋养万物的能力，暂时未被引取利用、闲置一隅。不因无人取用而停滞涵养、懈怠生长，日日持续蓄水净质、精进内核，长久夯实活水底蕴，待引水时机到来，便可充分发挥功用、惠及四方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良材蕴质、静待识者：深山良木质地坚实、长势端正，具备成材大用的潜质，暂时未被发掘取用、静静伫立。不因无人赏识而停止生长、荒废资质，持续扎根蓄力、精进枝干，不断打磨成材质感，默默丰盈自身实力，终会遇见识材之人、得遇施展平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整体觉察思路：以良泉蓄能精进、良木蕴质待机的具象自然物象为正向参照，此阶段核心在于</w:t>
      </w:r>
      <w:r>
        <w:rPr>
          <w:rFonts w:eastAsia="等线" w:ascii="Arial" w:cs="Arial" w:hAnsi="Arial"/>
          <w:b w:val="true"/>
          <w:sz w:val="22"/>
        </w:rPr>
        <w:t>正视自身有才未用的闲置状态，坚守成长本心、持续精进打磨能力，沉淀核心实力、耐心等候伯乐机缘</w:t>
      </w:r>
      <w:r>
        <w:rPr>
          <w:rFonts w:eastAsia="等线" w:ascii="Arial" w:cs="Arial" w:hAnsi="Arial"/>
          <w:sz w:val="22"/>
        </w:rPr>
        <w:t>。规避闲置懈怠、急于求用的不良心态，明晰精进入底蕴、待机遇机缘的客观规律。坦然接纳当下才华暂未施展的空窗期，摒弃焦虑内耗，专注自我提升、稳步深耕蓄力，可能可以持续夯实个人优势，在合适时机迎来伯乐赏识、实现才干落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11871">
    <w:lvl>
      <w:start w:val="1"/>
      <w:numFmt w:val="decimal"/>
      <w:suff w:val="tab"/>
      <w:lvlText w:val="%1."/>
      <w:rPr>
        <w:color w:val="3370ff"/>
      </w:rPr>
    </w:lvl>
  </w:abstractNum>
  <w:abstractNum w:abstractNumId="511872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511871"/>
  </w:num>
  <w:num w:numId="2">
    <w:abstractNumId w:val="51187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2026-08-08T00:51:43Z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{"Label":"1","ContentProducer":"001191110102MACQD9K64010000","ProduceID":"7671457031761890278","ReservedCode1":"","ContentPropagator":"","PropagateID":"","ReservedCode2":""}</vt:lpwstr>
  </property>
</Properties>
</file>