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00291｜审慎变革，有度稳进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摘要：变革途中切忌急躁，反复校验、适度调整，避免过激失误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推进变革迭代、中途优化调整的关键阶段。目前正处在破旧立新的执行过程中，整体革新方向没有问题，推进时机也相对适配，但最容易出现心态急躁、动作过激的问题。身处变革中段，很容易因初见成效而急于求成、加速推进，一味追求快速落地、彻底改动，忽略细节磨合与适配性校验。激进冒进的操作方式，可能容易引发细节疏漏、适配失衡，造成过激决策与执行失误，反而拖累革新进度、产生不必要的波折。现阶段最核心的重心，不再是快速突破、全力革新，而是把控节奏、规范尺度。凡事不宜一刀切、不宜急于落地，适合反复复盘校验方案、打磨执行细节，根据实际进度适度微调优化，把控变革分寸、收敛激进心态，做到张弛有度、稳步推进。耐心磨合适配、层层稳妥落地，规避冲动决策与过激操作，可能可以有效规避变革失误，让整体迭代过程平稳有序、落地扎实长效。该局面需规避两类负面状态，一是心态急躁、激进推进，不顾细节适配强行革新，引发疏漏失误、打乱整体节奏；二是刻板固执、不懂微调，固守原有方案一成不变，不会根据实况优化调整，导致变革适配度不足、落地受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正处于事务调整、模式革新的执行阶段。切忌跟风急躁、盲目加速改动，需踏实跟进执行细节，反复校验工作流程与落地效果，根据团队节奏适度微调优化，稳妥配合变革落地，可能可以规避操作失误、平稳完成职场迭代升级。拥有相对自主权，有一定统筹资源能力、具备主导条件的人，当下全局变革进入中段推进期，整体框架已定、细节待磨合优化。切忌急于收官、大刀阔斧激进改动，需主动复盘全局进度，反复校验方案漏洞与适配问题，适度调整推进节奏与执行策略，把控变革尺度、精准规避过激决策，可能可以保障全局变革有序落地、零失误收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总起段：变革有度、反复校验，则落地稳妥、少有疏漏；躁进过激、疏于打磨，则失误滋生、迭代难成。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途微调、稳步打磨：道路翻新修整的中途，整体改造方向已然明确，雏形初步成型。不宜急于快速完工、粗放收尾，需要反复校验路面平整度、衔接细节，根据实况适度微调修正，收敛急躁进度心态，细细打磨每一处细节，方能规避疏漏瑕疵，打造安稳长效的通行基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枝修整、节制长势：树木焕新生长、抽枝迭代的过程中，长势旺盛、容易肆意疯长。不宜放任激进生长、无序蔓延，需要适度规整修剪、校验长势状态，微调生长节奏、把控生长尺度，避免枝叶杂乱徒长、长势失衡，让新生长势规整有序、稳健长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整体觉察思路：以修途微调打磨、新枝节制长势的具象自然物象为正向参照，此阶段核心在于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变革推进途中戒除急躁心态，坚持反复校验细节、适度灵活调整，把控革新尺度、规避过激操作，杜绝各类失误偏差</w:t>
      </w:r>
      <w:r>
        <w:rPr>
          <w:rFonts w:eastAsia="等线" w:ascii="Arial" w:cs="Arial" w:hAnsi="Arial"/>
          <w:sz w:val="22"/>
        </w:rPr>
        <w:t>。规避躁进妄为、刻板不变的不良心态，明晰变革宜审慎、有度方无错的客观规律。坦然接纳当下变革中段、细节磨合的关键阶段，稳住节奏、精细打磨、灵活微调，可能可以平稳推进迭代进程，收获扎实稳妥、零失误的变革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096">
    <w:lvl>
      <w:start w:val="1"/>
      <w:numFmt w:val="decimal"/>
      <w:suff w:val="tab"/>
      <w:lvlText w:val="%1."/>
      <w:rPr>
        <w:color w:val="3370ff"/>
      </w:rPr>
    </w:lvl>
  </w:abstractNum>
  <w:abstractNum w:abstractNumId="5109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1096"/>
  </w:num>
  <w:num w:numId="2">
    <w:abstractNumId w:val="510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2026-08-08T01:03:43Z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{"Label":"1","ContentProducer":"001191110102MACQD9K64010000","ProduceID":"7671460148544523245","ReservedCode1":"","ContentPropagator":"","PropagateID":"","ReservedCode2":""}</vt:lpwstr>
  </property>
</Properties>
</file>