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00294｜变革收官，守成安固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摘要：变革收官、局势稳定，守成固本、适配新局，长久安稳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变革收尾、稳固新局的安稳收官阶段。前期所有迭代调整、破旧立新的推进工作已然落地完成，各类整改优化全部到位，过往的旧有桎梏、不合理模式彻底破除，整体局势已经趋于平稳定型、秩序规整。现阶段</w:t>
      </w:r>
      <w:r>
        <w:rPr>
          <w:rFonts w:eastAsia="等线" w:ascii="Arial" w:cs="Arial" w:hAnsi="Arial"/>
          <w:sz w:val="22"/>
        </w:rPr>
        <w:t>可能不太</w:t>
      </w:r>
      <w:r>
        <w:rPr>
          <w:rFonts w:eastAsia="等线" w:ascii="Arial" w:cs="Arial" w:hAnsi="Arial"/>
          <w:sz w:val="22"/>
        </w:rPr>
        <w:t>适合持续求变、激进革新，大幅调整与迭代突破的窗口期已然结束，核心重心从「主动求变」彻底转向「静心守成」。当下最关键的不是继续扩张改动，而是夯实变革成果、适配全新格局，把新的做事模式、处事节奏、事务体系稳稳落地扎根。踏实固本维稳、细化适配细节，补齐新局运行的细微短板，规整现有秩序、巩固已有成效，不折腾、不妄改，安稳维系全新态势，可能可以彻底稳住变革成果，实现长久安稳、良性循环的发展状态。该局面需规避两类负面状态，一是收官贪进、持续折腾，变革落地后仍盲目求新、肆意改动，打破稳定格局、损耗已有成果；二是松懈放任、疏于守成，大局稳定后放松管控、敷衍运维，导致新局适配不足、成果流失倒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变革迭代已然收官，全新工作模式与履职节奏定型稳定。切忌无事生变、折腾改动，需主动适配新的工作秩序，踏实坚守本职岗位、精细化运维现有成果，稳步磨合适配新局节奏，沉淀全新职场状态，可能可以长久守住安稳态势、夯实职场根基。拥有相对自主权，有一定统筹资源能力、具备主导条件的人，当下全局革新圆满收官，整体格局、发展体系已然更新定型、态势稳定。切忌激进拓新、随意调整，需收敛变革节奏，聚焦守成固本、规整全局秩序，细化运维管理、稳固革新成果，带领圈层平稳适配新局，可能可以维系长期安稳、长效向好的发展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总起段：变革收官、守成固本，则新局安稳、长久恒稳；收官躁进、疏于维系，则成果易散、稳态难存。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木定型、稳养长青：树木迭代焕新、枝干修整完毕，全新长势与形态已然定型，变革阶段圆满落幕。不再适合大幅修剪、频繁改动，只需静心养护、固本稳势，慢慢适配全新生长状态、夯实长势根基，安稳维系繁茂态势，可能可以实现长久长青、稳定向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渠落成、稳流固势：水道疏通整改、迭代优化全部完成，全新水流脉络通畅定型，阻滞问题彻底解决。无需持续开挖改动、折腾调整，只需定期维护、稳守水势，适配全新流通节奏、巩固疏通成果，平稳维系水系稳态，可能可以长久保持流水顺畅、态势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整体觉察思路：以新木定型稳养、新渠落成固势的具象自然物象为正向参照，此阶段核心在于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把握变革收官节点、停止激进改动，专注守成固本、精细运维成果，平稳适配全新格局，维系长久安稳的发展态势</w:t>
      </w:r>
      <w:r>
        <w:rPr>
          <w:rFonts w:eastAsia="等线" w:ascii="Arial" w:cs="Arial" w:hAnsi="Arial"/>
          <w:sz w:val="22"/>
        </w:rPr>
        <w:t>。规避收官躁进、松懈放任的不良心态，明晰变后宜守、固本方久的客观规律。坦然接纳当下革新落地、局势稳定的收官阶段，稳住守成心态、踏实维系现有成果，精细化打磨新局适配细节，可能可以彻底锁定变革成效，收获长效安稳、持续向好的稳定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3930">
    <w:lvl>
      <w:start w:val="1"/>
      <w:numFmt w:val="decimal"/>
      <w:suff w:val="tab"/>
      <w:lvlText w:val="%1."/>
      <w:rPr>
        <w:color w:val="3370ff"/>
      </w:rPr>
    </w:lvl>
  </w:abstractNum>
  <w:abstractNum w:abstractNumId="39393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93930"/>
  </w:num>
  <w:num w:numId="2">
    <w:abstractNumId w:val="3939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2026-08-08T07:11:19Z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{"Label":"1","ContentProducer":"001191110102MACQD9K64010000","ProduceID":"7671554924008655825","ReservedCode1":"","ContentPropagator":"","PropagateID":"","ReservedCode2":""}</vt:lpwstr>
  </property>
</Properties>
</file>