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00296｜怀实立身，深耕蓄蕴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摘要：身怀实力、踏实立身，潜心深耕、积累底蕴，不骄不躁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身怀真才、踏实立身的沉淀蓄力阶段。自身具备扎实的硬实力与真功底，拥有实打实的做事能力与内在底气，立身根基扎实稳固，并非虚浮造势、徒有其表。当下自身底蕴充盈、实力在线，即便周遭存有细碎干扰、旁人对比与莫名牵绊，也难以动摇你的核心根基，可能无法对你的核心进度与立身根本造成实质影响。现阶段整体优势不在于外放张扬、刻意争功，而在于向内沉淀、默默厚积。越是身怀实力、有所积淀，越需要保持谦逊沉稳的心态，戒除浮躁傲气、摒弃张扬之心。持续潜心深耕本职事务、打磨核心能力，一点点积累内在底蕴、夯实立身底气，不炫耀成果、不矜夸所长，以踏实稳妥的姿态稳步精进，可能可以持续增厚个人核心竞争力，让自身实力愈发扎实、底蕴愈发深厚，守住长久安稳的立身格局。该局面需规避两类负面状态，一是恃实自骄、张扬自满，身怀实力便心生浮躁、高调矜夸，止步深耕、消耗口碑底蕴；二是疏于精进、安于现有，满足当下实力储备、停止沉淀积累，导致后续底蕴停滞、优势慢慢弱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具备扎实的专业功底与履职能力，做事踏实靠谱、有真才实干。切忌小有实力便骄傲自满、张扬外露，需稳住谦逊心态，潜心深耕岗位事务、打磨工作细节，持续积累职场底蕴与实操经验，默默沉淀自我，可能可以稳步提升不可替代性，长久守住职场立身优势。拥有相对自主权，有一定统筹资源能力、具备主导条件的人，当下自身格局底蕴、统筹能力扎实过硬，具备独立成事的核心实力。切忌浮躁矜功、自恃优势，需收敛外放之心，专注深耕全局布局、沉淀体系底蕴，稳步打磨综合能力与成事思维，不骄不躁稳步精进，可能可以持续夯实格局根基，实现长期稳健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总起段：怀实守谦、潜心深耕，则底蕴日厚、立身恒稳；恃才骄躁、怠于精进，则优势易损、根基难固。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鼎实充盈、沉敛自持：礼鼎之内充盈厚实、内涵充足，拥有实打实的承载底蕴，质地稳固、内里充实。不因其充盈丰厚而张扬外露、矜夸其功，始终沉敛自持、端正稳妥，默默承载滋养之用，稳守本心姿态，方能长久保有厚实底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蓄能、默默积淀：沃土质地扎实厚重，自带充足地力与生长根基，具备丰厚的内在潜力。不显露浮华、不躁动外放，始终潜心蓄力、默默积淀养分，日复一日深耕滋养，稳步增厚土层底蕴，可能可以持续孕育生机、成就长效长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整体觉察思路：以鼎实沉敛自持、厚土默默蓄能的具象自然物象为正向参照，此阶段核心在于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依托自身扎实实力踏实立身，坚守谦逊本心、不骄不躁，潜心向内深耕、持续积淀底蕴，稳固长久立身之本</w:t>
      </w:r>
      <w:r>
        <w:rPr>
          <w:rFonts w:eastAsia="等线" w:ascii="Arial" w:cs="Arial" w:hAnsi="Arial"/>
          <w:sz w:val="22"/>
        </w:rPr>
        <w:t>。规避恃实骄躁、懈怠精进的不良心态，明晰实干方立其身、守谦方积底蕴的客观规律。坦然接纳当下实力充盈、稳步积淀的成长阶段，稳住沉稳心态、持续踏实深耕，可能可以不断增厚内在底蕴，筑牢安稳长久的立身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05939">
    <w:lvl>
      <w:start w:val="1"/>
      <w:numFmt w:val="decimal"/>
      <w:suff w:val="tab"/>
      <w:lvlText w:val="%1."/>
      <w:rPr>
        <w:color w:val="3370ff"/>
      </w:rPr>
    </w:lvl>
  </w:abstractNum>
  <w:abstractNum w:abstractNumId="260594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605939"/>
  </w:num>
  <w:num w:numId="2">
    <w:abstractNumId w:val="26059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2026-08-08T07:13:18Z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{"Label":"1","ContentProducer":"001191110102MACQD9K64010000","ProduceID":"7671555430024268740","ReservedCode1":"","ContentPropagator":"","PropagateID":"","ReservedCode2":""}</vt:lpwstr>
  </property>
</Properties>
</file>