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00297｜修正偏差，守正归顺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摘要：行事略有偏差、输出受阻，修正方式、坚守正道，重拾顺遂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细节偏差、输出遇阻的调整修正阶段。自身具备成事的实力与积淀，做事根基扎实、能力储备充足，并非自身底蕴不足导致进展不顺。当下的阻滞卡顿，可能源于行事方式、细节节奏与处事思路出现细微偏差，固有做事模式略有脱节，适配度不足，导致个人输出难以落地、事务推进遭遇卡顿，付出与回报难以匹配，出现有劲难施、成效不显的状态。整体大方向并无差错，只是执行细节、处事分寸、操作方式存在疏漏偏移，无需全盘否定布局、无需彻底推翻重来。现阶段可能不太适合继续沿用原有偏差方式推进事务，更适合停下盲目前行的节奏，主动复盘梳理问题、精准修正行事偏差、优化处事方法。坚守正向本心与做事正道，不偏离核心目标、不违背处事原则，针对性调整细节、疏通推进阻碍，一点点规整做事节奏、补齐执行短板，纠偏归零、稳步调整，可能可以逐步破除输出阻滞，让事务重回正轨、重拾顺遂态势。该局面需规避两类负面状态，一是固执己见、拒不修正，明知方式偏差仍强行推进，持续加重阻滞、放大失误；二是慌乱失序、偏离正道，遇阻后心态失衡、盲目改动核心方向，舍弃本心原则，导致偏差加剧、局势愈发混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输出略有卡顿，做事方式、执行细节存在细微偏差，导致工作成效难以落地。切忌固执守旧、不愿调整，需主动复盘工作漏洞，修正处事细节与执行方式，坚守职业正道与履职本心，稳步优化工作模式，可能可以顺利疏通阻滞、回归职场顺遂节奏。拥有相对自主权，有一定统筹资源能力、具备主导条件的人，当下全局推进出现小幅偏差，原有统筹方式、落地节奏适配不足，导致整体输出受阻。切忌慌乱整改、盲目调整大局，需稳住核心方向，精准修正局部细节偏差，坚守正向发展正道，规整全局运作模式，精细疏通推进卡点，可能可以稳步修复局势、重回长效顺遂的发展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总起段：察偏修正、守正稳行，则阻滞自解、事态归顺；固执不改、失道妄为，则卡顿绵延、难有顺遂。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鼎制微调、归正承物：鼎器根基稳固、承载充足，整体形制完好，仅细微衔接、承放方式存在偏差，导致取用受阻、难以发挥功用。不盲目改动鼎体根本、不颠覆原有格局，精准微调偏差细节、归正摆放姿态，坚守承载正道、规整运作方式，便可破除阻滞、恢复正常功用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道纠偏、稳步通途：前行道路整体方向无误，仅局部路段略有偏移、细节坎坷，导致行进卡顿、步履受阻。不放弃前行目标、不偏离核心正道，耐心察觉细微偏差、主动修整路况，规整行进节奏、修正行走方式，稳步疏通阻碍，可能可以重回平顺通途、收获顺遂行进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整体觉察思路：以鼎制微调归正、行道纠偏通途的具象自然物象为正向参照，此阶段核心在于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正视行事细微偏差、接纳输出受阻现状，主动修正处事方式、坚守正向正道，精准纠偏、疏通阻滞，稳步重拾事务顺遂态势</w:t>
      </w:r>
      <w:r>
        <w:rPr>
          <w:rFonts w:eastAsia="等线" w:ascii="Arial" w:cs="Arial" w:hAnsi="Arial"/>
          <w:sz w:val="22"/>
        </w:rPr>
        <w:t>。规避固执守旧、慌乱失道的不良心态，明晰细节需纠偏、守正方顺行的客观规律。坦然接纳当下小幅偏差、短暂受阻的调整阶段，静心复盘、精准修正、稳守本心，可能可以快速破除卡顿、归正轨迹，实现事务稳步向好、长久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0379">
    <w:lvl>
      <w:start w:val="1"/>
      <w:numFmt w:val="decimal"/>
      <w:suff w:val="tab"/>
      <w:lvlText w:val="%1."/>
      <w:rPr>
        <w:color w:val="3370ff"/>
      </w:rPr>
    </w:lvl>
  </w:abstractNum>
  <w:abstractNum w:abstractNumId="62038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20379"/>
  </w:num>
  <w:num w:numId="2">
    <w:abstractNumId w:val="6203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2026-08-08T07:14:22Z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{"Label":"1","ContentProducer":"001191110102MACQD9K64010000","ProduceID":"7671555704486104030","ReservedCode1":"","ContentPropagator":"","PropagateID":"","ReservedCode2":""}</vt:lpwstr>
  </property>
</Properties>
</file>