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00314｜安份守中，稳守常安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摘要：立足中层安稳自持，安分履职、不贪高位虚名，踏实沉淀自有长久安稳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的某件事务中，处于居中守稳、扎根沉淀的安稳自持阶段。当前局势居中得正、底盘踏实，如同鸿雁栖于磐石，站位稳固、处境平和，无剧烈波动与紧迫压力，适配安分守己、稳步深耕的节奏。互卦暗藏未济余韵，外部进阶通道仍有阻滞、尚未完全通透，高位虚名看似诱人，实则暗藏悬空风险与适配隐患，盲目追逐拔高极易脱离自身根基。现阶段的福气不在于激进攀升、抢占高位，而在于居中稳妥、根基扎实，踏实履职、静心沉淀便能守住现有安稳。过度奢求职级虚名、刻意追逐高位突破，反而会打破稳态格局，滋生不必要的折腾与损耗。可能现阶段不太适合贪心逐高、谋求越级突破、执念外在虚名，强行攀附高位只会背离适配节奏，得不偿失、自失安稳。可能现阶段更适合立足中层本位、安分自持履职，放下虚浮的拔高执念，不贪不属于当下的高位与虚名。专注做实本职事务、沉淀核心能力，以踏实笃行积累内在底蕴，守住居中安稳的优质态势，可能可以规避进阶风险、消解格局波动，凭长久沉淀收获稳稳的顺遂与安稳。该局面需规避两类负面状态，一是心慕高位、贪逐虚名，不安本位、强行求进，打破稳态、滋生隐患；二是敷衍履职、懈怠沉淀，身处安稳圈层却懒于深耕，空耗平稳窗口期、错失积淀机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现阶段职场处于中层稳岗状态，岗位适配度高、处境安稳无大波折。可能现阶段切忌眼高手低、贪求虚名职级，需安心立足本职岗位，踏实完成日常履职事务，稳步积累实操经验，不盲目跟风求晋升、不躁动谋拔高，守好当下安稳圈层，可能可以持续沉淀职场底蕴，守住长久安稳顺遂的职场状态。拥有相对自主权，有一定统筹资源能力、具备主导条件的人，现阶段全局格局处于居中稳态阶段，底盘稳固、节奏平和，暂无激进拓局的适配时机。可能现阶段切忌贪心拓界、谋求高位格局，需安分守住现有布局、稳住中层基本盘，专注精细化打磨现有体系，不贪虚浮规模与外在声势，以踏实沉淀夯实格局根基，可能可以长久维系稳态发展，规避冒进带来的格局动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总起段：居中守拙、安分笃行，则磐石可稳、长久得安；贪慕高位、躁动求进，则根基浮动、安稳难存。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鸿栖磐石、居中自稳：鸿雁落于水中磐石之上，站位居中、根基牢靠，处境平和安稳、无飘摇之虞。磐石稳固不随流水波动，恰似人本分守中、不逐虚浮，自得和乐安稳。若贪慕高远、执意飞攀，容易脱离稳址、身陷气流波动；安守本位、静定自持，循序蓄势、踏实沉淀，可能可以长久守住安稳态势，静待适配时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居中位、守拙长存：山体居中静定、不攀不躁，位置稳妥、根基扎实，自带安稳守恒的特质。不贪顶层虚名、不逐外放声势，甘于居中守拙、踏实蓄力，日复一日沉淀内核底蕴。摒弃躁动求进的心态，安分守度、笃行务实，可能可以稳住自身格局，收获恒久安稳、顺遂无虞的发展长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整体觉察思路：以鸿栖磐石居中自稳、山居中位守拙长存的具象自然物象为正向参照，此阶段核心在于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接纳当下居中稳妥、根基扎实的稳态现状，戒除贪慕高位、执念虚名的躁动心态，立足本位安分履职、踏实深耕沉淀，不盲目越级求进、不追逐虚浮声势，以守中自持的姿态守住长久安稳格局</w:t>
      </w:r>
      <w:r>
        <w:rPr>
          <w:rFonts w:eastAsia="等线" w:ascii="Arial" w:cs="Arial" w:hAnsi="Arial"/>
          <w:sz w:val="22"/>
        </w:rPr>
        <w:t>。规避贪高逐虚、懈怠躺平的不良状态，明晰安分方得守恒、实干方得长存的客观规律。坦然接纳当下居中稳守、沉淀蓄力的优质阶段，安守本分、踏实笃行、静定自持，可能可以稳固现有优势，收获长久安稳、顺遂向好的发展态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92153">
    <w:lvl>
      <w:start w:val="1"/>
      <w:numFmt w:val="decimal"/>
      <w:suff w:val="tab"/>
      <w:lvlText w:val="%1."/>
      <w:rPr>
        <w:color w:val="3370ff"/>
      </w:rPr>
    </w:lvl>
  </w:abstractNum>
  <w:abstractNum w:abstractNumId="139215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392153"/>
  </w:num>
  <w:num w:numId="2">
    <w:abstractNumId w:val="13921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2026-08-08T08:07:17Z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{"Label":"1","ContentProducer":"001191110102MACQD9K64010000","ProduceID":"7671569350403476453","ReservedCode1":"","ContentPropagator":"","PropagateID":"","ReservedCode2":""}</vt:lpwstr>
  </property>
</Properties>
</file>