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00326｜盛途遇蔽、守诚待明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兴盛途中略有遮蔽阻碍，坚守本心、以诚待人，静待迷雾消散、局势明朗。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整体走势兴盛向好、中途遭遇短暂遮蔽与阻碍的特殊阶段。此事务整体发展格局丰盈向上，具备持续进阶、稳步提质的基础条件，大的发展趋势并未衰败倒退，只是阶段性出现认知偏差、人际误解或局势模糊的阻滞问题。自身品性端正、处事坦荡，始终保有真诚待人、踏实做事的本心，能够稳住自身处事节奏与言行分寸，是当下阶段的核心优势。最核心的心态误区是容易因一时遮蔽阻碍心生焦虑浮躁，急于辩解自证、强行破局，试图快速抹平所有阻滞与误解。若延续此种心态，可能容易言行失度、加重认知偏差，或将引发猜忌加深、事态反复，进一步延长局势晦暗的周期。正向解法是沉心自持、坚守真诚本心，摒弃躁动强求的心态，不急于刻意破局，耐心等待迷雾自然消散、局势逐步清晰明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遇阻、遭遇误解遮蔽时陷入过度内耗，急于主动辩解、刻意自证清白，姿态被动失度反而难以化解隔阂、消除猜忌，应当稳住自身心态与处事节奏，坚守真诚本心，踏实做好分内事务，以长期务实付出替代即时争辩，静待局势自然回暖明朗；拥有相对自主权，有一定统筹资源能力、具备主导条件的人，可能容易因兴盛途中的短暂阻滞心生急躁，盲目调整布局、强行突破困局，大概率会错判局势、放大原有隐患，应当克制躁动冒进的心态，不随意改动既定统筹节奏与布局方案，以真诚稳住协作氛围与人心，预留磨合缓冲空间，静待迷雾散尽、局势清晰后再稳步推进布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守诚自持，则雾散景明、兴盛延续；躁动强求，则遮蔽叠加、局势混沌。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晴日浮雾</w:t>
      </w:r>
      <w:r>
        <w:rPr>
          <w:rFonts w:eastAsia="等线" w:ascii="Arial" w:cs="Arial" w:hAnsi="Arial"/>
          <w:sz w:val="22"/>
        </w:rPr>
        <w:t>：白日天色本通透明朗，偶有薄雾浮空遮蔽视线，是自然常见天象，太阳本体未曾黯淡，仅为短暂视觉受阻，对应此事务整体兴盛向好，阻碍只是临时表象，并非实质衰败与裂痕。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明镜蒙尘</w:t>
      </w:r>
      <w:r>
        <w:rPr>
          <w:rFonts w:eastAsia="等线" w:ascii="Arial" w:cs="Arial" w:hAnsi="Arial"/>
          <w:sz w:val="22"/>
        </w:rPr>
        <w:t>：光洁明镜质地完好、本心澄澈，仅表层沾染薄尘遮挡光亮，无需强力擦拭、刻意强求，静心轻拭即可重归透亮，喻指当下误解遮蔽皆为外在瑕疵，坚守真诚本心便能逐步破除晦暗、回归明朗。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守诚待明</w:t>
      </w:r>
      <w:r>
        <w:rPr>
          <w:rFonts w:eastAsia="等线" w:ascii="Arial" w:cs="Arial" w:hAnsi="Arial"/>
          <w:sz w:val="22"/>
        </w:rPr>
        <w:t>。需要戒除焦虑躁动、急于破局自证的负面心态，明白兴盛发展的进程本就有明暗交替的阶段性规律，一时遮蔽不会动摇整体向好的根本格局。为人处事应当坚守赤诚本心与中正姿态，待人真诚、行事稳妥，不被一时猜忌与局势模糊干扰节奏，以沉静自持替代强攻强求，耐心等待迷雾消散、隔阂消解，稳稳守住兴盛向上的发展态势，推动事务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0058">
    <w:lvl>
      <w:start w:val="1"/>
      <w:numFmt w:val="decimal"/>
      <w:suff w:val="tab"/>
      <w:lvlText w:val="%1."/>
      <w:rPr>
        <w:color w:val="3370ff"/>
      </w:rPr>
    </w:lvl>
  </w:abstractNum>
  <w:abstractNum w:abstractNumId="159005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90058"/>
  </w:num>
  <w:num w:numId="2">
    <w:abstractNumId w:val="15900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2026-08-08T10:00:07Z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{"Label":"1","ContentProducer":"001191110102MACQD9K64010000","ProduceID":"7671598396457110506","ReservedCode1":"","ContentPropagator":"","PropagateID":"","ReservedCode2":""}</vt:lpwstr>
  </property>
</Properties>
</file>