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00329｜丰盛归心、谦和守德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局面丰盈、人心归附，以德聚拢力量，谦和处事，长久维系兴盛态势。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局势丰盈饱满、氛围正向聚拢、人心趋于归顺的良性鼎盛阶段。此事务整体格局开阔向好，资源积累充足、发展态势稳定，外部助力与协作氛围俱佳，具备长期深耕、持续增益、稳固兴盛局面的优质基础。自身品性谦和包容、处事稳重有度，懂得以诚待人、以德立身，能够凝聚周遭力量、收拢人心共识，是当下阶段最核心的优势。最核心的心态误区是容易身处盛势而生骄矜之心，因局面顺遂、众人归附而姿态张扬、处事强硬，忽视德行维系与谦和分寸。若延续此种心态，可能容易消磨人心、疏离协作关系，或将引发凝聚力松散、优势递减，逐步损耗现有兴盛格局。正向解法是始终坚守德行立身的准则，保持谦和低调的处事姿态，以德行凝聚人心、聚拢力量，稳步维系长久向好的鼎盛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整体局面丰盈、氛围和顺时心生懈怠，顺势躺平、放松自我要求，或是跟风张扬、失却谦和本心，难以持续沉淀价值、维系良好协作口碑，应当始终保持谦逊姿态，踏实履职、以德立身，用心维护协作关系，持续积累正向口碑与人脉根基；拥有相对自主权，有一定统筹资源能力、具备主导条件的人，可能容易因人心归附、局势鼎盛而滋生傲气，处事强势独断、忽略团队感受，过度依托现有优势疏于修德凝心，容易导致人心渐散、格局松动，应当主动收敛强势姿态，秉持谦和包容的统筹思路，以德聚人、以柔固本，长久稳固兴盛态势与团队凝聚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修德谦和，则人心归聚、盛势绵长；矜傲失度，则氛围疏离、盛景渐衰。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华堂聚贤</w:t>
      </w:r>
      <w:r>
        <w:rPr>
          <w:rFonts w:eastAsia="等线" w:ascii="Arial" w:cs="Arial" w:hAnsi="Arial"/>
          <w:sz w:val="22"/>
        </w:rPr>
        <w:t>：厅堂规整开阔、气场充盈端正，是实景盛大气象，格局开阔足以容纳众人相聚，对应此事务局面丰盈、势能充足，具备聚拢人力、整合资源的绝佳条件。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温火养鼎</w:t>
      </w:r>
      <w:r>
        <w:rPr>
          <w:rFonts w:eastAsia="等线" w:ascii="Arial" w:cs="Arial" w:hAnsi="Arial"/>
          <w:sz w:val="22"/>
        </w:rPr>
        <w:t>：文火温和持续、不急不躁，稳养鼎器、涵养底蕴，能长久锁住器物精华、稳固成效，喻指谦和守德、稳缓处事，方能凝聚人心、持续固本，让兴盛态势长久延续、稳固不衰。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以德固盛</w:t>
      </w:r>
      <w:r>
        <w:rPr>
          <w:rFonts w:eastAsia="等线" w:ascii="Arial" w:cs="Arial" w:hAnsi="Arial"/>
          <w:sz w:val="22"/>
        </w:rPr>
        <w:t>。需要戒除盛势骄矜、懈怠自满的负面心态，明白格局的丰盈源于人心聚拢，长久的兴盛依托德行维系，而非声势与强势。为人处事应当常怀谦和之心、坚守中正德行，不恃势张扬、不骄功自满，以包容姿态对接他人、以端正本心统筹事务，持续凝聚人心力量、夯实发展根基，稳稳维系当下鼎盛格局，实现长效稳定、久久向好的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5296">
    <w:lvl>
      <w:start w:val="1"/>
      <w:numFmt w:val="decimal"/>
      <w:suff w:val="tab"/>
      <w:lvlText w:val="%1."/>
      <w:rPr>
        <w:color w:val="3370ff"/>
      </w:rPr>
    </w:lvl>
  </w:abstractNum>
  <w:abstractNum w:abstractNumId="43529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35296"/>
  </w:num>
  <w:num w:numId="2">
    <w:abstractNumId w:val="4352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2026-08-08T10:02:35Z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{"Label":"1","ContentProducer":"001191110102MACQD9K64010000","ProduceID":"7671599062034385886","ReservedCode1":"","ContentPropagator":"","PropagateID":"","ReservedCode2":""}</vt:lpwstr>
  </property>
</Properties>
</file>