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00337｜初行存疑、坚定循序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行事初起心存迟疑、摇摆不定，坚定本心循序推进，谦逊接纳建议修正不足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开局起步、方向未定、心态迟疑摇摆的初始推进阶段。此事务处于全新起步周期，整体局势尚无定型、节奏尚未稳固，前路存在未知变数，暂时缺少清晰笃定的推进脉络，整体处于试探前行、逐步落地的状态。自身心态谦和通透、善于接纳他人意见，具备自省修正、优化不足的认知与包容心，能够主动适配局势、调整处事方式，是当下阶段的核心优势。最核心的心态误区是事务初起时思虑过重、心念迟疑，遇事进退犹豫、立场摇摆，难以笃定节奏稳步推进，容易陷入反复纠结、停滞不前的内耗状态。若延续此种心态，可能容易错失开局窗口期，或将引发事务进度拖沓、落地紊乱，迟迟无法筑牢起步根基、打开局面。正向解法是稳住本心、摒弃迟疑内耗，遵循循序渐进的节奏稳步推进，同时保持谦逊姿态，主动接纳合理建议、修正自身不足，让开局推进更稳妥精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起步阶段心态怯懦、过度纠结细节，遇事摇摆迟疑、不敢笃定执行，同时固执己见、不愿接纳他人合理建议，导致开局进度滞后、问题难以修正，应当放平谦逊心态，坚定执行节奏、稳步推进事务，主动吸纳有效建议，补齐自身短板、优化执行细节；拥有相对自主权，有一定统筹资源能力、具备主导条件的人，可能容易因开局局势不明心生顾虑，决策迟疑、布局摇摆，反复调整方案却始终无法落地，或是过度自负、轻视他人建言，难以修正统筹疏漏，应当克制犹豫心态，坚守核心本心与既定方向，以循序稳进的节奏铺开布局，兼容多方建议优化全局规划，规避开局失序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笃定循序，则开局稳实、渐入佳境；迟疑摇摆，则起步滞缓、诸事难成。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初风微动</w:t>
      </w:r>
      <w:r>
        <w:rPr>
          <w:rFonts w:eastAsia="等线" w:ascii="Arial" w:cs="Arial" w:hAnsi="Arial"/>
          <w:sz w:val="22"/>
        </w:rPr>
        <w:t>：清风初起、力道轻柔，风向尚未完全笃定、走势略显飘忽，是自然常见实景，对应此事务开局初起，局势未定、心念易摇，需稳住节奏、耐心推进。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新途缓步</w:t>
      </w:r>
      <w:r>
        <w:rPr>
          <w:rFonts w:eastAsia="等线" w:ascii="Arial" w:cs="Arial" w:hAnsi="Arial"/>
          <w:sz w:val="22"/>
        </w:rPr>
        <w:t>：全新行路前路未知、路况不明，无需急速冲刺、纠结迟疑，稳步缓步前行、适时修正步速方向，即可平稳拓开前路，喻指处事初起不必焦虑求快，坚定本心循序推进，谦逊修正不足便能稳步破局。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笃定谦修</w:t>
      </w:r>
      <w:r>
        <w:rPr>
          <w:rFonts w:eastAsia="等线" w:ascii="Arial" w:cs="Arial" w:hAnsi="Arial"/>
          <w:sz w:val="22"/>
        </w:rPr>
        <w:t>。需要戒除开局迟疑、心态摇摆的负面状态，明白事务起步阶段本就存在未知变数，纠结犹豫只会徒增内耗、延误进度。为人处事应当坚守本心、笃定方向，摒弃进退不定的迟疑心态，遵循循序渐进的节奏稳步落地，同时保持谦逊包容的处事姿态，虚心接纳正向建议、及时修正自身短板，扎实筑牢开局根基，让事务稳步有序、顺遂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2750">
    <w:lvl>
      <w:start w:val="1"/>
      <w:numFmt w:val="decimal"/>
      <w:suff w:val="tab"/>
      <w:lvlText w:val="%1."/>
      <w:rPr>
        <w:color w:val="3370ff"/>
      </w:rPr>
    </w:lvl>
  </w:abstractNum>
  <w:abstractNum w:abstractNumId="210275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102750"/>
  </w:num>
  <w:num w:numId="2">
    <w:abstractNumId w:val="21027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2026-08-08T10:07:49Z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{"Label":"1","ContentProducer":"001191110102MACQD9K64010000","ProduceID":"7671600409131764668","ReservedCode1":"","ContentPropagator":"","PropagateID":"","ReservedCode2":""}</vt:lpwstr>
  </property>
</Properties>
</file>