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00339｜反复摇摆、守心笃定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反复摇摆、缺少恒定主见，盲从外界意见，行事徒劳无功，笃定方向坚守本心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心理投射解读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个事务中，处于心念反复摇摆、决断不定、极易被外界裹挟的内耗停滞阶段。此事务整体局势本有推进空间，无硬性致命阻碍，流程与条件具备落地基础，只是自身心智不稳、决断反复，导致事务迟迟无法定型落地。自身包容度高、愿意倾听多方声音，具备灵活适配调整的柔性特质，能够接纳不同视角、兼容多元意见，是当下阶段的核心优势。最核心的心态误区是过度顺从外界、缺失恒定主见，遇事反复犹疑、频繁更改决策，习惯性盲从他人意见，过度摇摆调整却无实质深耕。若延续此种心态，可能容易陷入越调越乱、多做无功的窘境，或将引发精力空耗、进度反复，付出大量心力却徒劳无获、难有沉淀。正向解法是稳住内在本心，摒弃摇摆盲从的心态，建立自我判断与恒定方向，不被外界杂音裹挟，笃定节奏稳步深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人群差异化提示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可能容易过度迁就多方意见，不敢坚持自我判断，遇事反复摇摆、频繁调整执行方式，看似积极适配、实则毫无定力，最终做多错多、徒劳无功，应当厘清执行核心、守住本心方向，合理吸纳建议但不盲从跟风，恒定执行节奏、落地做实细节；拥有相对自主权，有一定统筹资源能力、具备主导条件的人，可能容易因顾虑多方感受、畏惧决策偏差，反复推翻既定布局，频繁更改方案、摇摆不定，统筹逻辑混乱、方向不统一，导致团队无所适从、事务停滞空转，应当收敛犹豫内耗的心态，建立独立决策体系，笃定核心方向、坚守既定布局，减少无效反复与盲目调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物象觉察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定心守主，则行有实效、深耕有成；摇摆盲从，则反复空耗、诸事无功。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回风乱渡</w:t>
      </w:r>
      <w:r>
        <w:rPr>
          <w:rFonts w:eastAsia="等线" w:ascii="Arial" w:cs="Arial" w:hAnsi="Arial"/>
          <w:sz w:val="22"/>
        </w:rPr>
        <w:t>：气流反复回旋、风向飘忽不定，无恒定行进方向，四处弥散乱窜，看似持续涌动、实则原地空转，对应此事务心念摇摆、决策反复，盲目跟风调整，最终徒劳无获、难以落地。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歧途频移</w:t>
      </w:r>
      <w:r>
        <w:rPr>
          <w:rFonts w:eastAsia="等线" w:ascii="Arial" w:cs="Arial" w:hAnsi="Arial"/>
          <w:sz w:val="22"/>
        </w:rPr>
        <w:t>：行路之人频繁更换前行路线，听信旁人指引随意改道，心神不定、主见尽失，奔波辗转却始终抵达不了终点，喻指盲从外界、缺失本心定力，只会消耗时光精力、难成其事。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本阶段核心心法关键词：</w:t>
      </w:r>
      <w:r>
        <w:rPr>
          <w:rFonts w:eastAsia="等线" w:ascii="Arial" w:cs="Arial" w:hAnsi="Arial"/>
          <w:b w:val="true"/>
          <w:sz w:val="22"/>
        </w:rPr>
        <w:t>定心守主</w:t>
      </w:r>
      <w:r>
        <w:rPr>
          <w:rFonts w:eastAsia="等线" w:ascii="Arial" w:cs="Arial" w:hAnsi="Arial"/>
          <w:sz w:val="22"/>
        </w:rPr>
        <w:t>。需要戒除摇摆反复、盲从跟风的负面心态，明白倾听适配是辅助，本心笃定才是成事根本。为人处事应当分清取舍边界，尊重外界意见但不被杂音裹挟，建立独立判断与恒定方向，克制频繁调整、反复内耗的习性，坚守本心、笃定节奏，稳步深耕事务，终结徒劳空转的状态，让每一份付出皆有实质沉淀与正向收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8152">
    <w:lvl>
      <w:start w:val="1"/>
      <w:numFmt w:val="decimal"/>
      <w:suff w:val="tab"/>
      <w:lvlText w:val="%1."/>
      <w:rPr>
        <w:color w:val="3370ff"/>
      </w:rPr>
    </w:lvl>
  </w:abstractNum>
  <w:abstractNum w:abstractNumId="108153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08152"/>
  </w:num>
  <w:num w:numId="2">
    <w:abstractNumId w:val="10815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2026-08-08T10:09:03Z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{"Label":"1","ContentProducer":"001191110102MACQD9K64010000","ProduceID":"7671600708190751731","ReservedCode1":"","ContentPropagator":"","PropagateID":"","ReservedCode2":""}</vt:lpwstr>
  </property>
</Properties>
</file>