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00360｜释苦宽节、刚柔相衡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节制严苛、过分束缚自我与他人，长久压抑易生矛盾，放宽尺度、刚柔平衡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节制过苛、束缚过重、亟需松绑平衡的纠偏调和阶段。此事务原本具备和顺发展、良性存续的基础条件，适宜以有度节度稳局、以温润和气聚力，只因长期管控严苛、尺度紧绷，过度约束自我与周遭，导致整体氛围压抑凝滞、气场郁结紧绷，人际与事务皆缺少舒展生机，长久僵持极易滋生隐性矛盾、阻滞局势推进。自身自律性极强、做事严谨守矩，秉持严苛自律的处事准则，擅长规整秩序、严控耗损偏差，对待事务与人际极度负责、绝不松懈放任，是当下阶段的核心优势。最核心的心态误区是执念苦节、失却中道，将节制演变为严苛束缚，过度拘谨克制、不懂松弛变通，对自我苛求压抑、对他人规矩过严，一味收紧尺度、僵化守矩。若延续此种心态，可能容易让压抑情绪持续堆积、郁结内生，或将引发人际对立、矛盾爆发，和顺格局逐步僵化断裂，陷入苦节困局、无路舒展。正向解法是摒弃严苛苦守的偏执心态，主动放宽处事尺度，松解过度束缚，兼顾规矩底线与温润变通，以刚柔平衡的姿态调和局势、消解压抑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过度自我束缚、严苛内耗，事事拘谨克制、不敢舒展，过度约束自身言行与节奏，长期自我压抑、心生郁结，做事僵硬死板、缺少变通，导致个人状态紧绷、协作氛围凝滞，应当适度松解自我执念，放宽处事分寸，自律而不压抑、克制而不偏执，松紧适配、舒展前行；拥有相对自主权，有一定统筹资源能力、具备主导条件的人，可能容易统筹尺度过于严苛僵化，对团队与人情约束过重、规矩过紧，一味压制松弛空间、不容分毫变通，导致整体氛围压抑紧绷、人心郁结，隐性矛盾不断积累，应当及时调整统筹节奏，严守底线但放宽尺度，刚柔并济、松紧平衡，褪去严苛束缚，营造舒展和顺的良性协作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宽节舒怀，则和气滋生、局势舒展；苦节过严，则郁结日积、矛盾暗生。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固闸困水</w:t>
      </w:r>
      <w:r>
        <w:rPr>
          <w:rFonts w:eastAsia="等线" w:ascii="Arial" w:cs="Arial" w:hAnsi="Arial"/>
          <w:sz w:val="22"/>
        </w:rPr>
        <w:t>：水闸固守紧绷、严苛节流，过度束缚水流舒展，水系长期郁结凝滞、流通不畅，毫无生机舒展，对应节制过苛、身心局势双重压抑的苦节状态。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开闸融泽</w:t>
      </w:r>
      <w:r>
        <w:rPr>
          <w:rFonts w:eastAsia="等线" w:ascii="Arial" w:cs="Arial" w:hAnsi="Arial"/>
          <w:sz w:val="22"/>
        </w:rPr>
        <w:t>：松闸适度释流、放宽尺度，解除僵硬束缚、疏通郁结水势，流水舒展温润、动静相宜，喻指刚柔平衡、松紧有度，消解压抑矛盾、回归和顺格局。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宽节衡刚</w:t>
      </w:r>
      <w:r>
        <w:rPr>
          <w:rFonts w:eastAsia="等线" w:ascii="Arial" w:cs="Arial" w:hAnsi="Arial"/>
          <w:sz w:val="22"/>
        </w:rPr>
        <w:t>。需要戒除苦节偏执、严苛束缚、僵化守矩的负面心态，明白节制贵在有度，过严则困、过拘则穷，自律不等于压抑，守矩不等于僵化。为人处事需通晓中道变通，摒弃极致严苛的处事模式，对内松解自我过度束缚，不必事事苛求极致、自我内耗；对外放宽待人尺度，包容细碎变通、留存人情温度，坚守刚性底线、活用柔性处事，实现刚柔平衡、松紧相宜，消解长久郁结隐患，重塑舒展和顺、长效安稳的成事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035">
    <w:lvl>
      <w:start w:val="1"/>
      <w:numFmt w:val="decimal"/>
      <w:suff w:val="tab"/>
      <w:lvlText w:val="%1."/>
      <w:rPr>
        <w:color w:val="3370ff"/>
      </w:rPr>
    </w:lvl>
  </w:abstractNum>
  <w:abstractNum w:abstractNumId="6903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9035"/>
  </w:num>
  <w:num w:numId="2">
    <w:abstractNumId w:val="690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2026-08-08T10:26:53Z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{"Label":"1","ContentProducer":"001191110102MACQD9K64010000","ProduceID":"7671605264999975904","ReservedCode1":"","ContentPropagator":"","PropagateID":"","ReservedCode2":""}</vt:lpwstr>
  </property>
</Properties>
</file>