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00366｜去虚笃行、立信务实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空谈信义、无实际行动支撑，虚名难长久，言行合一、笃守真诚方得善果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虚信浮名、言行脱节、亟需务实纠弊的整改沉淀阶段。此事务本可凭借至诚立信、同心协作长久向好，具备稳固圈层、共赢成事的优质基底，却因重言语、轻实干，陷入虚信悬浮的弊端格局。外在口碑、人际信任仅停留在口头承诺与虚名造势，缺少落地行动支撑，看似信义在外、人缘和顺，实则根基悬空、内力空虚，极易滋生积弊、耗损格局。自身本心向往真诚守信、推崇和合共赢，深知信义为人立世之本，愿意维系良性人际与协作关系，无刻意狡诈、无心机算计，具备守信向善的底层认知，是当下阶段的核心优势。最核心的心态误区是重言轻行、务虚不务实，习惯空谈信义、标榜本心，擅长言语许诺、造势立名，却缺少对应的落地行动与实操坚守，以虚名替代实干、以空言敷衍承诺。若延续此种心态，可能容易透支积累已久的人际信誉，或将引发圈层人心落空、协作信任崩塌，虚名浮华难以维系长久格局，事务积弊渐生、逐步走向衰败困顿。正向解法是摒弃空谈虚浮的行事模式，褪去虚名执念，坚守言行合一，以实际行动支撑真诚信义，笃行实干夯实口碑根基，方能破除虚弊、收获长久善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擅长口头承诺、表态守信，却疏于落地执行、敷衍履职，遇事空言安抚、假意应承，行动滞后于言语，久而久之消耗个人信誉，让协作伙伴心生失望、不再信任，应当戒除空谈陋习，做到言出必行、行必有果，以踏实行动兑现承诺，坚守真诚本心、夯实个人口碑；拥有相对自主权，有一定统筹资源能力、具备主导条件的人，可能容易注重圈层虚名、刻意标榜信义，擅长舆论造势、口头维稳，却无实质举措落地，统筹只重形式、不重实效，团队信任悬浮、协作根基薄弱，积弊暗藏难以长效，应当摒弃务虚统筹思维，放下虚名执念，以实干支撑信义、以行动兑现初心，言行合一整治虚浮弊端，稳固圈层良性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言行笃实，则信义长存、诸事可久；空言无行，则虚名易破、积弊暗生。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空鸣浮响</w:t>
      </w:r>
      <w:r>
        <w:rPr>
          <w:rFonts w:eastAsia="等线" w:ascii="Arial" w:cs="Arial" w:hAnsi="Arial"/>
          <w:sz w:val="22"/>
        </w:rPr>
        <w:t>：飞鸟凌空长鸣、声响震天，仅有高亢虚声回荡、无实质落点，鸣声浮华短暂、难以久持，对应空谈信义、无行动支撑、虚名悬浮的虚浮状态。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扎根笃行</w:t>
      </w:r>
      <w:r>
        <w:rPr>
          <w:rFonts w:eastAsia="等线" w:ascii="Arial" w:cs="Arial" w:hAnsi="Arial"/>
          <w:sz w:val="22"/>
        </w:rPr>
        <w:t>：草木根植厚土、默默生长，不尚空声、不逐虚名，以扎实根系滋养枝干、以落地生长沉淀成果，喻指言行合一、笃守真诚，实干立信、久得善果。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务实笃信</w:t>
      </w:r>
      <w:r>
        <w:rPr>
          <w:rFonts w:eastAsia="等线" w:ascii="Arial" w:cs="Arial" w:hAnsi="Arial"/>
          <w:sz w:val="22"/>
        </w:rPr>
        <w:t>。需要戒除空谈造势、虚言立信、务虚无实的负面心态，明白信义从不靠言语标榜，虚名终究转瞬即逝，唯有实干落地、言行合一，方为长久立信之道。为人处事需摒弃浮于表面的虚假和合与口头诚意，褪去所有虚名执念，坚守纯粹真诚的本心，凡事言出必行、行必有实，以点滴行动支撑每一份承诺，以踏实笃行破除虚浮积弊，让信义落地生根、口碑长久存续，促成诸事善终善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5611">
    <w:lvl>
      <w:start w:val="1"/>
      <w:numFmt w:val="decimal"/>
      <w:suff w:val="tab"/>
      <w:lvlText w:val="%1."/>
      <w:rPr>
        <w:color w:val="3370ff"/>
      </w:rPr>
    </w:lvl>
  </w:abstractNum>
  <w:abstractNum w:abstractNumId="37561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75611"/>
  </w:num>
  <w:num w:numId="2">
    <w:abstractNumId w:val="3756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2026-08-08T12:22:02Z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{"Label":"1","ContentProducer":"001191110102MACQD9K64010000","ProduceID":"7671634901318699991","ReservedCode1":"","ContentPropagator":"","PropagateID":"","ReservedCode2":""}</vt:lpwstr>
  </property>
</Properties>
</file>