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AE" w:rsidRPr="00DC7D5F" w:rsidRDefault="000A4BAE" w:rsidP="003D039D">
      <w:pPr>
        <w:pStyle w:val="Heading1-FormatOnly"/>
        <w:pageBreakBefore w:val="0"/>
        <w:numPr>
          <w:ilvl w:val="0"/>
          <w:numId w:val="0"/>
        </w:numPr>
        <w:spacing w:after="0"/>
        <w:rPr>
          <w:rFonts w:cs="Arial"/>
          <w:sz w:val="20"/>
        </w:rPr>
      </w:pPr>
      <w:r w:rsidRPr="00DC7D5F">
        <w:rPr>
          <w:rFonts w:cs="Arial"/>
          <w:sz w:val="20"/>
        </w:rPr>
        <w:t>0500 Table of Contents</w:t>
      </w:r>
    </w:p>
    <w:p w:rsidR="009A2B47" w:rsidRDefault="004E2181">
      <w:pPr>
        <w:pStyle w:val="TOC1"/>
        <w:rPr>
          <w:rFonts w:asciiTheme="minorHAnsi" w:eastAsiaTheme="minorEastAsia" w:hAnsiTheme="minorHAnsi" w:cstheme="minorBidi"/>
          <w:b w:val="0"/>
          <w:smallCaps w:val="0"/>
          <w:noProof/>
          <w:sz w:val="22"/>
          <w:szCs w:val="22"/>
        </w:rPr>
      </w:pPr>
      <w:r w:rsidRPr="00DC7D5F">
        <w:rPr>
          <w:rFonts w:ascii="Arial" w:hAnsi="Arial" w:cs="Arial"/>
          <w:sz w:val="20"/>
        </w:rPr>
        <w:fldChar w:fldCharType="begin"/>
      </w:r>
      <w:r w:rsidRPr="00DC7D5F">
        <w:rPr>
          <w:rFonts w:ascii="Arial" w:hAnsi="Arial" w:cs="Arial"/>
          <w:sz w:val="20"/>
        </w:rPr>
        <w:instrText xml:space="preserve"> TOC \o "1-4" </w:instrText>
      </w:r>
      <w:r w:rsidRPr="00DC7D5F">
        <w:rPr>
          <w:rFonts w:ascii="Arial" w:hAnsi="Arial" w:cs="Arial"/>
          <w:sz w:val="20"/>
        </w:rPr>
        <w:fldChar w:fldCharType="separate"/>
      </w:r>
      <w:r w:rsidR="009A2B47">
        <w:rPr>
          <w:noProof/>
        </w:rPr>
        <w:t>1.0</w:t>
      </w:r>
      <w:r w:rsidR="009A2B47">
        <w:rPr>
          <w:rFonts w:asciiTheme="minorHAnsi" w:eastAsiaTheme="minorEastAsia" w:hAnsiTheme="minorHAnsi" w:cstheme="minorBidi"/>
          <w:b w:val="0"/>
          <w:smallCaps w:val="0"/>
          <w:noProof/>
          <w:sz w:val="22"/>
          <w:szCs w:val="22"/>
        </w:rPr>
        <w:tab/>
      </w:r>
      <w:r w:rsidR="009A2B47">
        <w:rPr>
          <w:noProof/>
        </w:rPr>
        <w:t>Introduction</w:t>
      </w:r>
      <w:r w:rsidR="009A2B47">
        <w:rPr>
          <w:noProof/>
        </w:rPr>
        <w:tab/>
      </w:r>
      <w:r w:rsidR="009A2B47">
        <w:rPr>
          <w:noProof/>
        </w:rPr>
        <w:fldChar w:fldCharType="begin"/>
      </w:r>
      <w:r w:rsidR="009A2B47">
        <w:rPr>
          <w:noProof/>
        </w:rPr>
        <w:instrText xml:space="preserve"> PAGEREF _Toc442260912 \h </w:instrText>
      </w:r>
      <w:r w:rsidR="009A2B47">
        <w:rPr>
          <w:noProof/>
        </w:rPr>
      </w:r>
      <w:r w:rsidR="009A2B47">
        <w:rPr>
          <w:noProof/>
        </w:rPr>
        <w:fldChar w:fldCharType="separate"/>
      </w:r>
      <w:r w:rsidR="009A2B47">
        <w:rPr>
          <w:noProof/>
        </w:rPr>
        <w:t>3</w:t>
      </w:r>
      <w:r w:rsidR="009A2B47">
        <w:rPr>
          <w:noProof/>
        </w:rPr>
        <w:fldChar w:fldCharType="end"/>
      </w:r>
    </w:p>
    <w:p w:rsidR="009A2B47" w:rsidRDefault="009A2B47">
      <w:pPr>
        <w:pStyle w:val="TOC2"/>
        <w:rPr>
          <w:rFonts w:asciiTheme="minorHAnsi" w:eastAsiaTheme="minorEastAsia" w:hAnsiTheme="minorHAnsi" w:cstheme="minorBidi"/>
          <w:smallCaps w:val="0"/>
          <w:noProof/>
          <w:sz w:val="22"/>
          <w:szCs w:val="22"/>
        </w:rPr>
      </w:pPr>
      <w:r w:rsidRPr="005B0198">
        <w:rPr>
          <w:rFonts w:cs="Arial"/>
          <w:noProof/>
        </w:rPr>
        <w:t>1.1</w:t>
      </w:r>
      <w:r>
        <w:rPr>
          <w:rFonts w:asciiTheme="minorHAnsi" w:eastAsiaTheme="minorEastAsia" w:hAnsiTheme="minorHAnsi" w:cstheme="minorBidi"/>
          <w:smallCaps w:val="0"/>
          <w:noProof/>
          <w:sz w:val="22"/>
          <w:szCs w:val="22"/>
        </w:rPr>
        <w:tab/>
      </w:r>
      <w:r w:rsidRPr="005B0198">
        <w:rPr>
          <w:rFonts w:cs="Arial"/>
          <w:noProof/>
        </w:rPr>
        <w:t>Purpose</w:t>
      </w:r>
      <w:r>
        <w:rPr>
          <w:noProof/>
        </w:rPr>
        <w:tab/>
      </w:r>
      <w:r>
        <w:rPr>
          <w:noProof/>
        </w:rPr>
        <w:fldChar w:fldCharType="begin"/>
      </w:r>
      <w:r>
        <w:rPr>
          <w:noProof/>
        </w:rPr>
        <w:instrText xml:space="preserve"> PAGEREF _Toc442260913 \h </w:instrText>
      </w:r>
      <w:r>
        <w:rPr>
          <w:noProof/>
        </w:rPr>
      </w:r>
      <w:r>
        <w:rPr>
          <w:noProof/>
        </w:rPr>
        <w:fldChar w:fldCharType="separate"/>
      </w:r>
      <w:r>
        <w:rPr>
          <w:noProof/>
        </w:rPr>
        <w:t>3</w:t>
      </w:r>
      <w:r>
        <w:rPr>
          <w:noProof/>
        </w:rPr>
        <w:fldChar w:fldCharType="end"/>
      </w:r>
    </w:p>
    <w:p w:rsidR="009A2B47" w:rsidRDefault="009A2B47">
      <w:pPr>
        <w:pStyle w:val="TOC2"/>
        <w:rPr>
          <w:rFonts w:asciiTheme="minorHAnsi" w:eastAsiaTheme="minorEastAsia" w:hAnsiTheme="minorHAnsi" w:cstheme="minorBidi"/>
          <w:smallCaps w:val="0"/>
          <w:noProof/>
          <w:sz w:val="22"/>
          <w:szCs w:val="22"/>
        </w:rPr>
      </w:pPr>
      <w:r w:rsidRPr="005B0198">
        <w:rPr>
          <w:rFonts w:cs="Arial"/>
          <w:noProof/>
        </w:rPr>
        <w:t>1.2</w:t>
      </w:r>
      <w:r>
        <w:rPr>
          <w:rFonts w:asciiTheme="minorHAnsi" w:eastAsiaTheme="minorEastAsia" w:hAnsiTheme="minorHAnsi" w:cstheme="minorBidi"/>
          <w:smallCaps w:val="0"/>
          <w:noProof/>
          <w:sz w:val="22"/>
          <w:szCs w:val="22"/>
        </w:rPr>
        <w:tab/>
      </w:r>
      <w:r w:rsidRPr="005B0198">
        <w:rPr>
          <w:rFonts w:cs="Arial"/>
          <w:noProof/>
        </w:rPr>
        <w:t>Business Goals</w:t>
      </w:r>
      <w:r>
        <w:rPr>
          <w:noProof/>
        </w:rPr>
        <w:tab/>
      </w:r>
      <w:r>
        <w:rPr>
          <w:noProof/>
        </w:rPr>
        <w:fldChar w:fldCharType="begin"/>
      </w:r>
      <w:r>
        <w:rPr>
          <w:noProof/>
        </w:rPr>
        <w:instrText xml:space="preserve"> PAGEREF _Toc442260914 \h </w:instrText>
      </w:r>
      <w:r>
        <w:rPr>
          <w:noProof/>
        </w:rPr>
      </w:r>
      <w:r>
        <w:rPr>
          <w:noProof/>
        </w:rPr>
        <w:fldChar w:fldCharType="separate"/>
      </w:r>
      <w:r>
        <w:rPr>
          <w:noProof/>
        </w:rPr>
        <w:t>3</w:t>
      </w:r>
      <w:r>
        <w:rPr>
          <w:noProof/>
        </w:rPr>
        <w:fldChar w:fldCharType="end"/>
      </w:r>
    </w:p>
    <w:p w:rsidR="009A2B47" w:rsidRDefault="009A2B47">
      <w:pPr>
        <w:pStyle w:val="TOC3"/>
        <w:tabs>
          <w:tab w:val="left" w:pos="1200"/>
        </w:tabs>
        <w:rPr>
          <w:rFonts w:asciiTheme="minorHAnsi" w:eastAsiaTheme="minorEastAsia" w:hAnsiTheme="minorHAnsi" w:cstheme="minorBidi"/>
          <w:szCs w:val="22"/>
        </w:rPr>
      </w:pPr>
      <w:r w:rsidRPr="005B0198">
        <w:rPr>
          <w:rFonts w:cs="Arial"/>
        </w:rPr>
        <w:t>1.2.1</w:t>
      </w:r>
      <w:r>
        <w:rPr>
          <w:rFonts w:asciiTheme="minorHAnsi" w:eastAsiaTheme="minorEastAsia" w:hAnsiTheme="minorHAnsi" w:cstheme="minorBidi"/>
          <w:szCs w:val="22"/>
        </w:rPr>
        <w:tab/>
      </w:r>
      <w:r w:rsidRPr="005B0198">
        <w:rPr>
          <w:rFonts w:cs="Arial"/>
        </w:rPr>
        <w:t>Increased Efficiencies</w:t>
      </w:r>
      <w:r>
        <w:tab/>
      </w:r>
      <w:r>
        <w:fldChar w:fldCharType="begin"/>
      </w:r>
      <w:r>
        <w:instrText xml:space="preserve"> PAGEREF _Toc442260915 \h </w:instrText>
      </w:r>
      <w:r>
        <w:fldChar w:fldCharType="separate"/>
      </w:r>
      <w:r>
        <w:t>3</w:t>
      </w:r>
      <w:r>
        <w:fldChar w:fldCharType="end"/>
      </w:r>
    </w:p>
    <w:p w:rsidR="009A2B47" w:rsidRDefault="009A2B47">
      <w:pPr>
        <w:pStyle w:val="TOC3"/>
        <w:tabs>
          <w:tab w:val="left" w:pos="1200"/>
        </w:tabs>
        <w:rPr>
          <w:rFonts w:asciiTheme="minorHAnsi" w:eastAsiaTheme="minorEastAsia" w:hAnsiTheme="minorHAnsi" w:cstheme="minorBidi"/>
          <w:szCs w:val="22"/>
        </w:rPr>
      </w:pPr>
      <w:r w:rsidRPr="005B0198">
        <w:rPr>
          <w:rFonts w:cs="Arial"/>
        </w:rPr>
        <w:t>1.2.2</w:t>
      </w:r>
      <w:r>
        <w:rPr>
          <w:rFonts w:asciiTheme="minorHAnsi" w:eastAsiaTheme="minorEastAsia" w:hAnsiTheme="minorHAnsi" w:cstheme="minorBidi"/>
          <w:szCs w:val="22"/>
        </w:rPr>
        <w:tab/>
      </w:r>
      <w:r w:rsidRPr="005B0198">
        <w:rPr>
          <w:rFonts w:cs="Arial"/>
        </w:rPr>
        <w:t>Increased Functionality</w:t>
      </w:r>
      <w:r>
        <w:tab/>
      </w:r>
      <w:r>
        <w:fldChar w:fldCharType="begin"/>
      </w:r>
      <w:r>
        <w:instrText xml:space="preserve"> PAGEREF _Toc442260916 \h </w:instrText>
      </w:r>
      <w:r>
        <w:fldChar w:fldCharType="separate"/>
      </w:r>
      <w:r>
        <w:t>4</w:t>
      </w:r>
      <w:r>
        <w:fldChar w:fldCharType="end"/>
      </w:r>
    </w:p>
    <w:p w:rsidR="009A2B47" w:rsidRDefault="009A2B47">
      <w:pPr>
        <w:pStyle w:val="TOC3"/>
        <w:tabs>
          <w:tab w:val="left" w:pos="1200"/>
        </w:tabs>
        <w:rPr>
          <w:rFonts w:asciiTheme="minorHAnsi" w:eastAsiaTheme="minorEastAsia" w:hAnsiTheme="minorHAnsi" w:cstheme="minorBidi"/>
          <w:szCs w:val="22"/>
        </w:rPr>
      </w:pPr>
      <w:r w:rsidRPr="005B0198">
        <w:rPr>
          <w:rFonts w:cs="Arial"/>
        </w:rPr>
        <w:t>1.2.3</w:t>
      </w:r>
      <w:r>
        <w:rPr>
          <w:rFonts w:asciiTheme="minorHAnsi" w:eastAsiaTheme="minorEastAsia" w:hAnsiTheme="minorHAnsi" w:cstheme="minorBidi"/>
          <w:szCs w:val="22"/>
        </w:rPr>
        <w:tab/>
      </w:r>
      <w:r w:rsidRPr="005B0198">
        <w:rPr>
          <w:rFonts w:cs="Arial"/>
        </w:rPr>
        <w:t>Ensure Regulatory Compliance</w:t>
      </w:r>
      <w:r>
        <w:tab/>
      </w:r>
      <w:r>
        <w:fldChar w:fldCharType="begin"/>
      </w:r>
      <w:r>
        <w:instrText xml:space="preserve"> PAGEREF _Toc442260917 \h </w:instrText>
      </w:r>
      <w:r>
        <w:fldChar w:fldCharType="separate"/>
      </w:r>
      <w:r>
        <w:t>4</w:t>
      </w:r>
      <w:r>
        <w:fldChar w:fldCharType="end"/>
      </w:r>
    </w:p>
    <w:p w:rsidR="009A2B47" w:rsidRDefault="009A2B47">
      <w:pPr>
        <w:pStyle w:val="TOC3"/>
        <w:tabs>
          <w:tab w:val="left" w:pos="1200"/>
        </w:tabs>
        <w:rPr>
          <w:rFonts w:asciiTheme="minorHAnsi" w:eastAsiaTheme="minorEastAsia" w:hAnsiTheme="minorHAnsi" w:cstheme="minorBidi"/>
          <w:szCs w:val="22"/>
        </w:rPr>
      </w:pPr>
      <w:r w:rsidRPr="005B0198">
        <w:rPr>
          <w:rFonts w:cs="Arial"/>
        </w:rPr>
        <w:t>1.2.4</w:t>
      </w:r>
      <w:r>
        <w:rPr>
          <w:rFonts w:asciiTheme="minorHAnsi" w:eastAsiaTheme="minorEastAsia" w:hAnsiTheme="minorHAnsi" w:cstheme="minorBidi"/>
          <w:szCs w:val="22"/>
        </w:rPr>
        <w:tab/>
      </w:r>
      <w:r w:rsidRPr="005B0198">
        <w:rPr>
          <w:rFonts w:cs="Arial"/>
        </w:rPr>
        <w:t>Reduction in Operation Costs</w:t>
      </w:r>
      <w:r>
        <w:tab/>
      </w:r>
      <w:r>
        <w:fldChar w:fldCharType="begin"/>
      </w:r>
      <w:r>
        <w:instrText xml:space="preserve"> PAGEREF _Toc442260918 \h </w:instrText>
      </w:r>
      <w:r>
        <w:fldChar w:fldCharType="separate"/>
      </w:r>
      <w:r>
        <w:t>5</w:t>
      </w:r>
      <w:r>
        <w:fldChar w:fldCharType="end"/>
      </w:r>
    </w:p>
    <w:p w:rsidR="009A2B47" w:rsidRDefault="009A2B47">
      <w:pPr>
        <w:pStyle w:val="TOC2"/>
        <w:rPr>
          <w:rFonts w:asciiTheme="minorHAnsi" w:eastAsiaTheme="minorEastAsia" w:hAnsiTheme="minorHAnsi" w:cstheme="minorBidi"/>
          <w:smallCaps w:val="0"/>
          <w:noProof/>
          <w:sz w:val="22"/>
          <w:szCs w:val="22"/>
        </w:rPr>
      </w:pPr>
      <w:r w:rsidRPr="005B0198">
        <w:rPr>
          <w:rFonts w:cs="Arial"/>
          <w:noProof/>
        </w:rPr>
        <w:t>1.3</w:t>
      </w:r>
      <w:r>
        <w:rPr>
          <w:rFonts w:asciiTheme="minorHAnsi" w:eastAsiaTheme="minorEastAsia" w:hAnsiTheme="minorHAnsi" w:cstheme="minorBidi"/>
          <w:smallCaps w:val="0"/>
          <w:noProof/>
          <w:sz w:val="22"/>
          <w:szCs w:val="22"/>
        </w:rPr>
        <w:tab/>
      </w:r>
      <w:r w:rsidRPr="005B0198">
        <w:rPr>
          <w:rFonts w:cs="Arial"/>
          <w:noProof/>
        </w:rPr>
        <w:t>Project Scope</w:t>
      </w:r>
      <w:r>
        <w:rPr>
          <w:noProof/>
        </w:rPr>
        <w:tab/>
      </w:r>
      <w:r>
        <w:rPr>
          <w:noProof/>
        </w:rPr>
        <w:fldChar w:fldCharType="begin"/>
      </w:r>
      <w:r>
        <w:rPr>
          <w:noProof/>
        </w:rPr>
        <w:instrText xml:space="preserve"> PAGEREF _Toc442260919 \h </w:instrText>
      </w:r>
      <w:r>
        <w:rPr>
          <w:noProof/>
        </w:rPr>
      </w:r>
      <w:r>
        <w:rPr>
          <w:noProof/>
        </w:rPr>
        <w:fldChar w:fldCharType="separate"/>
      </w:r>
      <w:r>
        <w:rPr>
          <w:noProof/>
        </w:rPr>
        <w:t>5</w:t>
      </w:r>
      <w:r>
        <w:rPr>
          <w:noProof/>
        </w:rPr>
        <w:fldChar w:fldCharType="end"/>
      </w:r>
    </w:p>
    <w:p w:rsidR="009A2B47" w:rsidRDefault="009A2B47">
      <w:pPr>
        <w:pStyle w:val="TOC3"/>
        <w:tabs>
          <w:tab w:val="left" w:pos="1200"/>
        </w:tabs>
        <w:rPr>
          <w:rFonts w:asciiTheme="minorHAnsi" w:eastAsiaTheme="minorEastAsia" w:hAnsiTheme="minorHAnsi" w:cstheme="minorBidi"/>
          <w:szCs w:val="22"/>
        </w:rPr>
      </w:pPr>
      <w:r w:rsidRPr="005B0198">
        <w:rPr>
          <w:rFonts w:cs="Arial"/>
        </w:rPr>
        <w:t>1.3.1</w:t>
      </w:r>
      <w:r>
        <w:rPr>
          <w:rFonts w:asciiTheme="minorHAnsi" w:eastAsiaTheme="minorEastAsia" w:hAnsiTheme="minorHAnsi" w:cstheme="minorBidi"/>
          <w:szCs w:val="22"/>
        </w:rPr>
        <w:tab/>
      </w:r>
      <w:r w:rsidRPr="005B0198">
        <w:rPr>
          <w:rFonts w:cs="Arial"/>
        </w:rPr>
        <w:t>General Information</w:t>
      </w:r>
      <w:r>
        <w:tab/>
      </w:r>
      <w:r>
        <w:fldChar w:fldCharType="begin"/>
      </w:r>
      <w:r>
        <w:instrText xml:space="preserve"> PAGEREF _Toc442260920 \h </w:instrText>
      </w:r>
      <w:r>
        <w:fldChar w:fldCharType="separate"/>
      </w:r>
      <w:r>
        <w:t>5</w:t>
      </w:r>
      <w:r>
        <w:fldChar w:fldCharType="end"/>
      </w:r>
    </w:p>
    <w:p w:rsidR="009A2B47" w:rsidRDefault="009A2B47">
      <w:pPr>
        <w:pStyle w:val="TOC4"/>
        <w:rPr>
          <w:rFonts w:asciiTheme="minorHAnsi" w:eastAsiaTheme="minorEastAsia" w:hAnsiTheme="minorHAnsi" w:cstheme="minorBidi"/>
          <w:noProof/>
          <w:szCs w:val="22"/>
        </w:rPr>
      </w:pPr>
      <w:r w:rsidRPr="005B0198">
        <w:rPr>
          <w:rFonts w:cs="Arial"/>
          <w:noProof/>
        </w:rPr>
        <w:t>1.3.1.1</w:t>
      </w:r>
      <w:r>
        <w:rPr>
          <w:rFonts w:asciiTheme="minorHAnsi" w:eastAsiaTheme="minorEastAsia" w:hAnsiTheme="minorHAnsi" w:cstheme="minorBidi"/>
          <w:noProof/>
          <w:szCs w:val="22"/>
        </w:rPr>
        <w:tab/>
      </w:r>
      <w:r w:rsidRPr="005B0198">
        <w:rPr>
          <w:rFonts w:cs="Arial"/>
          <w:noProof/>
        </w:rPr>
        <w:t>Treat Communicable Disease Patient Scope Statement – See Appendix A</w:t>
      </w:r>
      <w:r>
        <w:rPr>
          <w:noProof/>
        </w:rPr>
        <w:tab/>
      </w:r>
      <w:r>
        <w:rPr>
          <w:noProof/>
        </w:rPr>
        <w:fldChar w:fldCharType="begin"/>
      </w:r>
      <w:r>
        <w:rPr>
          <w:noProof/>
        </w:rPr>
        <w:instrText xml:space="preserve"> PAGEREF _Toc442260921 \h </w:instrText>
      </w:r>
      <w:r>
        <w:rPr>
          <w:noProof/>
        </w:rPr>
      </w:r>
      <w:r>
        <w:rPr>
          <w:noProof/>
        </w:rPr>
        <w:fldChar w:fldCharType="separate"/>
      </w:r>
      <w:r>
        <w:rPr>
          <w:noProof/>
        </w:rPr>
        <w:t>5</w:t>
      </w:r>
      <w:r>
        <w:rPr>
          <w:noProof/>
        </w:rPr>
        <w:fldChar w:fldCharType="end"/>
      </w:r>
    </w:p>
    <w:p w:rsidR="009A2B47" w:rsidRDefault="009A2B47">
      <w:pPr>
        <w:pStyle w:val="TOC4"/>
        <w:rPr>
          <w:rFonts w:asciiTheme="minorHAnsi" w:eastAsiaTheme="minorEastAsia" w:hAnsiTheme="minorHAnsi" w:cstheme="minorBidi"/>
          <w:noProof/>
          <w:szCs w:val="22"/>
        </w:rPr>
      </w:pPr>
      <w:r w:rsidRPr="005B0198">
        <w:rPr>
          <w:rFonts w:cs="Arial"/>
          <w:noProof/>
        </w:rPr>
        <w:t>1.3.1.2</w:t>
      </w:r>
      <w:r>
        <w:rPr>
          <w:rFonts w:asciiTheme="minorHAnsi" w:eastAsiaTheme="minorEastAsia" w:hAnsiTheme="minorHAnsi" w:cstheme="minorBidi"/>
          <w:noProof/>
          <w:szCs w:val="22"/>
        </w:rPr>
        <w:tab/>
      </w:r>
      <w:r w:rsidRPr="005B0198">
        <w:rPr>
          <w:rFonts w:cs="Arial"/>
          <w:noProof/>
        </w:rPr>
        <w:t>Provide Disease Prevention Scope Statement – See Appendix A</w:t>
      </w:r>
      <w:r>
        <w:rPr>
          <w:noProof/>
        </w:rPr>
        <w:tab/>
      </w:r>
      <w:r>
        <w:rPr>
          <w:noProof/>
        </w:rPr>
        <w:fldChar w:fldCharType="begin"/>
      </w:r>
      <w:r>
        <w:rPr>
          <w:noProof/>
        </w:rPr>
        <w:instrText xml:space="preserve"> PAGEREF _Toc442260922 \h </w:instrText>
      </w:r>
      <w:r>
        <w:rPr>
          <w:noProof/>
        </w:rPr>
      </w:r>
      <w:r>
        <w:rPr>
          <w:noProof/>
        </w:rPr>
        <w:fldChar w:fldCharType="separate"/>
      </w:r>
      <w:r>
        <w:rPr>
          <w:noProof/>
        </w:rPr>
        <w:t>5</w:t>
      </w:r>
      <w:r>
        <w:rPr>
          <w:noProof/>
        </w:rPr>
        <w:fldChar w:fldCharType="end"/>
      </w:r>
    </w:p>
    <w:p w:rsidR="009A2B47" w:rsidRDefault="009A2B47">
      <w:pPr>
        <w:pStyle w:val="TOC4"/>
        <w:rPr>
          <w:rFonts w:asciiTheme="minorHAnsi" w:eastAsiaTheme="minorEastAsia" w:hAnsiTheme="minorHAnsi" w:cstheme="minorBidi"/>
          <w:noProof/>
          <w:szCs w:val="22"/>
        </w:rPr>
      </w:pPr>
      <w:r w:rsidRPr="005B0198">
        <w:rPr>
          <w:rFonts w:cs="Arial"/>
          <w:noProof/>
        </w:rPr>
        <w:t>1.3.1.3</w:t>
      </w:r>
      <w:r>
        <w:rPr>
          <w:rFonts w:asciiTheme="minorHAnsi" w:eastAsiaTheme="minorEastAsia" w:hAnsiTheme="minorHAnsi" w:cstheme="minorBidi"/>
          <w:noProof/>
          <w:szCs w:val="22"/>
        </w:rPr>
        <w:tab/>
      </w:r>
      <w:r w:rsidRPr="005B0198">
        <w:rPr>
          <w:rFonts w:cs="Arial"/>
          <w:noProof/>
        </w:rPr>
        <w:t>Qualify and Intake Referred Refugee Scope Statement – See Appendix A</w:t>
      </w:r>
      <w:r>
        <w:rPr>
          <w:noProof/>
        </w:rPr>
        <w:tab/>
      </w:r>
      <w:r>
        <w:rPr>
          <w:noProof/>
        </w:rPr>
        <w:fldChar w:fldCharType="begin"/>
      </w:r>
      <w:r>
        <w:rPr>
          <w:noProof/>
        </w:rPr>
        <w:instrText xml:space="preserve"> PAGEREF _Toc442260923 \h </w:instrText>
      </w:r>
      <w:r>
        <w:rPr>
          <w:noProof/>
        </w:rPr>
      </w:r>
      <w:r>
        <w:rPr>
          <w:noProof/>
        </w:rPr>
        <w:fldChar w:fldCharType="separate"/>
      </w:r>
      <w:r>
        <w:rPr>
          <w:noProof/>
        </w:rPr>
        <w:t>6</w:t>
      </w:r>
      <w:r>
        <w:rPr>
          <w:noProof/>
        </w:rPr>
        <w:fldChar w:fldCharType="end"/>
      </w:r>
    </w:p>
    <w:p w:rsidR="009A2B47" w:rsidRDefault="009A2B47">
      <w:pPr>
        <w:pStyle w:val="TOC4"/>
        <w:rPr>
          <w:rFonts w:asciiTheme="minorHAnsi" w:eastAsiaTheme="minorEastAsia" w:hAnsiTheme="minorHAnsi" w:cstheme="minorBidi"/>
          <w:noProof/>
          <w:szCs w:val="22"/>
        </w:rPr>
      </w:pPr>
      <w:r w:rsidRPr="005B0198">
        <w:rPr>
          <w:rFonts w:cs="Arial"/>
          <w:noProof/>
        </w:rPr>
        <w:t>1.3.1.4</w:t>
      </w:r>
      <w:r>
        <w:rPr>
          <w:rFonts w:asciiTheme="minorHAnsi" w:eastAsiaTheme="minorEastAsia" w:hAnsiTheme="minorHAnsi" w:cstheme="minorBidi"/>
          <w:noProof/>
          <w:szCs w:val="22"/>
        </w:rPr>
        <w:tab/>
      </w:r>
      <w:r w:rsidRPr="005B0198">
        <w:rPr>
          <w:rFonts w:cs="Arial"/>
          <w:noProof/>
        </w:rPr>
        <w:t>Administer Refugee Health Needs and Records Scope Statement – See Appendix A</w:t>
      </w:r>
      <w:r>
        <w:rPr>
          <w:noProof/>
        </w:rPr>
        <w:tab/>
      </w:r>
      <w:r>
        <w:rPr>
          <w:noProof/>
        </w:rPr>
        <w:fldChar w:fldCharType="begin"/>
      </w:r>
      <w:r>
        <w:rPr>
          <w:noProof/>
        </w:rPr>
        <w:instrText xml:space="preserve"> PAGEREF _Toc442260924 \h </w:instrText>
      </w:r>
      <w:r>
        <w:rPr>
          <w:noProof/>
        </w:rPr>
      </w:r>
      <w:r>
        <w:rPr>
          <w:noProof/>
        </w:rPr>
        <w:fldChar w:fldCharType="separate"/>
      </w:r>
      <w:r>
        <w:rPr>
          <w:noProof/>
        </w:rPr>
        <w:t>6</w:t>
      </w:r>
      <w:r>
        <w:rPr>
          <w:noProof/>
        </w:rPr>
        <w:fldChar w:fldCharType="end"/>
      </w:r>
    </w:p>
    <w:p w:rsidR="009A2B47" w:rsidRDefault="009A2B47">
      <w:pPr>
        <w:pStyle w:val="TOC4"/>
        <w:rPr>
          <w:rFonts w:asciiTheme="minorHAnsi" w:eastAsiaTheme="minorEastAsia" w:hAnsiTheme="minorHAnsi" w:cstheme="minorBidi"/>
          <w:noProof/>
          <w:szCs w:val="22"/>
        </w:rPr>
      </w:pPr>
      <w:r w:rsidRPr="005B0198">
        <w:rPr>
          <w:rFonts w:cs="Arial"/>
          <w:noProof/>
        </w:rPr>
        <w:t>1.3.1.5</w:t>
      </w:r>
      <w:r>
        <w:rPr>
          <w:rFonts w:asciiTheme="minorHAnsi" w:eastAsiaTheme="minorEastAsia" w:hAnsiTheme="minorHAnsi" w:cstheme="minorBidi"/>
          <w:noProof/>
          <w:szCs w:val="22"/>
        </w:rPr>
        <w:tab/>
      </w:r>
      <w:r w:rsidRPr="005B0198">
        <w:rPr>
          <w:rFonts w:cs="Arial"/>
          <w:noProof/>
        </w:rPr>
        <w:t>Schedule Appointment Use Scope Statement – See Appendix A</w:t>
      </w:r>
      <w:r>
        <w:rPr>
          <w:noProof/>
        </w:rPr>
        <w:tab/>
      </w:r>
      <w:r>
        <w:rPr>
          <w:noProof/>
        </w:rPr>
        <w:fldChar w:fldCharType="begin"/>
      </w:r>
      <w:r>
        <w:rPr>
          <w:noProof/>
        </w:rPr>
        <w:instrText xml:space="preserve"> PAGEREF _Toc442260925 \h </w:instrText>
      </w:r>
      <w:r>
        <w:rPr>
          <w:noProof/>
        </w:rPr>
      </w:r>
      <w:r>
        <w:rPr>
          <w:noProof/>
        </w:rPr>
        <w:fldChar w:fldCharType="separate"/>
      </w:r>
      <w:r>
        <w:rPr>
          <w:noProof/>
        </w:rPr>
        <w:t>6</w:t>
      </w:r>
      <w:r>
        <w:rPr>
          <w:noProof/>
        </w:rPr>
        <w:fldChar w:fldCharType="end"/>
      </w:r>
    </w:p>
    <w:p w:rsidR="009A2B47" w:rsidRDefault="009A2B47">
      <w:pPr>
        <w:pStyle w:val="TOC4"/>
        <w:rPr>
          <w:rFonts w:asciiTheme="minorHAnsi" w:eastAsiaTheme="minorEastAsia" w:hAnsiTheme="minorHAnsi" w:cstheme="minorBidi"/>
          <w:noProof/>
          <w:szCs w:val="22"/>
        </w:rPr>
      </w:pPr>
      <w:r w:rsidRPr="005B0198">
        <w:rPr>
          <w:rFonts w:cs="Arial"/>
          <w:noProof/>
        </w:rPr>
        <w:t>1.3.1.6</w:t>
      </w:r>
      <w:r>
        <w:rPr>
          <w:rFonts w:asciiTheme="minorHAnsi" w:eastAsiaTheme="minorEastAsia" w:hAnsiTheme="minorHAnsi" w:cstheme="minorBidi"/>
          <w:noProof/>
          <w:szCs w:val="22"/>
        </w:rPr>
        <w:tab/>
      </w:r>
      <w:r w:rsidRPr="005B0198">
        <w:rPr>
          <w:rFonts w:cs="Arial"/>
          <w:noProof/>
        </w:rPr>
        <w:t>Provide WIC Services Scope Statement – See Appendix A</w:t>
      </w:r>
      <w:r>
        <w:rPr>
          <w:noProof/>
        </w:rPr>
        <w:tab/>
      </w:r>
      <w:r>
        <w:rPr>
          <w:noProof/>
        </w:rPr>
        <w:fldChar w:fldCharType="begin"/>
      </w:r>
      <w:r>
        <w:rPr>
          <w:noProof/>
        </w:rPr>
        <w:instrText xml:space="preserve"> PAGEREF _Toc442260926 \h </w:instrText>
      </w:r>
      <w:r>
        <w:rPr>
          <w:noProof/>
        </w:rPr>
      </w:r>
      <w:r>
        <w:rPr>
          <w:noProof/>
        </w:rPr>
        <w:fldChar w:fldCharType="separate"/>
      </w:r>
      <w:r>
        <w:rPr>
          <w:noProof/>
        </w:rPr>
        <w:t>6</w:t>
      </w:r>
      <w:r>
        <w:rPr>
          <w:noProof/>
        </w:rPr>
        <w:fldChar w:fldCharType="end"/>
      </w:r>
    </w:p>
    <w:p w:rsidR="009A2B47" w:rsidRDefault="009A2B47">
      <w:pPr>
        <w:pStyle w:val="TOC4"/>
        <w:rPr>
          <w:rFonts w:asciiTheme="minorHAnsi" w:eastAsiaTheme="minorEastAsia" w:hAnsiTheme="minorHAnsi" w:cstheme="minorBidi"/>
          <w:noProof/>
          <w:szCs w:val="22"/>
        </w:rPr>
      </w:pPr>
      <w:r w:rsidRPr="005B0198">
        <w:rPr>
          <w:rFonts w:cs="Arial"/>
          <w:noProof/>
        </w:rPr>
        <w:t>1.3.1.7</w:t>
      </w:r>
      <w:r>
        <w:rPr>
          <w:rFonts w:asciiTheme="minorHAnsi" w:eastAsiaTheme="minorEastAsia" w:hAnsiTheme="minorHAnsi" w:cstheme="minorBidi"/>
          <w:noProof/>
          <w:szCs w:val="22"/>
        </w:rPr>
        <w:tab/>
      </w:r>
      <w:r w:rsidRPr="005B0198">
        <w:rPr>
          <w:rFonts w:cs="Arial"/>
          <w:noProof/>
        </w:rPr>
        <w:t>Process Claims – See Appendix A</w:t>
      </w:r>
      <w:r>
        <w:rPr>
          <w:noProof/>
        </w:rPr>
        <w:tab/>
      </w:r>
      <w:r>
        <w:rPr>
          <w:noProof/>
        </w:rPr>
        <w:fldChar w:fldCharType="begin"/>
      </w:r>
      <w:r>
        <w:rPr>
          <w:noProof/>
        </w:rPr>
        <w:instrText xml:space="preserve"> PAGEREF _Toc442260927 \h </w:instrText>
      </w:r>
      <w:r>
        <w:rPr>
          <w:noProof/>
        </w:rPr>
      </w:r>
      <w:r>
        <w:rPr>
          <w:noProof/>
        </w:rPr>
        <w:fldChar w:fldCharType="separate"/>
      </w:r>
      <w:r>
        <w:rPr>
          <w:noProof/>
        </w:rPr>
        <w:t>7</w:t>
      </w:r>
      <w:r>
        <w:rPr>
          <w:noProof/>
        </w:rPr>
        <w:fldChar w:fldCharType="end"/>
      </w:r>
    </w:p>
    <w:p w:rsidR="009A2B47" w:rsidRDefault="009A2B47">
      <w:pPr>
        <w:pStyle w:val="TOC4"/>
        <w:rPr>
          <w:rFonts w:asciiTheme="minorHAnsi" w:eastAsiaTheme="minorEastAsia" w:hAnsiTheme="minorHAnsi" w:cstheme="minorBidi"/>
          <w:noProof/>
          <w:szCs w:val="22"/>
        </w:rPr>
      </w:pPr>
      <w:r w:rsidRPr="005B0198">
        <w:rPr>
          <w:rFonts w:cs="Arial"/>
          <w:noProof/>
        </w:rPr>
        <w:t>1.3.1.8</w:t>
      </w:r>
      <w:r>
        <w:rPr>
          <w:rFonts w:asciiTheme="minorHAnsi" w:eastAsiaTheme="minorEastAsia" w:hAnsiTheme="minorHAnsi" w:cstheme="minorBidi"/>
          <w:noProof/>
          <w:szCs w:val="22"/>
        </w:rPr>
        <w:tab/>
      </w:r>
      <w:r w:rsidRPr="005B0198">
        <w:rPr>
          <w:rFonts w:cs="Arial"/>
          <w:noProof/>
        </w:rPr>
        <w:t>Conduct Claim Appeal Process – See Appendix A</w:t>
      </w:r>
      <w:r>
        <w:rPr>
          <w:noProof/>
        </w:rPr>
        <w:tab/>
      </w:r>
      <w:r>
        <w:rPr>
          <w:noProof/>
        </w:rPr>
        <w:fldChar w:fldCharType="begin"/>
      </w:r>
      <w:r>
        <w:rPr>
          <w:noProof/>
        </w:rPr>
        <w:instrText xml:space="preserve"> PAGEREF _Toc442260928 \h </w:instrText>
      </w:r>
      <w:r>
        <w:rPr>
          <w:noProof/>
        </w:rPr>
      </w:r>
      <w:r>
        <w:rPr>
          <w:noProof/>
        </w:rPr>
        <w:fldChar w:fldCharType="separate"/>
      </w:r>
      <w:r>
        <w:rPr>
          <w:noProof/>
        </w:rPr>
        <w:t>7</w:t>
      </w:r>
      <w:r>
        <w:rPr>
          <w:noProof/>
        </w:rPr>
        <w:fldChar w:fldCharType="end"/>
      </w:r>
    </w:p>
    <w:p w:rsidR="009A2B47" w:rsidRDefault="009A2B47">
      <w:pPr>
        <w:pStyle w:val="TOC4"/>
        <w:rPr>
          <w:rFonts w:asciiTheme="minorHAnsi" w:eastAsiaTheme="minorEastAsia" w:hAnsiTheme="minorHAnsi" w:cstheme="minorBidi"/>
          <w:noProof/>
          <w:szCs w:val="22"/>
        </w:rPr>
      </w:pPr>
      <w:r w:rsidRPr="005B0198">
        <w:rPr>
          <w:rFonts w:cs="Arial"/>
          <w:noProof/>
        </w:rPr>
        <w:t>1.3.1.9</w:t>
      </w:r>
      <w:r>
        <w:rPr>
          <w:rFonts w:asciiTheme="minorHAnsi" w:eastAsiaTheme="minorEastAsia" w:hAnsiTheme="minorHAnsi" w:cstheme="minorBidi"/>
          <w:noProof/>
          <w:szCs w:val="22"/>
        </w:rPr>
        <w:tab/>
      </w:r>
      <w:r w:rsidRPr="005B0198">
        <w:rPr>
          <w:rFonts w:cs="Arial"/>
          <w:noProof/>
        </w:rPr>
        <w:t>Conduct GAX Refund – See Appendix A</w:t>
      </w:r>
      <w:r>
        <w:rPr>
          <w:noProof/>
        </w:rPr>
        <w:tab/>
      </w:r>
      <w:r>
        <w:rPr>
          <w:noProof/>
        </w:rPr>
        <w:fldChar w:fldCharType="begin"/>
      </w:r>
      <w:r>
        <w:rPr>
          <w:noProof/>
        </w:rPr>
        <w:instrText xml:space="preserve"> PAGEREF _Toc442260929 \h </w:instrText>
      </w:r>
      <w:r>
        <w:rPr>
          <w:noProof/>
        </w:rPr>
      </w:r>
      <w:r>
        <w:rPr>
          <w:noProof/>
        </w:rPr>
        <w:fldChar w:fldCharType="separate"/>
      </w:r>
      <w:r>
        <w:rPr>
          <w:noProof/>
        </w:rPr>
        <w:t>7</w:t>
      </w:r>
      <w:r>
        <w:rPr>
          <w:noProof/>
        </w:rPr>
        <w:fldChar w:fldCharType="end"/>
      </w:r>
    </w:p>
    <w:p w:rsidR="009A2B47" w:rsidRDefault="009A2B47">
      <w:pPr>
        <w:pStyle w:val="TOC4"/>
        <w:rPr>
          <w:rFonts w:asciiTheme="minorHAnsi" w:eastAsiaTheme="minorEastAsia" w:hAnsiTheme="minorHAnsi" w:cstheme="minorBidi"/>
          <w:noProof/>
          <w:szCs w:val="22"/>
        </w:rPr>
      </w:pPr>
      <w:r w:rsidRPr="005B0198">
        <w:rPr>
          <w:rFonts w:cs="Arial"/>
          <w:noProof/>
        </w:rPr>
        <w:t>1.3.1.10</w:t>
      </w:r>
      <w:r>
        <w:rPr>
          <w:rFonts w:asciiTheme="minorHAnsi" w:eastAsiaTheme="minorEastAsia" w:hAnsiTheme="minorHAnsi" w:cstheme="minorBidi"/>
          <w:noProof/>
          <w:szCs w:val="22"/>
        </w:rPr>
        <w:tab/>
      </w:r>
      <w:r w:rsidRPr="005B0198">
        <w:rPr>
          <w:rFonts w:cs="Arial"/>
          <w:noProof/>
        </w:rPr>
        <w:t>Initiate Refund – See Appendix A</w:t>
      </w:r>
      <w:r>
        <w:rPr>
          <w:noProof/>
        </w:rPr>
        <w:tab/>
      </w:r>
      <w:r>
        <w:rPr>
          <w:noProof/>
        </w:rPr>
        <w:fldChar w:fldCharType="begin"/>
      </w:r>
      <w:r>
        <w:rPr>
          <w:noProof/>
        </w:rPr>
        <w:instrText xml:space="preserve"> PAGEREF _Toc442260930 \h </w:instrText>
      </w:r>
      <w:r>
        <w:rPr>
          <w:noProof/>
        </w:rPr>
      </w:r>
      <w:r>
        <w:rPr>
          <w:noProof/>
        </w:rPr>
        <w:fldChar w:fldCharType="separate"/>
      </w:r>
      <w:r>
        <w:rPr>
          <w:noProof/>
        </w:rPr>
        <w:t>7</w:t>
      </w:r>
      <w:r>
        <w:rPr>
          <w:noProof/>
        </w:rPr>
        <w:fldChar w:fldCharType="end"/>
      </w:r>
    </w:p>
    <w:p w:rsidR="009A2B47" w:rsidRDefault="009A2B47">
      <w:pPr>
        <w:pStyle w:val="TOC3"/>
        <w:tabs>
          <w:tab w:val="left" w:pos="1200"/>
        </w:tabs>
        <w:rPr>
          <w:rFonts w:asciiTheme="minorHAnsi" w:eastAsiaTheme="minorEastAsia" w:hAnsiTheme="minorHAnsi" w:cstheme="minorBidi"/>
          <w:szCs w:val="22"/>
        </w:rPr>
      </w:pPr>
      <w:r w:rsidRPr="005B0198">
        <w:rPr>
          <w:rFonts w:cs="Arial"/>
        </w:rPr>
        <w:t>1.3.2</w:t>
      </w:r>
      <w:r>
        <w:rPr>
          <w:rFonts w:asciiTheme="minorHAnsi" w:eastAsiaTheme="minorEastAsia" w:hAnsiTheme="minorHAnsi" w:cstheme="minorBidi"/>
          <w:szCs w:val="22"/>
        </w:rPr>
        <w:tab/>
      </w:r>
      <w:r w:rsidRPr="005B0198">
        <w:rPr>
          <w:rFonts w:cs="Arial"/>
        </w:rPr>
        <w:t>City’s Responsibilities</w:t>
      </w:r>
      <w:r>
        <w:tab/>
      </w:r>
      <w:r>
        <w:fldChar w:fldCharType="begin"/>
      </w:r>
      <w:r>
        <w:instrText xml:space="preserve"> PAGEREF _Toc442260931 \h </w:instrText>
      </w:r>
      <w:r>
        <w:fldChar w:fldCharType="separate"/>
      </w:r>
      <w:r>
        <w:t>7</w:t>
      </w:r>
      <w:r>
        <w:fldChar w:fldCharType="end"/>
      </w:r>
    </w:p>
    <w:p w:rsidR="009A2B47" w:rsidRDefault="009A2B47">
      <w:pPr>
        <w:pStyle w:val="TOC3"/>
        <w:tabs>
          <w:tab w:val="left" w:pos="1200"/>
        </w:tabs>
        <w:rPr>
          <w:rFonts w:asciiTheme="minorHAnsi" w:eastAsiaTheme="minorEastAsia" w:hAnsiTheme="minorHAnsi" w:cstheme="minorBidi"/>
          <w:szCs w:val="22"/>
        </w:rPr>
      </w:pPr>
      <w:r w:rsidRPr="005B0198">
        <w:rPr>
          <w:rFonts w:cs="Arial"/>
        </w:rPr>
        <w:t>1.3.3</w:t>
      </w:r>
      <w:r>
        <w:rPr>
          <w:rFonts w:asciiTheme="minorHAnsi" w:eastAsiaTheme="minorEastAsia" w:hAnsiTheme="minorHAnsi" w:cstheme="minorBidi"/>
          <w:szCs w:val="22"/>
        </w:rPr>
        <w:tab/>
      </w:r>
      <w:r w:rsidRPr="005B0198">
        <w:rPr>
          <w:rFonts w:cs="Arial"/>
        </w:rPr>
        <w:t>Vendor's Responsibilities</w:t>
      </w:r>
      <w:r>
        <w:tab/>
      </w:r>
      <w:r>
        <w:fldChar w:fldCharType="begin"/>
      </w:r>
      <w:r>
        <w:instrText xml:space="preserve"> PAGEREF _Toc442260932 \h </w:instrText>
      </w:r>
      <w:r>
        <w:fldChar w:fldCharType="separate"/>
      </w:r>
      <w:r>
        <w:t>8</w:t>
      </w:r>
      <w:r>
        <w:fldChar w:fldCharType="end"/>
      </w:r>
    </w:p>
    <w:p w:rsidR="009A2B47" w:rsidRDefault="009A2B47">
      <w:pPr>
        <w:pStyle w:val="TOC1"/>
        <w:rPr>
          <w:rFonts w:asciiTheme="minorHAnsi" w:eastAsiaTheme="minorEastAsia" w:hAnsiTheme="minorHAnsi" w:cstheme="minorBidi"/>
          <w:b w:val="0"/>
          <w:smallCaps w:val="0"/>
          <w:noProof/>
          <w:sz w:val="22"/>
          <w:szCs w:val="22"/>
        </w:rPr>
      </w:pPr>
      <w:r>
        <w:rPr>
          <w:noProof/>
        </w:rPr>
        <w:t>2.0</w:t>
      </w:r>
      <w:r>
        <w:rPr>
          <w:rFonts w:asciiTheme="minorHAnsi" w:eastAsiaTheme="minorEastAsia" w:hAnsiTheme="minorHAnsi" w:cstheme="minorBidi"/>
          <w:b w:val="0"/>
          <w:smallCaps w:val="0"/>
          <w:noProof/>
          <w:sz w:val="22"/>
          <w:szCs w:val="22"/>
        </w:rPr>
        <w:tab/>
      </w:r>
      <w:r>
        <w:rPr>
          <w:noProof/>
        </w:rPr>
        <w:t>Description of Existing Systems</w:t>
      </w:r>
      <w:r>
        <w:rPr>
          <w:noProof/>
        </w:rPr>
        <w:tab/>
      </w:r>
      <w:r>
        <w:rPr>
          <w:noProof/>
        </w:rPr>
        <w:fldChar w:fldCharType="begin"/>
      </w:r>
      <w:r>
        <w:rPr>
          <w:noProof/>
        </w:rPr>
        <w:instrText xml:space="preserve"> PAGEREF _Toc442260933 \h </w:instrText>
      </w:r>
      <w:r>
        <w:rPr>
          <w:noProof/>
        </w:rPr>
      </w:r>
      <w:r>
        <w:rPr>
          <w:noProof/>
        </w:rPr>
        <w:fldChar w:fldCharType="separate"/>
      </w:r>
      <w:r>
        <w:rPr>
          <w:noProof/>
        </w:rPr>
        <w:t>9</w:t>
      </w:r>
      <w:r>
        <w:rPr>
          <w:noProof/>
        </w:rPr>
        <w:fldChar w:fldCharType="end"/>
      </w:r>
    </w:p>
    <w:p w:rsidR="009A2B47" w:rsidRDefault="009A2B47">
      <w:pPr>
        <w:pStyle w:val="TOC2"/>
        <w:rPr>
          <w:rFonts w:asciiTheme="minorHAnsi" w:eastAsiaTheme="minorEastAsia" w:hAnsiTheme="minorHAnsi" w:cstheme="minorBidi"/>
          <w:smallCaps w:val="0"/>
          <w:noProof/>
          <w:sz w:val="22"/>
          <w:szCs w:val="22"/>
        </w:rPr>
      </w:pPr>
      <w:r w:rsidRPr="005B0198">
        <w:rPr>
          <w:rFonts w:cs="Arial"/>
          <w:noProof/>
        </w:rPr>
        <w:t>2.1</w:t>
      </w:r>
      <w:r>
        <w:rPr>
          <w:rFonts w:asciiTheme="minorHAnsi" w:eastAsiaTheme="minorEastAsia" w:hAnsiTheme="minorHAnsi" w:cstheme="minorBidi"/>
          <w:smallCaps w:val="0"/>
          <w:noProof/>
          <w:sz w:val="22"/>
          <w:szCs w:val="22"/>
        </w:rPr>
        <w:tab/>
      </w:r>
      <w:r w:rsidRPr="005B0198">
        <w:rPr>
          <w:rFonts w:cs="Arial"/>
          <w:noProof/>
        </w:rPr>
        <w:t>Current System</w:t>
      </w:r>
      <w:r>
        <w:rPr>
          <w:noProof/>
        </w:rPr>
        <w:tab/>
      </w:r>
      <w:r>
        <w:rPr>
          <w:noProof/>
        </w:rPr>
        <w:fldChar w:fldCharType="begin"/>
      </w:r>
      <w:r>
        <w:rPr>
          <w:noProof/>
        </w:rPr>
        <w:instrText xml:space="preserve"> PAGEREF _Toc442260934 \h </w:instrText>
      </w:r>
      <w:r>
        <w:rPr>
          <w:noProof/>
        </w:rPr>
      </w:r>
      <w:r>
        <w:rPr>
          <w:noProof/>
        </w:rPr>
        <w:fldChar w:fldCharType="separate"/>
      </w:r>
      <w:r>
        <w:rPr>
          <w:noProof/>
        </w:rPr>
        <w:t>9</w:t>
      </w:r>
      <w:r>
        <w:rPr>
          <w:noProof/>
        </w:rPr>
        <w:fldChar w:fldCharType="end"/>
      </w:r>
    </w:p>
    <w:p w:rsidR="009A2B47" w:rsidRDefault="009A2B47">
      <w:pPr>
        <w:pStyle w:val="TOC1"/>
        <w:rPr>
          <w:rFonts w:asciiTheme="minorHAnsi" w:eastAsiaTheme="minorEastAsia" w:hAnsiTheme="minorHAnsi" w:cstheme="minorBidi"/>
          <w:b w:val="0"/>
          <w:smallCaps w:val="0"/>
          <w:noProof/>
          <w:sz w:val="22"/>
          <w:szCs w:val="22"/>
        </w:rPr>
      </w:pPr>
      <w:r>
        <w:rPr>
          <w:noProof/>
        </w:rPr>
        <w:t>3.0</w:t>
      </w:r>
      <w:r>
        <w:rPr>
          <w:rFonts w:asciiTheme="minorHAnsi" w:eastAsiaTheme="minorEastAsia" w:hAnsiTheme="minorHAnsi" w:cstheme="minorBidi"/>
          <w:b w:val="0"/>
          <w:smallCaps w:val="0"/>
          <w:noProof/>
          <w:sz w:val="22"/>
          <w:szCs w:val="22"/>
        </w:rPr>
        <w:tab/>
      </w:r>
      <w:r>
        <w:rPr>
          <w:noProof/>
        </w:rPr>
        <w:t>Requirements Information</w:t>
      </w:r>
      <w:r>
        <w:rPr>
          <w:noProof/>
        </w:rPr>
        <w:tab/>
      </w:r>
      <w:r>
        <w:rPr>
          <w:noProof/>
        </w:rPr>
        <w:fldChar w:fldCharType="begin"/>
      </w:r>
      <w:r>
        <w:rPr>
          <w:noProof/>
        </w:rPr>
        <w:instrText xml:space="preserve"> PAGEREF _Toc442260935 \h </w:instrText>
      </w:r>
      <w:r>
        <w:rPr>
          <w:noProof/>
        </w:rPr>
      </w:r>
      <w:r>
        <w:rPr>
          <w:noProof/>
        </w:rPr>
        <w:fldChar w:fldCharType="separate"/>
      </w:r>
      <w:r>
        <w:rPr>
          <w:noProof/>
        </w:rPr>
        <w:t>10</w:t>
      </w:r>
      <w:r>
        <w:rPr>
          <w:noProof/>
        </w:rPr>
        <w:fldChar w:fldCharType="end"/>
      </w:r>
    </w:p>
    <w:p w:rsidR="009A2B47" w:rsidRDefault="009A2B47">
      <w:pPr>
        <w:pStyle w:val="TOC2"/>
        <w:rPr>
          <w:rFonts w:asciiTheme="minorHAnsi" w:eastAsiaTheme="minorEastAsia" w:hAnsiTheme="minorHAnsi" w:cstheme="minorBidi"/>
          <w:smallCaps w:val="0"/>
          <w:noProof/>
          <w:sz w:val="22"/>
          <w:szCs w:val="22"/>
        </w:rPr>
      </w:pPr>
      <w:r w:rsidRPr="005B0198">
        <w:rPr>
          <w:rFonts w:cs="Arial"/>
          <w:noProof/>
        </w:rPr>
        <w:t>3.1</w:t>
      </w:r>
      <w:r>
        <w:rPr>
          <w:rFonts w:asciiTheme="minorHAnsi" w:eastAsiaTheme="minorEastAsia" w:hAnsiTheme="minorHAnsi" w:cstheme="minorBidi"/>
          <w:smallCaps w:val="0"/>
          <w:noProof/>
          <w:sz w:val="22"/>
          <w:szCs w:val="22"/>
        </w:rPr>
        <w:tab/>
      </w:r>
      <w:r w:rsidRPr="005B0198">
        <w:rPr>
          <w:rFonts w:cs="Arial"/>
          <w:noProof/>
        </w:rPr>
        <w:t>Organization of Requirements</w:t>
      </w:r>
      <w:r>
        <w:rPr>
          <w:noProof/>
        </w:rPr>
        <w:tab/>
      </w:r>
      <w:r>
        <w:rPr>
          <w:noProof/>
        </w:rPr>
        <w:fldChar w:fldCharType="begin"/>
      </w:r>
      <w:r>
        <w:rPr>
          <w:noProof/>
        </w:rPr>
        <w:instrText xml:space="preserve"> PAGEREF _Toc442260936 \h </w:instrText>
      </w:r>
      <w:r>
        <w:rPr>
          <w:noProof/>
        </w:rPr>
      </w:r>
      <w:r>
        <w:rPr>
          <w:noProof/>
        </w:rPr>
        <w:fldChar w:fldCharType="separate"/>
      </w:r>
      <w:r>
        <w:rPr>
          <w:noProof/>
        </w:rPr>
        <w:t>10</w:t>
      </w:r>
      <w:r>
        <w:rPr>
          <w:noProof/>
        </w:rPr>
        <w:fldChar w:fldCharType="end"/>
      </w:r>
    </w:p>
    <w:p w:rsidR="009A2B47" w:rsidRDefault="009A2B47">
      <w:pPr>
        <w:pStyle w:val="TOC2"/>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Qualifiers for Requirements</w:t>
      </w:r>
      <w:r>
        <w:rPr>
          <w:noProof/>
        </w:rPr>
        <w:tab/>
      </w:r>
      <w:r>
        <w:rPr>
          <w:noProof/>
        </w:rPr>
        <w:fldChar w:fldCharType="begin"/>
      </w:r>
      <w:r>
        <w:rPr>
          <w:noProof/>
        </w:rPr>
        <w:instrText xml:space="preserve"> PAGEREF _Toc442260937 \h </w:instrText>
      </w:r>
      <w:r>
        <w:rPr>
          <w:noProof/>
        </w:rPr>
      </w:r>
      <w:r>
        <w:rPr>
          <w:noProof/>
        </w:rPr>
        <w:fldChar w:fldCharType="separate"/>
      </w:r>
      <w:r>
        <w:rPr>
          <w:noProof/>
        </w:rPr>
        <w:t>10</w:t>
      </w:r>
      <w:r>
        <w:rPr>
          <w:noProof/>
        </w:rPr>
        <w:fldChar w:fldCharType="end"/>
      </w:r>
    </w:p>
    <w:p w:rsidR="009A2B47" w:rsidRDefault="009A2B47">
      <w:pPr>
        <w:pStyle w:val="TOC3"/>
        <w:tabs>
          <w:tab w:val="left" w:pos="1200"/>
        </w:tabs>
        <w:rPr>
          <w:rFonts w:asciiTheme="minorHAnsi" w:eastAsiaTheme="minorEastAsia" w:hAnsiTheme="minorHAnsi" w:cstheme="minorBidi"/>
          <w:szCs w:val="22"/>
        </w:rPr>
      </w:pPr>
      <w:r w:rsidRPr="005B0198">
        <w:rPr>
          <w:rFonts w:cs="Arial"/>
        </w:rPr>
        <w:t>3.2.1</w:t>
      </w:r>
      <w:r>
        <w:rPr>
          <w:rFonts w:asciiTheme="minorHAnsi" w:eastAsiaTheme="minorEastAsia" w:hAnsiTheme="minorHAnsi" w:cstheme="minorBidi"/>
          <w:szCs w:val="22"/>
        </w:rPr>
        <w:tab/>
      </w:r>
      <w:r w:rsidRPr="005B0198">
        <w:rPr>
          <w:rFonts w:cs="Arial"/>
        </w:rPr>
        <w:t>Category</w:t>
      </w:r>
      <w:r>
        <w:tab/>
      </w:r>
      <w:r>
        <w:fldChar w:fldCharType="begin"/>
      </w:r>
      <w:r>
        <w:instrText xml:space="preserve"> PAGEREF _Toc442260938 \h </w:instrText>
      </w:r>
      <w:r>
        <w:fldChar w:fldCharType="separate"/>
      </w:r>
      <w:r>
        <w:t>10</w:t>
      </w:r>
      <w:r>
        <w:fldChar w:fldCharType="end"/>
      </w:r>
    </w:p>
    <w:p w:rsidR="009A2B47" w:rsidRDefault="009A2B47">
      <w:pPr>
        <w:pStyle w:val="TOC3"/>
        <w:tabs>
          <w:tab w:val="left" w:pos="1200"/>
        </w:tabs>
        <w:rPr>
          <w:rFonts w:asciiTheme="minorHAnsi" w:eastAsiaTheme="minorEastAsia" w:hAnsiTheme="minorHAnsi" w:cstheme="minorBidi"/>
          <w:szCs w:val="22"/>
        </w:rPr>
      </w:pPr>
      <w:r w:rsidRPr="005B0198">
        <w:rPr>
          <w:rFonts w:cs="Arial"/>
        </w:rPr>
        <w:t>3.2.2</w:t>
      </w:r>
      <w:r>
        <w:rPr>
          <w:rFonts w:asciiTheme="minorHAnsi" w:eastAsiaTheme="minorEastAsia" w:hAnsiTheme="minorHAnsi" w:cstheme="minorBidi"/>
          <w:szCs w:val="22"/>
        </w:rPr>
        <w:tab/>
      </w:r>
      <w:r w:rsidRPr="005B0198">
        <w:rPr>
          <w:rFonts w:cs="Arial"/>
        </w:rPr>
        <w:t>Requirement Description</w:t>
      </w:r>
      <w:r>
        <w:tab/>
      </w:r>
      <w:r>
        <w:fldChar w:fldCharType="begin"/>
      </w:r>
      <w:r>
        <w:instrText xml:space="preserve"> PAGEREF _Toc442260939 \h </w:instrText>
      </w:r>
      <w:r>
        <w:fldChar w:fldCharType="separate"/>
      </w:r>
      <w:r>
        <w:t>10</w:t>
      </w:r>
      <w:r>
        <w:fldChar w:fldCharType="end"/>
      </w:r>
    </w:p>
    <w:p w:rsidR="009A2B47" w:rsidRDefault="009A2B47">
      <w:pPr>
        <w:pStyle w:val="TOC3"/>
        <w:tabs>
          <w:tab w:val="left" w:pos="1200"/>
        </w:tabs>
        <w:rPr>
          <w:rFonts w:asciiTheme="minorHAnsi" w:eastAsiaTheme="minorEastAsia" w:hAnsiTheme="minorHAnsi" w:cstheme="minorBidi"/>
          <w:szCs w:val="22"/>
        </w:rPr>
      </w:pPr>
      <w:r w:rsidRPr="005B0198">
        <w:rPr>
          <w:rFonts w:cs="Arial"/>
        </w:rPr>
        <w:t>3.2.3</w:t>
      </w:r>
      <w:r>
        <w:rPr>
          <w:rFonts w:asciiTheme="minorHAnsi" w:eastAsiaTheme="minorEastAsia" w:hAnsiTheme="minorHAnsi" w:cstheme="minorBidi"/>
          <w:szCs w:val="22"/>
        </w:rPr>
        <w:tab/>
      </w:r>
      <w:r w:rsidRPr="005B0198">
        <w:rPr>
          <w:rFonts w:cs="Arial"/>
        </w:rPr>
        <w:t>Required Response</w:t>
      </w:r>
      <w:r>
        <w:tab/>
      </w:r>
      <w:r>
        <w:fldChar w:fldCharType="begin"/>
      </w:r>
      <w:r>
        <w:instrText xml:space="preserve"> PAGEREF _Toc442260940 \h </w:instrText>
      </w:r>
      <w:r>
        <w:fldChar w:fldCharType="separate"/>
      </w:r>
      <w:r>
        <w:t>10</w:t>
      </w:r>
      <w:r>
        <w:fldChar w:fldCharType="end"/>
      </w:r>
    </w:p>
    <w:p w:rsidR="009A2B47" w:rsidRDefault="009A2B47">
      <w:pPr>
        <w:pStyle w:val="TOC3"/>
        <w:tabs>
          <w:tab w:val="left" w:pos="1200"/>
        </w:tabs>
        <w:rPr>
          <w:rFonts w:asciiTheme="minorHAnsi" w:eastAsiaTheme="minorEastAsia" w:hAnsiTheme="minorHAnsi" w:cstheme="minorBidi"/>
          <w:szCs w:val="22"/>
        </w:rPr>
      </w:pPr>
      <w:r w:rsidRPr="005B0198">
        <w:rPr>
          <w:rFonts w:cs="Arial"/>
        </w:rPr>
        <w:t>3.2.4</w:t>
      </w:r>
      <w:r>
        <w:rPr>
          <w:rFonts w:asciiTheme="minorHAnsi" w:eastAsiaTheme="minorEastAsia" w:hAnsiTheme="minorHAnsi" w:cstheme="minorBidi"/>
          <w:szCs w:val="22"/>
        </w:rPr>
        <w:tab/>
      </w:r>
      <w:r w:rsidRPr="005B0198">
        <w:rPr>
          <w:rFonts w:cs="Arial"/>
        </w:rPr>
        <w:t>Requirements Rating - Mandatory or Expected</w:t>
      </w:r>
      <w:r>
        <w:tab/>
      </w:r>
      <w:r>
        <w:fldChar w:fldCharType="begin"/>
      </w:r>
      <w:r>
        <w:instrText xml:space="preserve"> PAGEREF _Toc442260941 \h </w:instrText>
      </w:r>
      <w:r>
        <w:fldChar w:fldCharType="separate"/>
      </w:r>
      <w:r>
        <w:t>10</w:t>
      </w:r>
      <w:r>
        <w:fldChar w:fldCharType="end"/>
      </w:r>
    </w:p>
    <w:p w:rsidR="009A2B47" w:rsidRDefault="009A2B47">
      <w:pPr>
        <w:pStyle w:val="TOC1"/>
        <w:rPr>
          <w:rFonts w:asciiTheme="minorHAnsi" w:eastAsiaTheme="minorEastAsia" w:hAnsiTheme="minorHAnsi" w:cstheme="minorBidi"/>
          <w:b w:val="0"/>
          <w:smallCaps w:val="0"/>
          <w:noProof/>
          <w:sz w:val="22"/>
          <w:szCs w:val="22"/>
        </w:rPr>
      </w:pPr>
      <w:r>
        <w:rPr>
          <w:noProof/>
        </w:rPr>
        <w:t>4.0</w:t>
      </w:r>
      <w:r>
        <w:rPr>
          <w:rFonts w:asciiTheme="minorHAnsi" w:eastAsiaTheme="minorEastAsia" w:hAnsiTheme="minorHAnsi" w:cstheme="minorBidi"/>
          <w:b w:val="0"/>
          <w:smallCaps w:val="0"/>
          <w:noProof/>
          <w:sz w:val="22"/>
          <w:szCs w:val="22"/>
        </w:rPr>
        <w:tab/>
      </w:r>
      <w:r>
        <w:rPr>
          <w:noProof/>
        </w:rPr>
        <w:t>Functional Requirements</w:t>
      </w:r>
      <w:r>
        <w:rPr>
          <w:noProof/>
        </w:rPr>
        <w:tab/>
      </w:r>
      <w:r>
        <w:rPr>
          <w:noProof/>
        </w:rPr>
        <w:fldChar w:fldCharType="begin"/>
      </w:r>
      <w:r>
        <w:rPr>
          <w:noProof/>
        </w:rPr>
        <w:instrText xml:space="preserve"> PAGEREF _Toc442260942 \h </w:instrText>
      </w:r>
      <w:r>
        <w:rPr>
          <w:noProof/>
        </w:rPr>
      </w:r>
      <w:r>
        <w:rPr>
          <w:noProof/>
        </w:rPr>
        <w:fldChar w:fldCharType="separate"/>
      </w:r>
      <w:r>
        <w:rPr>
          <w:noProof/>
        </w:rPr>
        <w:t>11</w:t>
      </w:r>
      <w:r>
        <w:rPr>
          <w:noProof/>
        </w:rPr>
        <w:fldChar w:fldCharType="end"/>
      </w:r>
    </w:p>
    <w:p w:rsidR="009A2B47" w:rsidRDefault="009A2B47">
      <w:pPr>
        <w:pStyle w:val="TOC2"/>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Responding To Functional Requirements</w:t>
      </w:r>
      <w:r>
        <w:rPr>
          <w:noProof/>
        </w:rPr>
        <w:tab/>
      </w:r>
      <w:r>
        <w:rPr>
          <w:noProof/>
        </w:rPr>
        <w:fldChar w:fldCharType="begin"/>
      </w:r>
      <w:r>
        <w:rPr>
          <w:noProof/>
        </w:rPr>
        <w:instrText xml:space="preserve"> PAGEREF _Toc442260943 \h </w:instrText>
      </w:r>
      <w:r>
        <w:rPr>
          <w:noProof/>
        </w:rPr>
      </w:r>
      <w:r>
        <w:rPr>
          <w:noProof/>
        </w:rPr>
        <w:fldChar w:fldCharType="separate"/>
      </w:r>
      <w:r>
        <w:rPr>
          <w:noProof/>
        </w:rPr>
        <w:t>11</w:t>
      </w:r>
      <w:r>
        <w:rPr>
          <w:noProof/>
        </w:rPr>
        <w:fldChar w:fldCharType="end"/>
      </w:r>
    </w:p>
    <w:p w:rsidR="009A2B47" w:rsidRDefault="009A2B47">
      <w:pPr>
        <w:pStyle w:val="TOC1"/>
        <w:rPr>
          <w:rFonts w:asciiTheme="minorHAnsi" w:eastAsiaTheme="minorEastAsia" w:hAnsiTheme="minorHAnsi" w:cstheme="minorBidi"/>
          <w:b w:val="0"/>
          <w:smallCaps w:val="0"/>
          <w:noProof/>
          <w:sz w:val="22"/>
          <w:szCs w:val="22"/>
        </w:rPr>
      </w:pPr>
      <w:r>
        <w:rPr>
          <w:noProof/>
        </w:rPr>
        <w:t>5.0</w:t>
      </w:r>
      <w:r>
        <w:rPr>
          <w:rFonts w:asciiTheme="minorHAnsi" w:eastAsiaTheme="minorEastAsia" w:hAnsiTheme="minorHAnsi" w:cstheme="minorBidi"/>
          <w:b w:val="0"/>
          <w:smallCaps w:val="0"/>
          <w:noProof/>
          <w:sz w:val="22"/>
          <w:szCs w:val="22"/>
        </w:rPr>
        <w:tab/>
      </w:r>
      <w:r>
        <w:rPr>
          <w:noProof/>
        </w:rPr>
        <w:t>Technical Requirements</w:t>
      </w:r>
      <w:r>
        <w:rPr>
          <w:noProof/>
        </w:rPr>
        <w:tab/>
      </w:r>
      <w:r>
        <w:rPr>
          <w:noProof/>
        </w:rPr>
        <w:fldChar w:fldCharType="begin"/>
      </w:r>
      <w:r>
        <w:rPr>
          <w:noProof/>
        </w:rPr>
        <w:instrText xml:space="preserve"> PAGEREF _Toc442260944 \h </w:instrText>
      </w:r>
      <w:r>
        <w:rPr>
          <w:noProof/>
        </w:rPr>
      </w:r>
      <w:r>
        <w:rPr>
          <w:noProof/>
        </w:rPr>
        <w:fldChar w:fldCharType="separate"/>
      </w:r>
      <w:r>
        <w:rPr>
          <w:noProof/>
        </w:rPr>
        <w:t>12</w:t>
      </w:r>
      <w:r>
        <w:rPr>
          <w:noProof/>
        </w:rPr>
        <w:fldChar w:fldCharType="end"/>
      </w:r>
    </w:p>
    <w:p w:rsidR="009A2B47" w:rsidRDefault="009A2B47">
      <w:pPr>
        <w:pStyle w:val="TOC2"/>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Technology Environment at the City of Austin</w:t>
      </w:r>
      <w:r>
        <w:rPr>
          <w:noProof/>
        </w:rPr>
        <w:tab/>
      </w:r>
      <w:r>
        <w:rPr>
          <w:noProof/>
        </w:rPr>
        <w:fldChar w:fldCharType="begin"/>
      </w:r>
      <w:r>
        <w:rPr>
          <w:noProof/>
        </w:rPr>
        <w:instrText xml:space="preserve"> PAGEREF _Toc442260945 \h </w:instrText>
      </w:r>
      <w:r>
        <w:rPr>
          <w:noProof/>
        </w:rPr>
      </w:r>
      <w:r>
        <w:rPr>
          <w:noProof/>
        </w:rPr>
        <w:fldChar w:fldCharType="separate"/>
      </w:r>
      <w:r>
        <w:rPr>
          <w:noProof/>
        </w:rPr>
        <w:t>12</w:t>
      </w:r>
      <w:r>
        <w:rPr>
          <w:noProof/>
        </w:rPr>
        <w:fldChar w:fldCharType="end"/>
      </w:r>
    </w:p>
    <w:p w:rsidR="009A2B47" w:rsidRDefault="009A2B47">
      <w:pPr>
        <w:pStyle w:val="TOC2"/>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Responding To Technical Requirements</w:t>
      </w:r>
      <w:r>
        <w:rPr>
          <w:noProof/>
        </w:rPr>
        <w:tab/>
      </w:r>
      <w:r>
        <w:rPr>
          <w:noProof/>
        </w:rPr>
        <w:fldChar w:fldCharType="begin"/>
      </w:r>
      <w:r>
        <w:rPr>
          <w:noProof/>
        </w:rPr>
        <w:instrText xml:space="preserve"> PAGEREF _Toc442260946 \h </w:instrText>
      </w:r>
      <w:r>
        <w:rPr>
          <w:noProof/>
        </w:rPr>
      </w:r>
      <w:r>
        <w:rPr>
          <w:noProof/>
        </w:rPr>
        <w:fldChar w:fldCharType="separate"/>
      </w:r>
      <w:r>
        <w:rPr>
          <w:noProof/>
        </w:rPr>
        <w:t>12</w:t>
      </w:r>
      <w:r>
        <w:rPr>
          <w:noProof/>
        </w:rPr>
        <w:fldChar w:fldCharType="end"/>
      </w:r>
    </w:p>
    <w:p w:rsidR="009A2B47" w:rsidRDefault="009A2B47">
      <w:pPr>
        <w:pStyle w:val="TOC2"/>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Interfaces</w:t>
      </w:r>
      <w:r>
        <w:rPr>
          <w:noProof/>
        </w:rPr>
        <w:tab/>
      </w:r>
      <w:r>
        <w:rPr>
          <w:noProof/>
        </w:rPr>
        <w:fldChar w:fldCharType="begin"/>
      </w:r>
      <w:r>
        <w:rPr>
          <w:noProof/>
        </w:rPr>
        <w:instrText xml:space="preserve"> PAGEREF _Toc442260947 \h </w:instrText>
      </w:r>
      <w:r>
        <w:rPr>
          <w:noProof/>
        </w:rPr>
      </w:r>
      <w:r>
        <w:rPr>
          <w:noProof/>
        </w:rPr>
        <w:fldChar w:fldCharType="separate"/>
      </w:r>
      <w:r>
        <w:rPr>
          <w:noProof/>
        </w:rPr>
        <w:t>12</w:t>
      </w:r>
      <w:r>
        <w:rPr>
          <w:noProof/>
        </w:rPr>
        <w:fldChar w:fldCharType="end"/>
      </w:r>
    </w:p>
    <w:p w:rsidR="009A2B47" w:rsidRDefault="009A2B47">
      <w:pPr>
        <w:pStyle w:val="TOC1"/>
        <w:rPr>
          <w:rFonts w:asciiTheme="minorHAnsi" w:eastAsiaTheme="minorEastAsia" w:hAnsiTheme="minorHAnsi" w:cstheme="minorBidi"/>
          <w:b w:val="0"/>
          <w:smallCaps w:val="0"/>
          <w:noProof/>
          <w:sz w:val="22"/>
          <w:szCs w:val="22"/>
        </w:rPr>
      </w:pPr>
      <w:r>
        <w:rPr>
          <w:noProof/>
        </w:rPr>
        <w:t>6.0</w:t>
      </w:r>
      <w:r>
        <w:rPr>
          <w:rFonts w:asciiTheme="minorHAnsi" w:eastAsiaTheme="minorEastAsia" w:hAnsiTheme="minorHAnsi" w:cstheme="minorBidi"/>
          <w:b w:val="0"/>
          <w:smallCaps w:val="0"/>
          <w:noProof/>
          <w:sz w:val="22"/>
          <w:szCs w:val="22"/>
        </w:rPr>
        <w:tab/>
      </w:r>
      <w:r>
        <w:rPr>
          <w:noProof/>
        </w:rPr>
        <w:t>Project Management / Implementation Requirements</w:t>
      </w:r>
      <w:r>
        <w:rPr>
          <w:noProof/>
        </w:rPr>
        <w:tab/>
      </w:r>
      <w:r>
        <w:rPr>
          <w:noProof/>
        </w:rPr>
        <w:fldChar w:fldCharType="begin"/>
      </w:r>
      <w:r>
        <w:rPr>
          <w:noProof/>
        </w:rPr>
        <w:instrText xml:space="preserve"> PAGEREF _Toc442260948 \h </w:instrText>
      </w:r>
      <w:r>
        <w:rPr>
          <w:noProof/>
        </w:rPr>
      </w:r>
      <w:r>
        <w:rPr>
          <w:noProof/>
        </w:rPr>
        <w:fldChar w:fldCharType="separate"/>
      </w:r>
      <w:r>
        <w:rPr>
          <w:noProof/>
        </w:rPr>
        <w:t>13</w:t>
      </w:r>
      <w:r>
        <w:rPr>
          <w:noProof/>
        </w:rPr>
        <w:fldChar w:fldCharType="end"/>
      </w:r>
    </w:p>
    <w:p w:rsidR="009A2B47" w:rsidRDefault="009A2B47">
      <w:pPr>
        <w:pStyle w:val="TOC2"/>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Responding To Project Management / Implementation Requirements</w:t>
      </w:r>
      <w:r>
        <w:rPr>
          <w:noProof/>
        </w:rPr>
        <w:tab/>
      </w:r>
      <w:r>
        <w:rPr>
          <w:noProof/>
        </w:rPr>
        <w:fldChar w:fldCharType="begin"/>
      </w:r>
      <w:r>
        <w:rPr>
          <w:noProof/>
        </w:rPr>
        <w:instrText xml:space="preserve"> PAGEREF _Toc442260949 \h </w:instrText>
      </w:r>
      <w:r>
        <w:rPr>
          <w:noProof/>
        </w:rPr>
      </w:r>
      <w:r>
        <w:rPr>
          <w:noProof/>
        </w:rPr>
        <w:fldChar w:fldCharType="separate"/>
      </w:r>
      <w:r>
        <w:rPr>
          <w:noProof/>
        </w:rPr>
        <w:t>13</w:t>
      </w:r>
      <w:r>
        <w:rPr>
          <w:noProof/>
        </w:rPr>
        <w:fldChar w:fldCharType="end"/>
      </w:r>
    </w:p>
    <w:p w:rsidR="009A2B47" w:rsidRDefault="009A2B47">
      <w:pPr>
        <w:pStyle w:val="TOC2"/>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List of Implementation Requirements</w:t>
      </w:r>
      <w:r>
        <w:rPr>
          <w:noProof/>
        </w:rPr>
        <w:tab/>
      </w:r>
      <w:r>
        <w:rPr>
          <w:noProof/>
        </w:rPr>
        <w:fldChar w:fldCharType="begin"/>
      </w:r>
      <w:r>
        <w:rPr>
          <w:noProof/>
        </w:rPr>
        <w:instrText xml:space="preserve"> PAGEREF _Toc442260950 \h </w:instrText>
      </w:r>
      <w:r>
        <w:rPr>
          <w:noProof/>
        </w:rPr>
      </w:r>
      <w:r>
        <w:rPr>
          <w:noProof/>
        </w:rPr>
        <w:fldChar w:fldCharType="separate"/>
      </w:r>
      <w:r>
        <w:rPr>
          <w:noProof/>
        </w:rPr>
        <w:t>13</w:t>
      </w:r>
      <w:r>
        <w:rPr>
          <w:noProof/>
        </w:rPr>
        <w:fldChar w:fldCharType="end"/>
      </w:r>
    </w:p>
    <w:p w:rsidR="009A2B47" w:rsidRDefault="009A2B47">
      <w:pPr>
        <w:pStyle w:val="TOC3"/>
        <w:tabs>
          <w:tab w:val="left" w:pos="1200"/>
        </w:tabs>
        <w:rPr>
          <w:rFonts w:asciiTheme="minorHAnsi" w:eastAsiaTheme="minorEastAsia" w:hAnsiTheme="minorHAnsi" w:cstheme="minorBidi"/>
          <w:szCs w:val="22"/>
        </w:rPr>
      </w:pPr>
      <w:r>
        <w:t>6.2.1</w:t>
      </w:r>
      <w:r>
        <w:rPr>
          <w:rFonts w:asciiTheme="minorHAnsi" w:eastAsiaTheme="minorEastAsia" w:hAnsiTheme="minorHAnsi" w:cstheme="minorBidi"/>
          <w:szCs w:val="22"/>
        </w:rPr>
        <w:tab/>
      </w:r>
      <w:r>
        <w:t>Vendor's Project Management Methodology</w:t>
      </w:r>
      <w:r>
        <w:tab/>
      </w:r>
      <w:r>
        <w:fldChar w:fldCharType="begin"/>
      </w:r>
      <w:r>
        <w:instrText xml:space="preserve"> PAGEREF _Toc442260951 \h </w:instrText>
      </w:r>
      <w:r>
        <w:fldChar w:fldCharType="separate"/>
      </w:r>
      <w:r>
        <w:t>13</w:t>
      </w:r>
      <w:r>
        <w:fldChar w:fldCharType="end"/>
      </w:r>
    </w:p>
    <w:p w:rsidR="009A2B47" w:rsidRDefault="009A2B47">
      <w:pPr>
        <w:pStyle w:val="TOC3"/>
        <w:tabs>
          <w:tab w:val="left" w:pos="1200"/>
        </w:tabs>
        <w:rPr>
          <w:rFonts w:asciiTheme="minorHAnsi" w:eastAsiaTheme="minorEastAsia" w:hAnsiTheme="minorHAnsi" w:cstheme="minorBidi"/>
          <w:szCs w:val="22"/>
        </w:rPr>
      </w:pPr>
      <w:r>
        <w:t>6.2.2</w:t>
      </w:r>
      <w:r>
        <w:rPr>
          <w:rFonts w:asciiTheme="minorHAnsi" w:eastAsiaTheme="minorEastAsia" w:hAnsiTheme="minorHAnsi" w:cstheme="minorBidi"/>
          <w:szCs w:val="22"/>
        </w:rPr>
        <w:tab/>
      </w:r>
      <w:r>
        <w:t>Required System Documentation</w:t>
      </w:r>
      <w:r>
        <w:tab/>
      </w:r>
      <w:r>
        <w:fldChar w:fldCharType="begin"/>
      </w:r>
      <w:r>
        <w:instrText xml:space="preserve"> PAGEREF _Toc442260952 \h </w:instrText>
      </w:r>
      <w:r>
        <w:fldChar w:fldCharType="separate"/>
      </w:r>
      <w:r>
        <w:t>13</w:t>
      </w:r>
      <w:r>
        <w:fldChar w:fldCharType="end"/>
      </w:r>
    </w:p>
    <w:p w:rsidR="009A2B47" w:rsidRDefault="009A2B47">
      <w:pPr>
        <w:pStyle w:val="TOC3"/>
        <w:tabs>
          <w:tab w:val="left" w:pos="1200"/>
        </w:tabs>
        <w:rPr>
          <w:rFonts w:asciiTheme="minorHAnsi" w:eastAsiaTheme="minorEastAsia" w:hAnsiTheme="minorHAnsi" w:cstheme="minorBidi"/>
          <w:szCs w:val="22"/>
        </w:rPr>
      </w:pPr>
      <w:r>
        <w:t>6.2.3</w:t>
      </w:r>
      <w:r>
        <w:rPr>
          <w:rFonts w:asciiTheme="minorHAnsi" w:eastAsiaTheme="minorEastAsia" w:hAnsiTheme="minorHAnsi" w:cstheme="minorBidi"/>
          <w:szCs w:val="22"/>
        </w:rPr>
        <w:tab/>
      </w:r>
      <w:r>
        <w:t>Training</w:t>
      </w:r>
      <w:r>
        <w:tab/>
      </w:r>
      <w:r>
        <w:fldChar w:fldCharType="begin"/>
      </w:r>
      <w:r>
        <w:instrText xml:space="preserve"> PAGEREF _Toc442260953 \h </w:instrText>
      </w:r>
      <w:r>
        <w:fldChar w:fldCharType="separate"/>
      </w:r>
      <w:r>
        <w:t>13</w:t>
      </w:r>
      <w:r>
        <w:fldChar w:fldCharType="end"/>
      </w:r>
    </w:p>
    <w:p w:rsidR="009A2B47" w:rsidRDefault="009A2B47">
      <w:pPr>
        <w:pStyle w:val="TOC1"/>
        <w:rPr>
          <w:rFonts w:asciiTheme="minorHAnsi" w:eastAsiaTheme="minorEastAsia" w:hAnsiTheme="minorHAnsi" w:cstheme="minorBidi"/>
          <w:b w:val="0"/>
          <w:smallCaps w:val="0"/>
          <w:noProof/>
          <w:sz w:val="22"/>
          <w:szCs w:val="22"/>
        </w:rPr>
      </w:pPr>
      <w:r>
        <w:rPr>
          <w:noProof/>
        </w:rPr>
        <w:t>7.0</w:t>
      </w:r>
      <w:r>
        <w:rPr>
          <w:rFonts w:asciiTheme="minorHAnsi" w:eastAsiaTheme="minorEastAsia" w:hAnsiTheme="minorHAnsi" w:cstheme="minorBidi"/>
          <w:b w:val="0"/>
          <w:smallCaps w:val="0"/>
          <w:noProof/>
          <w:sz w:val="22"/>
          <w:szCs w:val="22"/>
        </w:rPr>
        <w:tab/>
      </w:r>
      <w:r>
        <w:rPr>
          <w:noProof/>
        </w:rPr>
        <w:t>List of Appendices for this RFP</w:t>
      </w:r>
      <w:r>
        <w:rPr>
          <w:noProof/>
        </w:rPr>
        <w:tab/>
      </w:r>
      <w:r>
        <w:rPr>
          <w:noProof/>
        </w:rPr>
        <w:fldChar w:fldCharType="begin"/>
      </w:r>
      <w:r>
        <w:rPr>
          <w:noProof/>
        </w:rPr>
        <w:instrText xml:space="preserve"> PAGEREF _Toc442260954 \h </w:instrText>
      </w:r>
      <w:r>
        <w:rPr>
          <w:noProof/>
        </w:rPr>
      </w:r>
      <w:r>
        <w:rPr>
          <w:noProof/>
        </w:rPr>
        <w:fldChar w:fldCharType="separate"/>
      </w:r>
      <w:r>
        <w:rPr>
          <w:noProof/>
        </w:rPr>
        <w:t>15</w:t>
      </w:r>
      <w:r>
        <w:rPr>
          <w:noProof/>
        </w:rPr>
        <w:fldChar w:fldCharType="end"/>
      </w:r>
    </w:p>
    <w:p w:rsidR="009A2B47" w:rsidRDefault="009A2B47">
      <w:pPr>
        <w:pStyle w:val="TOC2"/>
        <w:rPr>
          <w:rFonts w:asciiTheme="minorHAnsi" w:eastAsiaTheme="minorEastAsia" w:hAnsiTheme="minorHAnsi" w:cstheme="minorBidi"/>
          <w:smallCaps w:val="0"/>
          <w:noProof/>
          <w:sz w:val="22"/>
          <w:szCs w:val="22"/>
        </w:rPr>
      </w:pPr>
      <w:r>
        <w:rPr>
          <w:noProof/>
        </w:rPr>
        <w:t>7.1</w:t>
      </w:r>
      <w:r>
        <w:rPr>
          <w:rFonts w:asciiTheme="minorHAnsi" w:eastAsiaTheme="minorEastAsia" w:hAnsiTheme="minorHAnsi" w:cstheme="minorBidi"/>
          <w:smallCaps w:val="0"/>
          <w:noProof/>
          <w:sz w:val="22"/>
          <w:szCs w:val="22"/>
        </w:rPr>
        <w:tab/>
      </w:r>
      <w:r>
        <w:rPr>
          <w:noProof/>
        </w:rPr>
        <w:t>Appendices</w:t>
      </w:r>
      <w:r>
        <w:rPr>
          <w:noProof/>
        </w:rPr>
        <w:tab/>
      </w:r>
      <w:r>
        <w:rPr>
          <w:noProof/>
        </w:rPr>
        <w:fldChar w:fldCharType="begin"/>
      </w:r>
      <w:r>
        <w:rPr>
          <w:noProof/>
        </w:rPr>
        <w:instrText xml:space="preserve"> PAGEREF _Toc442260955 \h </w:instrText>
      </w:r>
      <w:r>
        <w:rPr>
          <w:noProof/>
        </w:rPr>
      </w:r>
      <w:r>
        <w:rPr>
          <w:noProof/>
        </w:rPr>
        <w:fldChar w:fldCharType="separate"/>
      </w:r>
      <w:r>
        <w:rPr>
          <w:noProof/>
        </w:rPr>
        <w:t>15</w:t>
      </w:r>
      <w:r>
        <w:rPr>
          <w:noProof/>
        </w:rPr>
        <w:fldChar w:fldCharType="end"/>
      </w:r>
    </w:p>
    <w:p w:rsidR="009A2B47" w:rsidRDefault="009A2B47">
      <w:pPr>
        <w:pStyle w:val="TOC3"/>
        <w:tabs>
          <w:tab w:val="left" w:pos="1200"/>
        </w:tabs>
        <w:rPr>
          <w:rFonts w:asciiTheme="minorHAnsi" w:eastAsiaTheme="minorEastAsia" w:hAnsiTheme="minorHAnsi" w:cstheme="minorBidi"/>
          <w:szCs w:val="22"/>
        </w:rPr>
      </w:pPr>
      <w:r>
        <w:t>7.1.1</w:t>
      </w:r>
      <w:r>
        <w:rPr>
          <w:rFonts w:asciiTheme="minorHAnsi" w:eastAsiaTheme="minorEastAsia" w:hAnsiTheme="minorHAnsi" w:cstheme="minorBidi"/>
          <w:szCs w:val="22"/>
        </w:rPr>
        <w:tab/>
      </w:r>
      <w:r>
        <w:t>APPENDIX A</w:t>
      </w:r>
      <w:r>
        <w:tab/>
      </w:r>
      <w:r>
        <w:fldChar w:fldCharType="begin"/>
      </w:r>
      <w:r>
        <w:instrText xml:space="preserve"> PAGEREF _Toc442260956 \h </w:instrText>
      </w:r>
      <w:r>
        <w:fldChar w:fldCharType="separate"/>
      </w:r>
      <w:r>
        <w:t>16</w:t>
      </w:r>
      <w:r>
        <w:fldChar w:fldCharType="end"/>
      </w:r>
    </w:p>
    <w:p w:rsidR="009A2B47" w:rsidRDefault="009A2B47">
      <w:pPr>
        <w:pStyle w:val="TOC3"/>
        <w:tabs>
          <w:tab w:val="left" w:pos="1200"/>
        </w:tabs>
        <w:rPr>
          <w:rFonts w:asciiTheme="minorHAnsi" w:eastAsiaTheme="minorEastAsia" w:hAnsiTheme="minorHAnsi" w:cstheme="minorBidi"/>
          <w:szCs w:val="22"/>
        </w:rPr>
      </w:pPr>
      <w:r>
        <w:t>7.1.2</w:t>
      </w:r>
      <w:r>
        <w:rPr>
          <w:rFonts w:asciiTheme="minorHAnsi" w:eastAsiaTheme="minorEastAsia" w:hAnsiTheme="minorHAnsi" w:cstheme="minorBidi"/>
          <w:szCs w:val="22"/>
        </w:rPr>
        <w:tab/>
      </w:r>
      <w:r>
        <w:t>APPENDIX B</w:t>
      </w:r>
      <w:r>
        <w:tab/>
      </w:r>
      <w:r>
        <w:fldChar w:fldCharType="begin"/>
      </w:r>
      <w:r>
        <w:instrText xml:space="preserve"> PAGEREF _Toc442260957 \h </w:instrText>
      </w:r>
      <w:r>
        <w:fldChar w:fldCharType="separate"/>
      </w:r>
      <w:r>
        <w:t>17</w:t>
      </w:r>
      <w:r>
        <w:fldChar w:fldCharType="end"/>
      </w:r>
    </w:p>
    <w:p w:rsidR="009A2B47" w:rsidRDefault="009A2B47">
      <w:pPr>
        <w:pStyle w:val="TOC3"/>
        <w:tabs>
          <w:tab w:val="left" w:pos="1200"/>
        </w:tabs>
        <w:rPr>
          <w:rFonts w:asciiTheme="minorHAnsi" w:eastAsiaTheme="minorEastAsia" w:hAnsiTheme="minorHAnsi" w:cstheme="minorBidi"/>
          <w:szCs w:val="22"/>
        </w:rPr>
      </w:pPr>
      <w:r>
        <w:t>7.1.3</w:t>
      </w:r>
      <w:r>
        <w:rPr>
          <w:rFonts w:asciiTheme="minorHAnsi" w:eastAsiaTheme="minorEastAsia" w:hAnsiTheme="minorHAnsi" w:cstheme="minorBidi"/>
          <w:szCs w:val="22"/>
        </w:rPr>
        <w:tab/>
      </w:r>
      <w:r>
        <w:t>APPENDIX C</w:t>
      </w:r>
      <w:r>
        <w:tab/>
      </w:r>
      <w:r>
        <w:fldChar w:fldCharType="begin"/>
      </w:r>
      <w:r>
        <w:instrText xml:space="preserve"> PAGEREF _Toc442260958 \h </w:instrText>
      </w:r>
      <w:r>
        <w:fldChar w:fldCharType="separate"/>
      </w:r>
      <w:r>
        <w:t>21</w:t>
      </w:r>
      <w:r>
        <w:fldChar w:fldCharType="end"/>
      </w:r>
    </w:p>
    <w:p w:rsidR="000A4BAE" w:rsidRDefault="004E2181" w:rsidP="00EA3F9F">
      <w:pPr>
        <w:jc w:val="left"/>
      </w:pPr>
      <w:r w:rsidRPr="00DC7D5F">
        <w:rPr>
          <w:rFonts w:ascii="Arial" w:hAnsi="Arial" w:cs="Arial"/>
          <w:b/>
          <w:smallCaps/>
          <w:sz w:val="20"/>
        </w:rPr>
        <w:fldChar w:fldCharType="end"/>
      </w:r>
    </w:p>
    <w:p w:rsidR="000A4BAE" w:rsidRPr="007461EB" w:rsidRDefault="000A4BAE" w:rsidP="00251642">
      <w:pPr>
        <w:pStyle w:val="Heading1"/>
      </w:pPr>
      <w:bookmarkStart w:id="0" w:name="_Toc480600247"/>
      <w:bookmarkStart w:id="1" w:name="_Toc485608687"/>
      <w:bookmarkStart w:id="2" w:name="_Toc104009220"/>
      <w:bookmarkStart w:id="3" w:name="_Toc138842207"/>
      <w:bookmarkStart w:id="4" w:name="_Toc442260912"/>
      <w:r w:rsidRPr="007461EB">
        <w:t>Introduction</w:t>
      </w:r>
      <w:bookmarkEnd w:id="0"/>
      <w:bookmarkEnd w:id="1"/>
      <w:bookmarkEnd w:id="2"/>
      <w:bookmarkEnd w:id="3"/>
      <w:bookmarkEnd w:id="4"/>
      <w:r w:rsidRPr="007461EB">
        <w:t xml:space="preserve"> </w:t>
      </w:r>
    </w:p>
    <w:p w:rsidR="00993BD2" w:rsidRPr="00F35E58" w:rsidRDefault="000A4BAE" w:rsidP="003D039D">
      <w:pPr>
        <w:pStyle w:val="Heading2"/>
        <w:rPr>
          <w:rFonts w:cs="Arial"/>
          <w:i/>
          <w:szCs w:val="28"/>
        </w:rPr>
      </w:pPr>
      <w:bookmarkStart w:id="5" w:name="_Toc442260913"/>
      <w:bookmarkStart w:id="6" w:name="_Toc104009221"/>
      <w:bookmarkStart w:id="7" w:name="_Toc138842208"/>
      <w:r w:rsidRPr="00F35E58">
        <w:rPr>
          <w:rFonts w:cs="Arial"/>
          <w:szCs w:val="28"/>
        </w:rPr>
        <w:t>Purpose</w:t>
      </w:r>
      <w:bookmarkEnd w:id="5"/>
      <w:r w:rsidRPr="00F35E58">
        <w:rPr>
          <w:rFonts w:cs="Arial"/>
          <w:szCs w:val="28"/>
        </w:rPr>
        <w:t xml:space="preserve"> </w:t>
      </w:r>
      <w:bookmarkEnd w:id="6"/>
      <w:bookmarkEnd w:id="7"/>
    </w:p>
    <w:p w:rsidR="005A5F9A" w:rsidRPr="00DC7D5F" w:rsidRDefault="00DC7D5F" w:rsidP="003D039D">
      <w:pPr>
        <w:pStyle w:val="NormalWeb"/>
        <w:rPr>
          <w:rFonts w:ascii="Arial" w:hAnsi="Arial" w:cs="Arial"/>
          <w:sz w:val="20"/>
          <w:szCs w:val="20"/>
        </w:rPr>
      </w:pPr>
      <w:bookmarkStart w:id="8" w:name="_Toc104009222"/>
      <w:bookmarkStart w:id="9" w:name="_Toc138842209"/>
      <w:r>
        <w:rPr>
          <w:rFonts w:ascii="Arial" w:hAnsi="Arial" w:cs="Arial"/>
          <w:sz w:val="20"/>
          <w:szCs w:val="20"/>
        </w:rPr>
        <w:t>This request for proposal (RFP) by the City of Austin (City), on behalf of Health and Human Services Department (HHSD) seeks proposal for</w:t>
      </w:r>
      <w:r w:rsidR="002A610B">
        <w:rPr>
          <w:rFonts w:ascii="Arial" w:hAnsi="Arial" w:cs="Arial"/>
          <w:sz w:val="20"/>
          <w:szCs w:val="20"/>
        </w:rPr>
        <w:t xml:space="preserve"> an </w:t>
      </w:r>
      <w:r w:rsidR="003D039D">
        <w:rPr>
          <w:rFonts w:ascii="Arial" w:hAnsi="Arial" w:cs="Arial"/>
          <w:sz w:val="20"/>
          <w:szCs w:val="20"/>
        </w:rPr>
        <w:t>Integrated Electronic</w:t>
      </w:r>
      <w:r>
        <w:rPr>
          <w:rFonts w:ascii="Arial" w:hAnsi="Arial" w:cs="Arial"/>
          <w:sz w:val="20"/>
          <w:szCs w:val="20"/>
        </w:rPr>
        <w:t xml:space="preserve"> Health Records </w:t>
      </w:r>
      <w:r w:rsidR="002A610B">
        <w:rPr>
          <w:rFonts w:ascii="Arial" w:hAnsi="Arial" w:cs="Arial"/>
          <w:sz w:val="20"/>
          <w:szCs w:val="20"/>
        </w:rPr>
        <w:t xml:space="preserve">system </w:t>
      </w:r>
      <w:r>
        <w:rPr>
          <w:rFonts w:ascii="Arial" w:hAnsi="Arial" w:cs="Arial"/>
          <w:sz w:val="20"/>
          <w:szCs w:val="20"/>
        </w:rPr>
        <w:t xml:space="preserve">(EHR).  </w:t>
      </w:r>
      <w:r w:rsidR="00C15AA6">
        <w:rPr>
          <w:rFonts w:ascii="Arial" w:hAnsi="Arial" w:cs="Arial"/>
          <w:sz w:val="20"/>
          <w:szCs w:val="20"/>
        </w:rPr>
        <w:t xml:space="preserve">The needed </w:t>
      </w:r>
      <w:r w:rsidR="00B3441F">
        <w:rPr>
          <w:rFonts w:ascii="Arial" w:hAnsi="Arial" w:cs="Arial"/>
          <w:sz w:val="20"/>
          <w:szCs w:val="20"/>
        </w:rPr>
        <w:t>EHR</w:t>
      </w:r>
      <w:r w:rsidR="007715A9">
        <w:rPr>
          <w:rFonts w:ascii="Arial" w:hAnsi="Arial" w:cs="Arial"/>
          <w:sz w:val="20"/>
          <w:szCs w:val="20"/>
        </w:rPr>
        <w:t xml:space="preserve"> system</w:t>
      </w:r>
      <w:r w:rsidR="00C15AA6">
        <w:rPr>
          <w:rFonts w:ascii="Arial" w:hAnsi="Arial" w:cs="Arial"/>
          <w:sz w:val="20"/>
          <w:szCs w:val="20"/>
        </w:rPr>
        <w:t xml:space="preserve"> will be used to provide:</w:t>
      </w:r>
    </w:p>
    <w:p w:rsidR="005A5F9A" w:rsidRPr="00DC7D5F" w:rsidRDefault="005A5F9A" w:rsidP="003D039D">
      <w:pPr>
        <w:pStyle w:val="NormalWeb"/>
        <w:numPr>
          <w:ilvl w:val="0"/>
          <w:numId w:val="16"/>
        </w:numPr>
        <w:spacing w:before="0" w:beforeAutospacing="0" w:after="0" w:afterAutospacing="0"/>
        <w:rPr>
          <w:rFonts w:ascii="Arial" w:hAnsi="Arial" w:cs="Arial"/>
          <w:sz w:val="20"/>
          <w:szCs w:val="20"/>
        </w:rPr>
      </w:pPr>
      <w:r w:rsidRPr="00DC7D5F">
        <w:rPr>
          <w:rFonts w:ascii="Arial" w:hAnsi="Arial" w:cs="Arial"/>
          <w:sz w:val="20"/>
          <w:szCs w:val="20"/>
        </w:rPr>
        <w:t xml:space="preserve">A replacement for currently used disparate applications into an integrated solution.   </w:t>
      </w:r>
    </w:p>
    <w:p w:rsidR="005A5F9A" w:rsidRPr="00DC7D5F" w:rsidRDefault="005A5F9A" w:rsidP="003D039D">
      <w:pPr>
        <w:pStyle w:val="NormalWeb"/>
        <w:numPr>
          <w:ilvl w:val="0"/>
          <w:numId w:val="16"/>
        </w:numPr>
        <w:spacing w:before="0" w:beforeAutospacing="0" w:after="0" w:afterAutospacing="0"/>
        <w:rPr>
          <w:rFonts w:ascii="Arial" w:hAnsi="Arial" w:cs="Arial"/>
          <w:sz w:val="20"/>
          <w:szCs w:val="20"/>
        </w:rPr>
      </w:pPr>
      <w:r w:rsidRPr="00DC7D5F">
        <w:rPr>
          <w:rFonts w:ascii="Arial" w:hAnsi="Arial" w:cs="Arial"/>
          <w:sz w:val="20"/>
          <w:szCs w:val="20"/>
        </w:rPr>
        <w:t xml:space="preserve">A solution that </w:t>
      </w:r>
      <w:r w:rsidR="000A1438" w:rsidRPr="00DC7D5F">
        <w:rPr>
          <w:rFonts w:ascii="Arial" w:hAnsi="Arial" w:cs="Arial"/>
          <w:sz w:val="20"/>
          <w:szCs w:val="20"/>
        </w:rPr>
        <w:t>shall</w:t>
      </w:r>
      <w:r w:rsidRPr="00DC7D5F">
        <w:rPr>
          <w:rFonts w:ascii="Arial" w:hAnsi="Arial" w:cs="Arial"/>
          <w:sz w:val="20"/>
          <w:szCs w:val="20"/>
        </w:rPr>
        <w:t xml:space="preserve"> be scalable for multi-HHSD programs  </w:t>
      </w:r>
    </w:p>
    <w:p w:rsidR="005A5F9A" w:rsidRPr="00DC7D5F" w:rsidRDefault="005A5F9A" w:rsidP="003D039D">
      <w:pPr>
        <w:pStyle w:val="NormalWeb"/>
        <w:numPr>
          <w:ilvl w:val="0"/>
          <w:numId w:val="16"/>
        </w:numPr>
        <w:spacing w:before="0" w:beforeAutospacing="0" w:after="0" w:afterAutospacing="0"/>
        <w:rPr>
          <w:rFonts w:ascii="Arial" w:hAnsi="Arial" w:cs="Arial"/>
          <w:sz w:val="20"/>
          <w:szCs w:val="20"/>
        </w:rPr>
      </w:pPr>
      <w:r w:rsidRPr="00DC7D5F">
        <w:rPr>
          <w:rFonts w:ascii="Arial" w:hAnsi="Arial" w:cs="Arial"/>
          <w:sz w:val="20"/>
          <w:szCs w:val="20"/>
        </w:rPr>
        <w:t xml:space="preserve">An implementation of a single solution with integration to existing current health care systems in use by HHSD </w:t>
      </w:r>
    </w:p>
    <w:p w:rsidR="005A5F9A" w:rsidRPr="00DC7D5F" w:rsidRDefault="005A5F9A" w:rsidP="003D039D">
      <w:pPr>
        <w:pStyle w:val="NormalWeb"/>
        <w:numPr>
          <w:ilvl w:val="0"/>
          <w:numId w:val="16"/>
        </w:numPr>
        <w:spacing w:before="0" w:beforeAutospacing="0" w:after="0" w:afterAutospacing="0"/>
        <w:rPr>
          <w:rFonts w:ascii="Arial" w:hAnsi="Arial" w:cs="Arial"/>
          <w:sz w:val="20"/>
          <w:szCs w:val="20"/>
        </w:rPr>
      </w:pPr>
      <w:r w:rsidRPr="00DC7D5F">
        <w:rPr>
          <w:rFonts w:ascii="Arial" w:hAnsi="Arial" w:cs="Arial"/>
          <w:sz w:val="20"/>
          <w:szCs w:val="20"/>
        </w:rPr>
        <w:t xml:space="preserve">An increase in efficiencies in the following areas: </w:t>
      </w:r>
    </w:p>
    <w:p w:rsidR="005A5F9A" w:rsidRPr="00DC7D5F" w:rsidRDefault="005A5F9A" w:rsidP="003D039D">
      <w:pPr>
        <w:pStyle w:val="NormalWeb"/>
        <w:numPr>
          <w:ilvl w:val="1"/>
          <w:numId w:val="16"/>
        </w:numPr>
        <w:spacing w:before="0" w:beforeAutospacing="0" w:after="0" w:afterAutospacing="0"/>
        <w:rPr>
          <w:rFonts w:ascii="Arial" w:hAnsi="Arial" w:cs="Arial"/>
          <w:sz w:val="20"/>
          <w:szCs w:val="20"/>
        </w:rPr>
      </w:pPr>
      <w:r w:rsidRPr="00DC7D5F">
        <w:rPr>
          <w:rFonts w:ascii="Arial" w:hAnsi="Arial" w:cs="Arial"/>
          <w:sz w:val="20"/>
          <w:szCs w:val="20"/>
        </w:rPr>
        <w:t xml:space="preserve">Chart management/ Electronic Patient Management (EPM) </w:t>
      </w:r>
    </w:p>
    <w:p w:rsidR="005A5F9A" w:rsidRPr="00DC7D5F" w:rsidRDefault="005A5F9A" w:rsidP="003D039D">
      <w:pPr>
        <w:pStyle w:val="NormalWeb"/>
        <w:numPr>
          <w:ilvl w:val="1"/>
          <w:numId w:val="16"/>
        </w:numPr>
        <w:spacing w:before="0" w:beforeAutospacing="0" w:after="0" w:afterAutospacing="0"/>
        <w:rPr>
          <w:rFonts w:ascii="Arial" w:hAnsi="Arial" w:cs="Arial"/>
          <w:sz w:val="20"/>
          <w:szCs w:val="20"/>
        </w:rPr>
      </w:pPr>
      <w:r w:rsidRPr="00DC7D5F">
        <w:rPr>
          <w:rFonts w:ascii="Arial" w:hAnsi="Arial" w:cs="Arial"/>
          <w:sz w:val="20"/>
          <w:szCs w:val="20"/>
        </w:rPr>
        <w:t xml:space="preserve">Coordination of care, referrals and patient outcomes </w:t>
      </w:r>
    </w:p>
    <w:p w:rsidR="005A5F9A" w:rsidRPr="00DC7D5F" w:rsidRDefault="005A5F9A" w:rsidP="003D039D">
      <w:pPr>
        <w:pStyle w:val="NormalWeb"/>
        <w:numPr>
          <w:ilvl w:val="1"/>
          <w:numId w:val="16"/>
        </w:numPr>
        <w:spacing w:before="0" w:beforeAutospacing="0" w:after="0" w:afterAutospacing="0"/>
        <w:rPr>
          <w:rFonts w:ascii="Arial" w:hAnsi="Arial" w:cs="Arial"/>
          <w:sz w:val="20"/>
          <w:szCs w:val="20"/>
        </w:rPr>
      </w:pPr>
      <w:r w:rsidRPr="00DC7D5F">
        <w:rPr>
          <w:rFonts w:ascii="Arial" w:hAnsi="Arial" w:cs="Arial"/>
          <w:sz w:val="20"/>
          <w:szCs w:val="20"/>
        </w:rPr>
        <w:t xml:space="preserve">Billing/Revenue Cycle Management (RCM) </w:t>
      </w:r>
    </w:p>
    <w:p w:rsidR="005A5F9A" w:rsidRPr="00DC7D5F" w:rsidRDefault="005A5F9A" w:rsidP="003D039D">
      <w:pPr>
        <w:pStyle w:val="NormalWeb"/>
        <w:numPr>
          <w:ilvl w:val="1"/>
          <w:numId w:val="16"/>
        </w:numPr>
        <w:spacing w:before="0" w:beforeAutospacing="0" w:after="0" w:afterAutospacing="0"/>
        <w:rPr>
          <w:rFonts w:ascii="Arial" w:hAnsi="Arial" w:cs="Arial"/>
          <w:sz w:val="20"/>
          <w:szCs w:val="20"/>
        </w:rPr>
      </w:pPr>
      <w:r w:rsidRPr="00DC7D5F">
        <w:rPr>
          <w:rFonts w:ascii="Arial" w:hAnsi="Arial" w:cs="Arial"/>
          <w:sz w:val="20"/>
          <w:szCs w:val="20"/>
        </w:rPr>
        <w:t xml:space="preserve">Access to patient health records </w:t>
      </w:r>
    </w:p>
    <w:p w:rsidR="005A5F9A" w:rsidRPr="00DC7D5F" w:rsidRDefault="005A5F9A" w:rsidP="003D039D">
      <w:pPr>
        <w:pStyle w:val="NormalWeb"/>
        <w:numPr>
          <w:ilvl w:val="1"/>
          <w:numId w:val="16"/>
        </w:numPr>
        <w:spacing w:before="0" w:beforeAutospacing="0" w:after="0" w:afterAutospacing="0"/>
        <w:rPr>
          <w:rFonts w:ascii="Arial" w:hAnsi="Arial" w:cs="Arial"/>
          <w:sz w:val="20"/>
          <w:szCs w:val="20"/>
        </w:rPr>
      </w:pPr>
      <w:r w:rsidRPr="00DC7D5F">
        <w:rPr>
          <w:rFonts w:ascii="Arial" w:hAnsi="Arial" w:cs="Arial"/>
          <w:sz w:val="20"/>
          <w:szCs w:val="20"/>
        </w:rPr>
        <w:t>The disposition of data after it has met its retention requirements</w:t>
      </w:r>
    </w:p>
    <w:p w:rsidR="005A5F9A" w:rsidRPr="00DC7D5F" w:rsidRDefault="005A5F9A" w:rsidP="003D039D">
      <w:pPr>
        <w:pStyle w:val="NormalWeb"/>
        <w:numPr>
          <w:ilvl w:val="1"/>
          <w:numId w:val="16"/>
        </w:numPr>
        <w:spacing w:before="0" w:beforeAutospacing="0" w:after="0" w:afterAutospacing="0"/>
        <w:rPr>
          <w:rFonts w:ascii="Arial" w:hAnsi="Arial" w:cs="Arial"/>
          <w:sz w:val="20"/>
          <w:szCs w:val="20"/>
        </w:rPr>
      </w:pPr>
      <w:r w:rsidRPr="00DC7D5F">
        <w:rPr>
          <w:rFonts w:ascii="Arial" w:hAnsi="Arial" w:cs="Arial"/>
          <w:sz w:val="20"/>
          <w:szCs w:val="20"/>
        </w:rPr>
        <w:t xml:space="preserve">Inventory Management </w:t>
      </w:r>
    </w:p>
    <w:p w:rsidR="005A5F9A" w:rsidRPr="00DC7D5F" w:rsidRDefault="005A5F9A" w:rsidP="003D039D">
      <w:pPr>
        <w:pStyle w:val="NormalWeb"/>
        <w:numPr>
          <w:ilvl w:val="0"/>
          <w:numId w:val="16"/>
        </w:numPr>
        <w:spacing w:before="0" w:beforeAutospacing="0" w:after="0" w:afterAutospacing="0"/>
        <w:rPr>
          <w:rFonts w:ascii="Arial" w:hAnsi="Arial" w:cs="Arial"/>
          <w:sz w:val="20"/>
          <w:szCs w:val="20"/>
        </w:rPr>
      </w:pPr>
      <w:r w:rsidRPr="00DC7D5F">
        <w:rPr>
          <w:rFonts w:ascii="Arial" w:hAnsi="Arial" w:cs="Arial"/>
          <w:sz w:val="20"/>
          <w:szCs w:val="20"/>
        </w:rPr>
        <w:t xml:space="preserve">An assurance of compliance with Health Insurance Portability and Accountability Act (HIPAA) privacy and security regulations </w:t>
      </w:r>
    </w:p>
    <w:p w:rsidR="005A5F9A" w:rsidRPr="00DC7D5F" w:rsidRDefault="005A5F9A" w:rsidP="003D039D">
      <w:pPr>
        <w:pStyle w:val="NormalWeb"/>
        <w:numPr>
          <w:ilvl w:val="0"/>
          <w:numId w:val="16"/>
        </w:numPr>
        <w:spacing w:before="0" w:beforeAutospacing="0" w:after="0" w:afterAutospacing="0"/>
        <w:rPr>
          <w:rFonts w:ascii="Arial" w:hAnsi="Arial" w:cs="Arial"/>
          <w:sz w:val="20"/>
          <w:szCs w:val="20"/>
        </w:rPr>
      </w:pPr>
      <w:r w:rsidRPr="00DC7D5F">
        <w:rPr>
          <w:rFonts w:ascii="Arial" w:hAnsi="Arial" w:cs="Arial"/>
          <w:sz w:val="20"/>
          <w:szCs w:val="20"/>
        </w:rPr>
        <w:t xml:space="preserve">A capability of Public Health Informatics/Data Analytics/Business Intelligence/Quality Assurance/Continuous Quality Improvement (CQI) </w:t>
      </w:r>
    </w:p>
    <w:p w:rsidR="005A5F9A" w:rsidRPr="00DC7D5F" w:rsidRDefault="005A5F9A" w:rsidP="003D039D">
      <w:pPr>
        <w:pStyle w:val="NormalWeb"/>
        <w:numPr>
          <w:ilvl w:val="0"/>
          <w:numId w:val="16"/>
        </w:numPr>
        <w:spacing w:before="0" w:beforeAutospacing="0" w:after="0" w:afterAutospacing="0"/>
        <w:rPr>
          <w:rFonts w:ascii="Arial" w:hAnsi="Arial" w:cs="Arial"/>
          <w:sz w:val="20"/>
          <w:szCs w:val="20"/>
        </w:rPr>
      </w:pPr>
      <w:r w:rsidRPr="00DC7D5F">
        <w:rPr>
          <w:rFonts w:ascii="Arial" w:hAnsi="Arial" w:cs="Arial"/>
          <w:sz w:val="20"/>
          <w:szCs w:val="20"/>
        </w:rPr>
        <w:t xml:space="preserve">A capacity to implement a future connection to a Texas Health Information Exchange (HIE) </w:t>
      </w:r>
    </w:p>
    <w:p w:rsidR="005A5F9A" w:rsidRPr="00DC7D5F" w:rsidRDefault="005A5F9A" w:rsidP="003D039D">
      <w:pPr>
        <w:pStyle w:val="NormalWeb"/>
        <w:numPr>
          <w:ilvl w:val="0"/>
          <w:numId w:val="16"/>
        </w:numPr>
        <w:spacing w:before="0" w:beforeAutospacing="0" w:after="0" w:afterAutospacing="0"/>
        <w:rPr>
          <w:rFonts w:ascii="Arial" w:hAnsi="Arial" w:cs="Arial"/>
          <w:sz w:val="20"/>
          <w:szCs w:val="20"/>
        </w:rPr>
      </w:pPr>
      <w:r w:rsidRPr="00DC7D5F">
        <w:rPr>
          <w:rFonts w:ascii="Arial" w:hAnsi="Arial" w:cs="Arial"/>
          <w:sz w:val="20"/>
          <w:szCs w:val="20"/>
        </w:rPr>
        <w:t xml:space="preserve">A replacement of annual software maintenance cost for older systems </w:t>
      </w:r>
    </w:p>
    <w:p w:rsidR="005A5F9A" w:rsidRDefault="005A5F9A" w:rsidP="003D039D">
      <w:pPr>
        <w:pStyle w:val="NormalWeb"/>
        <w:numPr>
          <w:ilvl w:val="0"/>
          <w:numId w:val="16"/>
        </w:numPr>
        <w:spacing w:before="0" w:beforeAutospacing="0" w:after="0" w:afterAutospacing="0"/>
        <w:rPr>
          <w:rFonts w:ascii="Arial" w:hAnsi="Arial" w:cs="Arial"/>
          <w:sz w:val="20"/>
          <w:szCs w:val="20"/>
        </w:rPr>
      </w:pPr>
      <w:r w:rsidRPr="00DC7D5F">
        <w:rPr>
          <w:rFonts w:ascii="Arial" w:hAnsi="Arial" w:cs="Arial"/>
          <w:sz w:val="20"/>
          <w:szCs w:val="20"/>
        </w:rPr>
        <w:t xml:space="preserve">A decrease in the cost associated with supporting paper based business processes </w:t>
      </w:r>
    </w:p>
    <w:p w:rsidR="00AC2803" w:rsidRDefault="00AC2803" w:rsidP="00A90A08">
      <w:pPr>
        <w:pStyle w:val="NormalWeb"/>
        <w:spacing w:before="0" w:beforeAutospacing="0" w:after="0" w:afterAutospacing="0"/>
        <w:rPr>
          <w:rFonts w:ascii="Arial" w:hAnsi="Arial" w:cs="Arial"/>
          <w:sz w:val="20"/>
        </w:rPr>
      </w:pPr>
    </w:p>
    <w:p w:rsidR="00AC2803" w:rsidRDefault="00AC2803" w:rsidP="00A90A08">
      <w:pPr>
        <w:pStyle w:val="NormalWeb"/>
        <w:spacing w:before="0" w:beforeAutospacing="0" w:after="0" w:afterAutospacing="0"/>
        <w:rPr>
          <w:rFonts w:ascii="Arial" w:hAnsi="Arial" w:cs="Arial"/>
          <w:sz w:val="20"/>
          <w:szCs w:val="20"/>
        </w:rPr>
      </w:pPr>
      <w:r w:rsidRPr="00DC7D5F">
        <w:rPr>
          <w:rFonts w:ascii="Arial" w:hAnsi="Arial" w:cs="Arial"/>
          <w:sz w:val="20"/>
        </w:rPr>
        <w:t>The HHSD EHR solution, when completed in approximately six (6) years, will be central Texas’s Public Health and the City of Austin’s integrated connection to the Texas Health Information Exchange (HIE) supporting a sector of the population historically underinsured or uninsured</w:t>
      </w:r>
    </w:p>
    <w:p w:rsidR="0045560D" w:rsidRPr="00F35E58" w:rsidRDefault="0045560D" w:rsidP="003D039D">
      <w:pPr>
        <w:pStyle w:val="NormalWeb"/>
        <w:spacing w:before="0" w:beforeAutospacing="0" w:after="0" w:afterAutospacing="0"/>
        <w:ind w:left="720"/>
        <w:rPr>
          <w:rFonts w:ascii="Arial" w:hAnsi="Arial" w:cs="Arial"/>
          <w:sz w:val="28"/>
          <w:szCs w:val="28"/>
        </w:rPr>
      </w:pPr>
    </w:p>
    <w:p w:rsidR="000A4BAE" w:rsidRPr="00F35E58" w:rsidRDefault="000A4BAE" w:rsidP="003D039D">
      <w:pPr>
        <w:pStyle w:val="Heading2"/>
        <w:spacing w:before="0" w:after="0"/>
        <w:rPr>
          <w:rFonts w:cs="Arial"/>
          <w:szCs w:val="28"/>
        </w:rPr>
      </w:pPr>
      <w:bookmarkStart w:id="10" w:name="_Toc442260914"/>
      <w:r w:rsidRPr="00F35E58">
        <w:rPr>
          <w:rFonts w:cs="Arial"/>
          <w:szCs w:val="28"/>
        </w:rPr>
        <w:t>Business Goals</w:t>
      </w:r>
      <w:bookmarkEnd w:id="8"/>
      <w:bookmarkEnd w:id="9"/>
      <w:bookmarkEnd w:id="10"/>
    </w:p>
    <w:p w:rsidR="00D44CE3" w:rsidRPr="00D44CE3" w:rsidRDefault="00D44CE3" w:rsidP="007461EB">
      <w:pPr>
        <w:pStyle w:val="BodyText"/>
        <w:jc w:val="left"/>
      </w:pPr>
    </w:p>
    <w:p w:rsidR="009916A0" w:rsidRPr="00DC7D5F" w:rsidRDefault="009916A0" w:rsidP="003D039D">
      <w:pPr>
        <w:pStyle w:val="NormalWeb"/>
        <w:spacing w:before="0" w:beforeAutospacing="0" w:after="0" w:afterAutospacing="0"/>
        <w:rPr>
          <w:rFonts w:ascii="Arial" w:hAnsi="Arial" w:cs="Arial"/>
          <w:sz w:val="20"/>
          <w:szCs w:val="20"/>
        </w:rPr>
      </w:pPr>
      <w:bookmarkStart w:id="11" w:name="_Toc138842210"/>
      <w:r w:rsidRPr="00DC7D5F">
        <w:rPr>
          <w:rFonts w:ascii="Arial" w:hAnsi="Arial" w:cs="Arial"/>
          <w:sz w:val="20"/>
          <w:szCs w:val="20"/>
        </w:rPr>
        <w:t xml:space="preserve">Health and Human Services Department requires an integrated electronic health records system designed: </w:t>
      </w:r>
    </w:p>
    <w:p w:rsidR="009916A0" w:rsidRPr="00DC7D5F" w:rsidRDefault="009916A0" w:rsidP="003D039D">
      <w:pPr>
        <w:pStyle w:val="NormalWeb"/>
        <w:numPr>
          <w:ilvl w:val="0"/>
          <w:numId w:val="9"/>
        </w:numPr>
        <w:spacing w:before="0" w:beforeAutospacing="0" w:after="0" w:afterAutospacing="0"/>
        <w:rPr>
          <w:rFonts w:ascii="Arial" w:hAnsi="Arial" w:cs="Arial"/>
          <w:sz w:val="20"/>
          <w:szCs w:val="20"/>
        </w:rPr>
      </w:pPr>
      <w:r w:rsidRPr="00DC7D5F">
        <w:rPr>
          <w:rFonts w:ascii="Arial" w:hAnsi="Arial" w:cs="Arial"/>
          <w:sz w:val="20"/>
          <w:szCs w:val="20"/>
        </w:rPr>
        <w:t xml:space="preserve">For population-based public health  </w:t>
      </w:r>
    </w:p>
    <w:p w:rsidR="009916A0" w:rsidRDefault="009916A0" w:rsidP="003D039D">
      <w:pPr>
        <w:pStyle w:val="NormalWeb"/>
        <w:numPr>
          <w:ilvl w:val="0"/>
          <w:numId w:val="9"/>
        </w:numPr>
        <w:spacing w:before="0" w:beforeAutospacing="0" w:after="0" w:afterAutospacing="0"/>
        <w:rPr>
          <w:rFonts w:ascii="Arial" w:hAnsi="Arial" w:cs="Arial"/>
          <w:sz w:val="20"/>
          <w:szCs w:val="20"/>
        </w:rPr>
      </w:pPr>
      <w:r w:rsidRPr="00DC7D5F">
        <w:rPr>
          <w:rFonts w:ascii="Arial" w:hAnsi="Arial" w:cs="Arial"/>
          <w:sz w:val="20"/>
          <w:szCs w:val="20"/>
        </w:rPr>
        <w:t>To provide new functionality and</w:t>
      </w:r>
    </w:p>
    <w:p w:rsidR="007461EB" w:rsidRPr="00DC7D5F" w:rsidRDefault="007461EB" w:rsidP="003D039D">
      <w:pPr>
        <w:pStyle w:val="NormalWeb"/>
        <w:numPr>
          <w:ilvl w:val="0"/>
          <w:numId w:val="9"/>
        </w:numPr>
        <w:spacing w:before="0" w:beforeAutospacing="0" w:after="0" w:afterAutospacing="0"/>
        <w:rPr>
          <w:rFonts w:ascii="Arial" w:hAnsi="Arial" w:cs="Arial"/>
          <w:sz w:val="20"/>
          <w:szCs w:val="20"/>
        </w:rPr>
      </w:pPr>
      <w:r>
        <w:rPr>
          <w:rFonts w:ascii="Arial" w:hAnsi="Arial" w:cs="Arial"/>
          <w:sz w:val="20"/>
          <w:szCs w:val="20"/>
        </w:rPr>
        <w:t>To manage single case files (single customer record) across various programs and services</w:t>
      </w:r>
    </w:p>
    <w:p w:rsidR="00B3441F" w:rsidRPr="00D672FF" w:rsidRDefault="00B3441F" w:rsidP="00D672FF">
      <w:pPr>
        <w:pStyle w:val="Heading3"/>
        <w:tabs>
          <w:tab w:val="clear" w:pos="2070"/>
        </w:tabs>
        <w:ind w:left="1260"/>
        <w:rPr>
          <w:rFonts w:cs="Arial"/>
          <w:szCs w:val="24"/>
        </w:rPr>
      </w:pPr>
      <w:bookmarkStart w:id="12" w:name="_Toc442260915"/>
      <w:r w:rsidRPr="00D672FF">
        <w:rPr>
          <w:rFonts w:cs="Arial"/>
          <w:szCs w:val="24"/>
        </w:rPr>
        <w:t>Increased Efficiencies</w:t>
      </w:r>
      <w:bookmarkEnd w:id="12"/>
      <w:r w:rsidRPr="00D672FF">
        <w:rPr>
          <w:rFonts w:cs="Arial"/>
          <w:szCs w:val="24"/>
        </w:rPr>
        <w:t xml:space="preserve"> </w:t>
      </w:r>
    </w:p>
    <w:p w:rsidR="00B3441F" w:rsidRPr="00DC7D5F" w:rsidRDefault="00B3441F" w:rsidP="00B3441F">
      <w:pPr>
        <w:jc w:val="left"/>
        <w:rPr>
          <w:rFonts w:ascii="Arial" w:hAnsi="Arial" w:cs="Arial"/>
          <w:sz w:val="20"/>
        </w:rPr>
      </w:pPr>
      <w:r w:rsidRPr="00DC7D5F">
        <w:rPr>
          <w:rFonts w:ascii="Arial" w:hAnsi="Arial" w:cs="Arial"/>
          <w:sz w:val="20"/>
        </w:rPr>
        <w:t xml:space="preserve">This integrated solution will increase efficiencies in the areas of: </w:t>
      </w:r>
    </w:p>
    <w:p w:rsidR="00B3441F" w:rsidRPr="00DC7D5F" w:rsidRDefault="00B3441F" w:rsidP="00B3441F">
      <w:pPr>
        <w:numPr>
          <w:ilvl w:val="0"/>
          <w:numId w:val="10"/>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 xml:space="preserve">Chart Management/Electronic Patient Management (EPM) through a single customer record accessed on-line </w:t>
      </w:r>
    </w:p>
    <w:p w:rsidR="00B3441F" w:rsidRPr="00DC7D5F" w:rsidRDefault="00B3441F" w:rsidP="00B3441F">
      <w:pPr>
        <w:numPr>
          <w:ilvl w:val="0"/>
          <w:numId w:val="10"/>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Coordination of care, referrals and patient outcomes through a single customer record accessed on-line</w:t>
      </w:r>
    </w:p>
    <w:p w:rsidR="00B3441F" w:rsidRPr="00DC7D5F" w:rsidRDefault="00B3441F" w:rsidP="00B3441F">
      <w:pPr>
        <w:numPr>
          <w:ilvl w:val="1"/>
          <w:numId w:val="10"/>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 xml:space="preserve">Provide multiple clinicians access to the same patient data </w:t>
      </w:r>
    </w:p>
    <w:p w:rsidR="00B3441F" w:rsidRPr="00DC7D5F" w:rsidRDefault="00B3441F" w:rsidP="00B3441F">
      <w:pPr>
        <w:numPr>
          <w:ilvl w:val="1"/>
          <w:numId w:val="10"/>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 xml:space="preserve">Share critical information more efficiently </w:t>
      </w:r>
    </w:p>
    <w:p w:rsidR="00B3441F" w:rsidRPr="00DC7D5F" w:rsidRDefault="00B3441F" w:rsidP="00B3441F">
      <w:pPr>
        <w:numPr>
          <w:ilvl w:val="1"/>
          <w:numId w:val="10"/>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Expedite client referrals internally and externally</w:t>
      </w:r>
      <w:r w:rsidRPr="00DC7D5F">
        <w:rPr>
          <w:rFonts w:ascii="Arial" w:hAnsi="Arial" w:cs="Arial"/>
          <w:color w:val="FF0000"/>
          <w:sz w:val="20"/>
        </w:rPr>
        <w:t xml:space="preserve"> </w:t>
      </w:r>
    </w:p>
    <w:p w:rsidR="00B3441F" w:rsidRPr="00DC7D5F" w:rsidRDefault="00B3441F" w:rsidP="00B3441F">
      <w:pPr>
        <w:numPr>
          <w:ilvl w:val="0"/>
          <w:numId w:val="10"/>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Office space utilization</w:t>
      </w:r>
      <w:r w:rsidRPr="00DC7D5F">
        <w:rPr>
          <w:rFonts w:ascii="Arial" w:hAnsi="Arial" w:cs="Arial"/>
          <w:color w:val="FF0000"/>
          <w:sz w:val="20"/>
        </w:rPr>
        <w:t xml:space="preserve"> </w:t>
      </w:r>
    </w:p>
    <w:p w:rsidR="00B3441F" w:rsidRPr="00DC7D5F" w:rsidRDefault="00B3441F" w:rsidP="00B3441F">
      <w:pPr>
        <w:numPr>
          <w:ilvl w:val="0"/>
          <w:numId w:val="10"/>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Improved records management</w:t>
      </w:r>
      <w:r w:rsidRPr="00DC7D5F">
        <w:rPr>
          <w:rFonts w:ascii="Arial" w:hAnsi="Arial" w:cs="Arial"/>
          <w:color w:val="FF0000"/>
          <w:sz w:val="20"/>
        </w:rPr>
        <w:t xml:space="preserve"> </w:t>
      </w:r>
    </w:p>
    <w:p w:rsidR="00B3441F" w:rsidRPr="00DC7D5F" w:rsidRDefault="00B3441F" w:rsidP="00B3441F">
      <w:pPr>
        <w:numPr>
          <w:ilvl w:val="0"/>
          <w:numId w:val="10"/>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 xml:space="preserve">Health records by the reduction in handwriting-based errors through a single customer record accessed on-line </w:t>
      </w:r>
    </w:p>
    <w:p w:rsidR="00B3441F" w:rsidRPr="00DC7D5F" w:rsidRDefault="00B3441F" w:rsidP="00B3441F">
      <w:pPr>
        <w:numPr>
          <w:ilvl w:val="0"/>
          <w:numId w:val="10"/>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 xml:space="preserve">Billing/Revenue Cycle Management (RCM) through fine tuning current billing for maximum return on claims, the development of new claim capabilities, and file reimbursement for claims for services </w:t>
      </w:r>
    </w:p>
    <w:p w:rsidR="00B3441F" w:rsidRPr="00DC7D5F" w:rsidRDefault="00B3441F" w:rsidP="00B3441F">
      <w:pPr>
        <w:numPr>
          <w:ilvl w:val="0"/>
          <w:numId w:val="10"/>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 xml:space="preserve">Disposition of data after it has met its retention requirements per the City of Austin Office of City Clerk approved Records Control schedules in the following HHSD areas of: </w:t>
      </w:r>
    </w:p>
    <w:p w:rsidR="00B3441F" w:rsidRPr="00DC7D5F" w:rsidRDefault="00B3441F" w:rsidP="00B3441F">
      <w:pPr>
        <w:numPr>
          <w:ilvl w:val="1"/>
          <w:numId w:val="10"/>
        </w:numPr>
        <w:autoSpaceDE w:val="0"/>
        <w:autoSpaceDN w:val="0"/>
        <w:adjustRightInd w:val="0"/>
        <w:spacing w:after="0"/>
        <w:contextualSpacing/>
        <w:jc w:val="left"/>
        <w:rPr>
          <w:rFonts w:ascii="Arial" w:hAnsi="Arial" w:cs="Arial"/>
          <w:sz w:val="20"/>
        </w:rPr>
      </w:pPr>
      <w:r w:rsidRPr="00DC7D5F">
        <w:rPr>
          <w:rFonts w:ascii="Arial" w:hAnsi="Arial" w:cs="Arial"/>
          <w:sz w:val="20"/>
        </w:rPr>
        <w:t>Disease Prevention Health Promotion</w:t>
      </w:r>
      <w:r w:rsidRPr="00DC7D5F">
        <w:rPr>
          <w:rFonts w:ascii="Arial" w:hAnsi="Arial" w:cs="Arial"/>
          <w:color w:val="FF0000"/>
          <w:sz w:val="20"/>
        </w:rPr>
        <w:t xml:space="preserve"> </w:t>
      </w:r>
    </w:p>
    <w:p w:rsidR="00B3441F" w:rsidRPr="00DC7D5F" w:rsidRDefault="00B3441F" w:rsidP="00B3441F">
      <w:pPr>
        <w:numPr>
          <w:ilvl w:val="1"/>
          <w:numId w:val="10"/>
        </w:numPr>
        <w:autoSpaceDE w:val="0"/>
        <w:autoSpaceDN w:val="0"/>
        <w:adjustRightInd w:val="0"/>
        <w:spacing w:after="0"/>
        <w:contextualSpacing/>
        <w:jc w:val="left"/>
        <w:rPr>
          <w:rFonts w:ascii="Arial" w:hAnsi="Arial" w:cs="Arial"/>
          <w:sz w:val="20"/>
        </w:rPr>
      </w:pPr>
      <w:r w:rsidRPr="00DC7D5F">
        <w:rPr>
          <w:rFonts w:ascii="Arial" w:hAnsi="Arial" w:cs="Arial"/>
          <w:sz w:val="20"/>
        </w:rPr>
        <w:t>Community Services</w:t>
      </w:r>
      <w:r w:rsidRPr="00DC7D5F">
        <w:rPr>
          <w:rFonts w:ascii="Arial" w:hAnsi="Arial" w:cs="Arial"/>
          <w:color w:val="FF0000"/>
          <w:sz w:val="20"/>
        </w:rPr>
        <w:t xml:space="preserve"> </w:t>
      </w:r>
    </w:p>
    <w:p w:rsidR="00B3441F" w:rsidRPr="00DC7D5F" w:rsidRDefault="00B3441F" w:rsidP="00B3441F">
      <w:pPr>
        <w:numPr>
          <w:ilvl w:val="1"/>
          <w:numId w:val="10"/>
        </w:numPr>
        <w:autoSpaceDE w:val="0"/>
        <w:autoSpaceDN w:val="0"/>
        <w:adjustRightInd w:val="0"/>
        <w:spacing w:after="0"/>
        <w:contextualSpacing/>
        <w:jc w:val="left"/>
        <w:rPr>
          <w:rFonts w:ascii="Arial" w:hAnsi="Arial" w:cs="Arial"/>
          <w:sz w:val="20"/>
        </w:rPr>
      </w:pPr>
      <w:r w:rsidRPr="00DC7D5F">
        <w:rPr>
          <w:rFonts w:ascii="Arial" w:hAnsi="Arial" w:cs="Arial"/>
          <w:sz w:val="20"/>
        </w:rPr>
        <w:t>Maternal Child and Adolescent Health</w:t>
      </w:r>
      <w:r w:rsidRPr="00DC7D5F">
        <w:rPr>
          <w:rFonts w:ascii="Arial" w:hAnsi="Arial" w:cs="Arial"/>
          <w:color w:val="FF0000"/>
          <w:sz w:val="20"/>
        </w:rPr>
        <w:t xml:space="preserve"> </w:t>
      </w:r>
      <w:r w:rsidRPr="00DC7D5F">
        <w:rPr>
          <w:rFonts w:ascii="Arial" w:hAnsi="Arial" w:cs="Arial"/>
          <w:sz w:val="20"/>
        </w:rPr>
        <w:t>(MCAH)</w:t>
      </w:r>
      <w:r w:rsidRPr="00DC7D5F">
        <w:rPr>
          <w:rFonts w:ascii="Arial" w:hAnsi="Arial" w:cs="Arial"/>
          <w:color w:val="FF0000"/>
          <w:sz w:val="20"/>
        </w:rPr>
        <w:t xml:space="preserve"> </w:t>
      </w:r>
    </w:p>
    <w:p w:rsidR="00B3441F" w:rsidRPr="00DC7D5F" w:rsidRDefault="00B3441F" w:rsidP="00B3441F">
      <w:pPr>
        <w:numPr>
          <w:ilvl w:val="1"/>
          <w:numId w:val="10"/>
        </w:numPr>
        <w:autoSpaceDE w:val="0"/>
        <w:autoSpaceDN w:val="0"/>
        <w:adjustRightInd w:val="0"/>
        <w:spacing w:after="0"/>
        <w:contextualSpacing/>
        <w:jc w:val="left"/>
        <w:rPr>
          <w:rFonts w:ascii="Arial" w:hAnsi="Arial" w:cs="Arial"/>
          <w:sz w:val="20"/>
        </w:rPr>
      </w:pPr>
      <w:r w:rsidRPr="00DC7D5F">
        <w:rPr>
          <w:rFonts w:ascii="Arial" w:hAnsi="Arial" w:cs="Arial"/>
          <w:sz w:val="20"/>
        </w:rPr>
        <w:t>Director and Administrative Services</w:t>
      </w:r>
    </w:p>
    <w:p w:rsidR="00B3441F" w:rsidRPr="00DC7D5F" w:rsidRDefault="00B3441F" w:rsidP="00B3441F">
      <w:pPr>
        <w:numPr>
          <w:ilvl w:val="1"/>
          <w:numId w:val="10"/>
        </w:numPr>
        <w:autoSpaceDE w:val="0"/>
        <w:autoSpaceDN w:val="0"/>
        <w:adjustRightInd w:val="0"/>
        <w:spacing w:after="0"/>
        <w:contextualSpacing/>
        <w:jc w:val="left"/>
        <w:rPr>
          <w:rFonts w:ascii="Arial" w:hAnsi="Arial" w:cs="Arial"/>
          <w:sz w:val="20"/>
        </w:rPr>
      </w:pPr>
      <w:r w:rsidRPr="00DC7D5F">
        <w:rPr>
          <w:rFonts w:ascii="Arial" w:hAnsi="Arial" w:cs="Arial"/>
          <w:sz w:val="20"/>
        </w:rPr>
        <w:t>Vital Records</w:t>
      </w:r>
    </w:p>
    <w:p w:rsidR="00B3441F" w:rsidRPr="00DC7D5F" w:rsidRDefault="00B3441F" w:rsidP="00B3441F">
      <w:pPr>
        <w:numPr>
          <w:ilvl w:val="1"/>
          <w:numId w:val="10"/>
        </w:numPr>
        <w:autoSpaceDE w:val="0"/>
        <w:autoSpaceDN w:val="0"/>
        <w:adjustRightInd w:val="0"/>
        <w:spacing w:after="0"/>
        <w:contextualSpacing/>
        <w:jc w:val="left"/>
        <w:rPr>
          <w:rFonts w:ascii="Arial" w:hAnsi="Arial" w:cs="Arial"/>
          <w:sz w:val="20"/>
        </w:rPr>
      </w:pPr>
      <w:r w:rsidRPr="00DC7D5F">
        <w:rPr>
          <w:rFonts w:ascii="Arial" w:hAnsi="Arial" w:cs="Arial"/>
          <w:sz w:val="20"/>
        </w:rPr>
        <w:t>Environmental Health Services</w:t>
      </w:r>
    </w:p>
    <w:p w:rsidR="00B3441F" w:rsidRPr="00DC7D5F" w:rsidRDefault="00B3441F" w:rsidP="00B3441F">
      <w:pPr>
        <w:numPr>
          <w:ilvl w:val="0"/>
          <w:numId w:val="10"/>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Inventory Management</w:t>
      </w:r>
      <w:r w:rsidRPr="00DC7D5F">
        <w:rPr>
          <w:rFonts w:ascii="Arial" w:hAnsi="Arial" w:cs="Arial"/>
          <w:color w:val="FF0000"/>
          <w:sz w:val="20"/>
        </w:rPr>
        <w:t xml:space="preserve"> </w:t>
      </w:r>
    </w:p>
    <w:p w:rsidR="00B3441F" w:rsidRPr="00DC7D5F" w:rsidRDefault="00B3441F" w:rsidP="00B3441F">
      <w:pPr>
        <w:numPr>
          <w:ilvl w:val="0"/>
          <w:numId w:val="10"/>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Availability of data for strategic public health planning and response</w:t>
      </w:r>
      <w:r w:rsidRPr="00DC7D5F">
        <w:rPr>
          <w:rFonts w:ascii="Arial" w:hAnsi="Arial" w:cs="Arial"/>
          <w:color w:val="FF0000"/>
          <w:sz w:val="20"/>
        </w:rPr>
        <w:t xml:space="preserve"> </w:t>
      </w:r>
    </w:p>
    <w:p w:rsidR="00B3441F" w:rsidRPr="00DC7D5F" w:rsidRDefault="00B3441F" w:rsidP="00B3441F">
      <w:pPr>
        <w:numPr>
          <w:ilvl w:val="0"/>
          <w:numId w:val="10"/>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Preparedness response department wide</w:t>
      </w:r>
      <w:r w:rsidRPr="00DC7D5F">
        <w:rPr>
          <w:rFonts w:ascii="Arial" w:hAnsi="Arial" w:cs="Arial"/>
          <w:color w:val="FF0000"/>
          <w:sz w:val="20"/>
        </w:rPr>
        <w:t xml:space="preserve"> </w:t>
      </w:r>
    </w:p>
    <w:p w:rsidR="00B3441F" w:rsidRPr="00DC7D5F" w:rsidRDefault="00B3441F" w:rsidP="00B3441F">
      <w:pPr>
        <w:pStyle w:val="ListParagraph"/>
        <w:numPr>
          <w:ilvl w:val="0"/>
          <w:numId w:val="10"/>
        </w:numPr>
        <w:rPr>
          <w:rFonts w:ascii="Arial" w:hAnsi="Arial" w:cs="Arial"/>
          <w:sz w:val="20"/>
        </w:rPr>
      </w:pPr>
      <w:r w:rsidRPr="00DC7D5F">
        <w:rPr>
          <w:rFonts w:ascii="Arial" w:hAnsi="Arial" w:cs="Arial"/>
          <w:iCs/>
          <w:color w:val="000000"/>
          <w:sz w:val="20"/>
        </w:rPr>
        <w:t>Uniform systems development and process improvements</w:t>
      </w:r>
    </w:p>
    <w:p w:rsidR="00B3441F" w:rsidRPr="00E608CC" w:rsidRDefault="00B3441F" w:rsidP="00D672FF">
      <w:pPr>
        <w:pStyle w:val="Heading3"/>
        <w:tabs>
          <w:tab w:val="clear" w:pos="2070"/>
          <w:tab w:val="num" w:pos="1260"/>
        </w:tabs>
        <w:ind w:left="1260"/>
        <w:rPr>
          <w:rFonts w:cs="Arial"/>
          <w:szCs w:val="24"/>
        </w:rPr>
      </w:pPr>
      <w:bookmarkStart w:id="13" w:name="_Toc442260916"/>
      <w:r w:rsidRPr="00E608CC">
        <w:rPr>
          <w:rFonts w:cs="Arial"/>
          <w:szCs w:val="24"/>
        </w:rPr>
        <w:t>Increased Functionality</w:t>
      </w:r>
      <w:bookmarkEnd w:id="13"/>
    </w:p>
    <w:p w:rsidR="00B3441F" w:rsidRPr="00DC7D5F" w:rsidRDefault="00B3441F" w:rsidP="00B3441F">
      <w:pPr>
        <w:jc w:val="left"/>
        <w:rPr>
          <w:rFonts w:ascii="Arial" w:hAnsi="Arial" w:cs="Arial"/>
          <w:sz w:val="20"/>
        </w:rPr>
      </w:pPr>
      <w:r w:rsidRPr="00DC7D5F">
        <w:rPr>
          <w:rFonts w:ascii="Arial" w:hAnsi="Arial" w:cs="Arial"/>
          <w:sz w:val="20"/>
        </w:rPr>
        <w:t xml:space="preserve">This integrated solution will provide new functionality in the areas of: </w:t>
      </w:r>
    </w:p>
    <w:p w:rsidR="00B3441F" w:rsidRPr="00DC7D5F" w:rsidRDefault="00B3441F" w:rsidP="00B3441F">
      <w:pPr>
        <w:numPr>
          <w:ilvl w:val="0"/>
          <w:numId w:val="11"/>
        </w:numPr>
        <w:spacing w:after="0" w:line="276" w:lineRule="auto"/>
        <w:jc w:val="left"/>
        <w:rPr>
          <w:rFonts w:ascii="Arial" w:eastAsia="Calibri" w:hAnsi="Arial" w:cs="Arial"/>
          <w:sz w:val="20"/>
        </w:rPr>
      </w:pPr>
      <w:r w:rsidRPr="00DC7D5F">
        <w:rPr>
          <w:rFonts w:ascii="Arial" w:hAnsi="Arial" w:cs="Arial"/>
          <w:i/>
          <w:sz w:val="20"/>
        </w:rPr>
        <w:t>Public Health Informatics</w:t>
      </w:r>
      <w:r w:rsidRPr="00DC7D5F">
        <w:rPr>
          <w:rFonts w:ascii="Arial" w:hAnsi="Arial" w:cs="Arial"/>
          <w:sz w:val="20"/>
        </w:rPr>
        <w:t xml:space="preserve"> in the areas of surveillance, prevention, preparedness and health promotion</w:t>
      </w:r>
      <w:r w:rsidRPr="00DC7D5F">
        <w:rPr>
          <w:rFonts w:ascii="Arial" w:hAnsi="Arial" w:cs="Arial"/>
          <w:color w:val="FF0000"/>
          <w:sz w:val="20"/>
        </w:rPr>
        <w:t xml:space="preserve"> </w:t>
      </w:r>
    </w:p>
    <w:p w:rsidR="00B3441F" w:rsidRPr="00DC7D5F" w:rsidRDefault="00B3441F" w:rsidP="00B3441F">
      <w:pPr>
        <w:numPr>
          <w:ilvl w:val="0"/>
          <w:numId w:val="11"/>
        </w:numPr>
        <w:spacing w:after="0" w:line="276" w:lineRule="auto"/>
        <w:jc w:val="left"/>
        <w:rPr>
          <w:rFonts w:ascii="Arial" w:hAnsi="Arial" w:cs="Arial"/>
          <w:sz w:val="20"/>
        </w:rPr>
      </w:pPr>
      <w:r w:rsidRPr="00DC7D5F">
        <w:rPr>
          <w:rFonts w:ascii="Arial" w:hAnsi="Arial" w:cs="Arial"/>
          <w:i/>
          <w:iCs/>
          <w:color w:val="000000"/>
          <w:sz w:val="20"/>
        </w:rPr>
        <w:t>Population Health Management</w:t>
      </w:r>
      <w:r w:rsidRPr="00DC7D5F">
        <w:rPr>
          <w:rFonts w:ascii="Arial" w:hAnsi="Arial" w:cs="Arial"/>
          <w:iCs/>
          <w:color w:val="000000"/>
          <w:sz w:val="20"/>
        </w:rPr>
        <w:t xml:space="preserve"> through proactive application of strategies and interventions to defined groups of individuals across the continuum of care in an effort to improve the health of the individuals within the group at the lowest necessary cost.</w:t>
      </w:r>
    </w:p>
    <w:p w:rsidR="00B3441F" w:rsidRPr="00DC7D5F" w:rsidRDefault="00B3441F" w:rsidP="00B3441F">
      <w:pPr>
        <w:numPr>
          <w:ilvl w:val="0"/>
          <w:numId w:val="11"/>
        </w:numPr>
        <w:spacing w:after="0" w:line="276" w:lineRule="auto"/>
        <w:jc w:val="left"/>
        <w:rPr>
          <w:rFonts w:ascii="Arial" w:hAnsi="Arial" w:cs="Arial"/>
          <w:sz w:val="20"/>
        </w:rPr>
      </w:pPr>
      <w:r w:rsidRPr="00DC7D5F">
        <w:rPr>
          <w:rFonts w:ascii="Arial" w:hAnsi="Arial" w:cs="Arial"/>
          <w:i/>
          <w:sz w:val="20"/>
        </w:rPr>
        <w:t>Data Analytics</w:t>
      </w:r>
      <w:r w:rsidRPr="00DC7D5F">
        <w:rPr>
          <w:rFonts w:ascii="Arial" w:hAnsi="Arial" w:cs="Arial"/>
          <w:sz w:val="20"/>
        </w:rPr>
        <w:t xml:space="preserve"> – ensure access to all system data,</w:t>
      </w:r>
    </w:p>
    <w:p w:rsidR="00B3441F" w:rsidRPr="00DC7D5F" w:rsidRDefault="00B3441F" w:rsidP="00B3441F">
      <w:pPr>
        <w:numPr>
          <w:ilvl w:val="1"/>
          <w:numId w:val="11"/>
        </w:numPr>
        <w:spacing w:after="0" w:line="276" w:lineRule="auto"/>
        <w:jc w:val="left"/>
        <w:rPr>
          <w:rFonts w:ascii="Arial" w:hAnsi="Arial" w:cs="Arial"/>
          <w:sz w:val="20"/>
        </w:rPr>
      </w:pPr>
      <w:r w:rsidRPr="00DC7D5F">
        <w:rPr>
          <w:rFonts w:ascii="Arial" w:hAnsi="Arial" w:cs="Arial"/>
          <w:sz w:val="20"/>
        </w:rPr>
        <w:t>including automating extraction, aggregation and integration of clinical, financial, administrative, patient experience and other relevant data</w:t>
      </w:r>
    </w:p>
    <w:p w:rsidR="00B3441F" w:rsidRPr="00DC7D5F" w:rsidRDefault="00B3441F" w:rsidP="00B3441F">
      <w:pPr>
        <w:numPr>
          <w:ilvl w:val="1"/>
          <w:numId w:val="11"/>
        </w:numPr>
        <w:spacing w:after="0" w:line="276" w:lineRule="auto"/>
        <w:jc w:val="left"/>
        <w:rPr>
          <w:rFonts w:ascii="Arial" w:hAnsi="Arial" w:cs="Arial"/>
          <w:sz w:val="20"/>
        </w:rPr>
      </w:pPr>
      <w:r w:rsidRPr="00DC7D5F">
        <w:rPr>
          <w:rFonts w:ascii="Arial" w:hAnsi="Arial" w:cs="Arial"/>
          <w:sz w:val="20"/>
        </w:rPr>
        <w:t>and apply Business Intelligence and advanced analytics to organize and measure clinical, patient safety, cost and patient satisfaction processes and outcomes for Quality Assurance improving the future quality of care, increasing financial efficiency, and operational effectiveness, conducting innovative research and satisfying regulatory requirements</w:t>
      </w:r>
    </w:p>
    <w:p w:rsidR="00B3441F" w:rsidRPr="00DC7D5F" w:rsidRDefault="00B3441F" w:rsidP="00B3441F">
      <w:pPr>
        <w:numPr>
          <w:ilvl w:val="0"/>
          <w:numId w:val="11"/>
        </w:numPr>
        <w:spacing w:after="0" w:line="276" w:lineRule="auto"/>
        <w:jc w:val="left"/>
        <w:rPr>
          <w:rFonts w:ascii="Arial" w:hAnsi="Arial" w:cs="Arial"/>
          <w:sz w:val="20"/>
        </w:rPr>
      </w:pPr>
      <w:r w:rsidRPr="00DC7D5F">
        <w:rPr>
          <w:rFonts w:ascii="Arial" w:hAnsi="Arial" w:cs="Arial"/>
          <w:i/>
          <w:iCs/>
          <w:color w:val="000000"/>
          <w:sz w:val="20"/>
        </w:rPr>
        <w:t>Eligibility</w:t>
      </w:r>
      <w:r w:rsidRPr="00DC7D5F">
        <w:rPr>
          <w:rFonts w:ascii="Arial" w:hAnsi="Arial" w:cs="Arial"/>
          <w:iCs/>
          <w:color w:val="000000"/>
          <w:sz w:val="20"/>
        </w:rPr>
        <w:t xml:space="preserve"> screening and alerting for referral opportunities</w:t>
      </w:r>
    </w:p>
    <w:p w:rsidR="00B3441F" w:rsidRPr="00DC7D5F" w:rsidRDefault="00B3441F" w:rsidP="00B3441F">
      <w:pPr>
        <w:pStyle w:val="ListParagraph"/>
        <w:numPr>
          <w:ilvl w:val="0"/>
          <w:numId w:val="11"/>
        </w:numPr>
        <w:rPr>
          <w:rFonts w:ascii="Arial" w:hAnsi="Arial" w:cs="Arial"/>
          <w:sz w:val="20"/>
        </w:rPr>
      </w:pPr>
      <w:r w:rsidRPr="00DC7D5F">
        <w:rPr>
          <w:rFonts w:ascii="Arial" w:hAnsi="Arial" w:cs="Arial"/>
          <w:i/>
          <w:sz w:val="20"/>
        </w:rPr>
        <w:t>Data compilation</w:t>
      </w:r>
      <w:r w:rsidRPr="00DC7D5F">
        <w:rPr>
          <w:rFonts w:ascii="Arial" w:hAnsi="Arial" w:cs="Arial"/>
          <w:sz w:val="20"/>
        </w:rPr>
        <w:t xml:space="preserve"> for budget reporting, grant writing efforts and employee evaluation</w:t>
      </w:r>
    </w:p>
    <w:p w:rsidR="00B3441F" w:rsidRPr="00E608CC" w:rsidRDefault="00B3441F" w:rsidP="00E608CC">
      <w:pPr>
        <w:pStyle w:val="Heading3"/>
        <w:tabs>
          <w:tab w:val="clear" w:pos="2070"/>
          <w:tab w:val="left" w:pos="1260"/>
        </w:tabs>
        <w:ind w:left="1260"/>
        <w:rPr>
          <w:rFonts w:cs="Arial"/>
          <w:szCs w:val="24"/>
        </w:rPr>
      </w:pPr>
      <w:bookmarkStart w:id="14" w:name="_Toc442260917"/>
      <w:r w:rsidRPr="00E608CC">
        <w:rPr>
          <w:rFonts w:cs="Arial"/>
          <w:szCs w:val="24"/>
        </w:rPr>
        <w:t>Ensure Regulatory Compliance</w:t>
      </w:r>
      <w:bookmarkEnd w:id="14"/>
    </w:p>
    <w:p w:rsidR="00B3441F" w:rsidRPr="00DC7D5F" w:rsidRDefault="00B3441F" w:rsidP="00B3441F">
      <w:pPr>
        <w:jc w:val="left"/>
        <w:rPr>
          <w:rFonts w:ascii="Arial" w:hAnsi="Arial" w:cs="Arial"/>
          <w:sz w:val="20"/>
        </w:rPr>
      </w:pPr>
      <w:r w:rsidRPr="00DC7D5F">
        <w:rPr>
          <w:rFonts w:ascii="Arial" w:hAnsi="Arial" w:cs="Arial"/>
          <w:sz w:val="20"/>
        </w:rPr>
        <w:t>This integrated solution will ensure regulatory compliance with medical, legal and security protocols in the areas of:</w:t>
      </w:r>
    </w:p>
    <w:p w:rsidR="00B3441F" w:rsidRPr="00DC7D5F" w:rsidRDefault="00B3441F" w:rsidP="00B3441F">
      <w:pPr>
        <w:numPr>
          <w:ilvl w:val="0"/>
          <w:numId w:val="20"/>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 xml:space="preserve">HIPAA Privacy Rule for individually identifiable health information held by covered entities and their business associates and providing patients’ rights to that information </w:t>
      </w:r>
    </w:p>
    <w:p w:rsidR="00B3441F" w:rsidRPr="00DC7D5F" w:rsidRDefault="00B3441F" w:rsidP="00B3441F">
      <w:pPr>
        <w:numPr>
          <w:ilvl w:val="0"/>
          <w:numId w:val="20"/>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HIPAA Security Rule for administrative, physical, and technical safeguards for covered entities and business associates to use the confidentiality, integrity, and availability of electronic protected health information</w:t>
      </w:r>
      <w:r w:rsidRPr="00DC7D5F">
        <w:rPr>
          <w:rFonts w:ascii="Arial" w:hAnsi="Arial" w:cs="Arial"/>
          <w:color w:val="FF0000"/>
          <w:sz w:val="20"/>
        </w:rPr>
        <w:t xml:space="preserve"> </w:t>
      </w:r>
    </w:p>
    <w:p w:rsidR="00B3441F" w:rsidRPr="00DC7D5F" w:rsidRDefault="00B3441F" w:rsidP="00B3441F">
      <w:pPr>
        <w:numPr>
          <w:ilvl w:val="0"/>
          <w:numId w:val="20"/>
        </w:numPr>
        <w:autoSpaceDE w:val="0"/>
        <w:autoSpaceDN w:val="0"/>
        <w:adjustRightInd w:val="0"/>
        <w:spacing w:after="0"/>
        <w:jc w:val="left"/>
        <w:rPr>
          <w:rFonts w:ascii="Arial" w:hAnsi="Arial" w:cs="Arial"/>
          <w:sz w:val="20"/>
        </w:rPr>
      </w:pPr>
      <w:r w:rsidRPr="00DC7D5F">
        <w:rPr>
          <w:rFonts w:ascii="Arial" w:hAnsi="Arial" w:cs="Arial"/>
          <w:sz w:val="20"/>
        </w:rPr>
        <w:t>Patient access to health records with patient portal availability upon implementation of the system to the following:</w:t>
      </w:r>
    </w:p>
    <w:p w:rsidR="00B3441F" w:rsidRPr="00DC7D5F" w:rsidRDefault="00B3441F" w:rsidP="00B3441F">
      <w:pPr>
        <w:numPr>
          <w:ilvl w:val="0"/>
          <w:numId w:val="21"/>
        </w:numPr>
        <w:autoSpaceDE w:val="0"/>
        <w:autoSpaceDN w:val="0"/>
        <w:adjustRightInd w:val="0"/>
        <w:spacing w:after="0"/>
        <w:contextualSpacing/>
        <w:jc w:val="left"/>
        <w:rPr>
          <w:rFonts w:ascii="Arial" w:hAnsi="Arial" w:cs="Arial"/>
          <w:iCs/>
          <w:color w:val="000000"/>
          <w:sz w:val="20"/>
        </w:rPr>
      </w:pPr>
      <w:r w:rsidRPr="00DC7D5F">
        <w:rPr>
          <w:rFonts w:ascii="Arial" w:hAnsi="Arial" w:cs="Arial"/>
          <w:sz w:val="20"/>
        </w:rPr>
        <w:t xml:space="preserve">Immunizations </w:t>
      </w:r>
    </w:p>
    <w:p w:rsidR="00B3441F" w:rsidRPr="00DC7D5F" w:rsidRDefault="00B3441F" w:rsidP="00B3441F">
      <w:pPr>
        <w:numPr>
          <w:ilvl w:val="0"/>
          <w:numId w:val="21"/>
        </w:numPr>
        <w:autoSpaceDE w:val="0"/>
        <w:autoSpaceDN w:val="0"/>
        <w:adjustRightInd w:val="0"/>
        <w:spacing w:after="0"/>
        <w:contextualSpacing/>
        <w:jc w:val="left"/>
        <w:rPr>
          <w:rFonts w:ascii="Arial" w:hAnsi="Arial" w:cs="Arial"/>
          <w:iCs/>
          <w:color w:val="000000"/>
          <w:sz w:val="20"/>
        </w:rPr>
      </w:pPr>
      <w:r w:rsidRPr="00DC7D5F">
        <w:rPr>
          <w:rFonts w:ascii="Arial" w:hAnsi="Arial" w:cs="Arial"/>
          <w:sz w:val="20"/>
        </w:rPr>
        <w:t xml:space="preserve">Medications </w:t>
      </w:r>
    </w:p>
    <w:p w:rsidR="00B3441F" w:rsidRPr="00DC7D5F" w:rsidRDefault="00B3441F" w:rsidP="00B3441F">
      <w:pPr>
        <w:numPr>
          <w:ilvl w:val="0"/>
          <w:numId w:val="21"/>
        </w:numPr>
        <w:autoSpaceDE w:val="0"/>
        <w:autoSpaceDN w:val="0"/>
        <w:adjustRightInd w:val="0"/>
        <w:spacing w:after="0"/>
        <w:contextualSpacing/>
        <w:jc w:val="left"/>
        <w:rPr>
          <w:rFonts w:ascii="Arial" w:hAnsi="Arial" w:cs="Arial"/>
          <w:iCs/>
          <w:color w:val="000000"/>
          <w:sz w:val="20"/>
        </w:rPr>
      </w:pPr>
      <w:r w:rsidRPr="00DC7D5F">
        <w:rPr>
          <w:rFonts w:ascii="Arial" w:hAnsi="Arial" w:cs="Arial"/>
          <w:sz w:val="20"/>
        </w:rPr>
        <w:t>Laboratory Report</w:t>
      </w:r>
    </w:p>
    <w:p w:rsidR="00B3441F" w:rsidRPr="00E608CC" w:rsidRDefault="00B3441F" w:rsidP="007461EB">
      <w:pPr>
        <w:pStyle w:val="Heading3"/>
        <w:tabs>
          <w:tab w:val="clear" w:pos="2070"/>
          <w:tab w:val="num" w:pos="1260"/>
        </w:tabs>
        <w:ind w:left="1260" w:hanging="720"/>
        <w:rPr>
          <w:rFonts w:cs="Arial"/>
          <w:szCs w:val="24"/>
        </w:rPr>
      </w:pPr>
      <w:bookmarkStart w:id="15" w:name="_Toc442260918"/>
      <w:r w:rsidRPr="00E608CC">
        <w:rPr>
          <w:rFonts w:cs="Arial"/>
          <w:szCs w:val="24"/>
        </w:rPr>
        <w:t>Reduction in Operation Costs</w:t>
      </w:r>
      <w:bookmarkEnd w:id="15"/>
    </w:p>
    <w:p w:rsidR="00B3441F" w:rsidRPr="00DC7D5F" w:rsidRDefault="00B3441F" w:rsidP="00B3441F">
      <w:pPr>
        <w:jc w:val="left"/>
        <w:rPr>
          <w:rFonts w:ascii="Arial" w:hAnsi="Arial" w:cs="Arial"/>
          <w:sz w:val="20"/>
        </w:rPr>
      </w:pPr>
      <w:r w:rsidRPr="00DC7D5F">
        <w:rPr>
          <w:rFonts w:ascii="Arial" w:hAnsi="Arial" w:cs="Arial"/>
          <w:sz w:val="20"/>
        </w:rPr>
        <w:t>This integrated solution will provide a reduction in operating costs in the areas of:</w:t>
      </w:r>
    </w:p>
    <w:p w:rsidR="00B3441F" w:rsidRDefault="00B3441F" w:rsidP="00B3441F">
      <w:pPr>
        <w:numPr>
          <w:ilvl w:val="0"/>
          <w:numId w:val="19"/>
        </w:numPr>
        <w:autoSpaceDE w:val="0"/>
        <w:autoSpaceDN w:val="0"/>
        <w:adjustRightInd w:val="0"/>
        <w:spacing w:after="0"/>
        <w:jc w:val="left"/>
        <w:rPr>
          <w:rFonts w:ascii="Arial" w:hAnsi="Arial" w:cs="Arial"/>
          <w:iCs/>
          <w:color w:val="000000"/>
          <w:sz w:val="20"/>
        </w:rPr>
      </w:pPr>
      <w:r w:rsidRPr="00DC7D5F">
        <w:rPr>
          <w:rFonts w:ascii="Arial" w:hAnsi="Arial" w:cs="Arial"/>
          <w:iCs/>
          <w:color w:val="000000"/>
          <w:sz w:val="20"/>
        </w:rPr>
        <w:t>Replacement of a paper-based business processes and a reduction</w:t>
      </w:r>
    </w:p>
    <w:p w:rsidR="00B5338D" w:rsidRPr="00DC7D5F" w:rsidRDefault="00B5338D" w:rsidP="00B3441F">
      <w:pPr>
        <w:numPr>
          <w:ilvl w:val="0"/>
          <w:numId w:val="19"/>
        </w:numPr>
        <w:autoSpaceDE w:val="0"/>
        <w:autoSpaceDN w:val="0"/>
        <w:adjustRightInd w:val="0"/>
        <w:spacing w:after="0"/>
        <w:jc w:val="left"/>
        <w:rPr>
          <w:rFonts w:ascii="Arial" w:hAnsi="Arial" w:cs="Arial"/>
          <w:iCs/>
          <w:color w:val="000000"/>
          <w:sz w:val="20"/>
        </w:rPr>
      </w:pPr>
      <w:r>
        <w:rPr>
          <w:rFonts w:ascii="Arial" w:hAnsi="Arial" w:cs="Arial"/>
          <w:iCs/>
          <w:color w:val="000000"/>
          <w:sz w:val="20"/>
        </w:rPr>
        <w:t>Reduction administrative steps by streamlining operations and increasing productiv</w:t>
      </w:r>
      <w:r w:rsidR="00AB4918">
        <w:rPr>
          <w:rFonts w:ascii="Arial" w:hAnsi="Arial" w:cs="Arial"/>
          <w:iCs/>
          <w:color w:val="000000"/>
          <w:sz w:val="20"/>
        </w:rPr>
        <w:t>ity</w:t>
      </w:r>
    </w:p>
    <w:p w:rsidR="00B3441F" w:rsidRPr="00DC7D5F" w:rsidRDefault="00B3441F" w:rsidP="00B3441F">
      <w:pPr>
        <w:jc w:val="left"/>
        <w:rPr>
          <w:rFonts w:ascii="Arial" w:hAnsi="Arial" w:cs="Arial"/>
          <w:sz w:val="20"/>
        </w:rPr>
      </w:pPr>
    </w:p>
    <w:p w:rsidR="000A4BAE" w:rsidRPr="00940F6F" w:rsidRDefault="000A4BAE" w:rsidP="003D039D">
      <w:pPr>
        <w:pStyle w:val="Heading2"/>
        <w:spacing w:before="0" w:after="0"/>
        <w:rPr>
          <w:rFonts w:cs="Arial"/>
          <w:szCs w:val="28"/>
        </w:rPr>
      </w:pPr>
      <w:bookmarkStart w:id="16" w:name="_Toc442084683"/>
      <w:bookmarkStart w:id="17" w:name="_Toc442084740"/>
      <w:bookmarkStart w:id="18" w:name="_Toc442084684"/>
      <w:bookmarkStart w:id="19" w:name="_Toc442084741"/>
      <w:bookmarkStart w:id="20" w:name="_Toc442084685"/>
      <w:bookmarkStart w:id="21" w:name="_Toc442084742"/>
      <w:bookmarkStart w:id="22" w:name="_Toc442084686"/>
      <w:bookmarkStart w:id="23" w:name="_Toc442084743"/>
      <w:bookmarkStart w:id="24" w:name="_Toc442084687"/>
      <w:bookmarkStart w:id="25" w:name="_Toc442084744"/>
      <w:bookmarkStart w:id="26" w:name="_Toc442084688"/>
      <w:bookmarkStart w:id="27" w:name="_Toc442084745"/>
      <w:bookmarkStart w:id="28" w:name="_Toc442084689"/>
      <w:bookmarkStart w:id="29" w:name="_Toc442084746"/>
      <w:bookmarkStart w:id="30" w:name="_Toc442084690"/>
      <w:bookmarkStart w:id="31" w:name="_Toc442084747"/>
      <w:bookmarkStart w:id="32" w:name="_Toc44226091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940F6F">
        <w:rPr>
          <w:rFonts w:cs="Arial"/>
          <w:szCs w:val="28"/>
        </w:rPr>
        <w:t>Project Scope</w:t>
      </w:r>
      <w:bookmarkEnd w:id="11"/>
      <w:bookmarkEnd w:id="32"/>
      <w:r w:rsidR="0057791B" w:rsidRPr="00940F6F">
        <w:rPr>
          <w:rFonts w:cs="Arial"/>
          <w:szCs w:val="28"/>
        </w:rPr>
        <w:t xml:space="preserve"> </w:t>
      </w:r>
    </w:p>
    <w:p w:rsidR="0045560D" w:rsidRPr="0045560D" w:rsidRDefault="0045560D" w:rsidP="00F35E58">
      <w:pPr>
        <w:pStyle w:val="BodyText"/>
        <w:spacing w:after="0"/>
        <w:jc w:val="left"/>
      </w:pPr>
    </w:p>
    <w:p w:rsidR="000A4BAE" w:rsidRPr="00940F6F" w:rsidRDefault="000A4BAE" w:rsidP="00940F6F">
      <w:pPr>
        <w:pStyle w:val="Heading3"/>
        <w:tabs>
          <w:tab w:val="clear" w:pos="2070"/>
          <w:tab w:val="num" w:pos="1260"/>
        </w:tabs>
        <w:spacing w:before="0" w:after="0"/>
        <w:ind w:left="1260"/>
        <w:rPr>
          <w:rFonts w:cs="Arial"/>
          <w:szCs w:val="24"/>
        </w:rPr>
      </w:pPr>
      <w:bookmarkStart w:id="33" w:name="_Toc104009224"/>
      <w:bookmarkStart w:id="34" w:name="_Toc138842211"/>
      <w:bookmarkStart w:id="35" w:name="_Toc442260920"/>
      <w:r w:rsidRPr="00940F6F">
        <w:rPr>
          <w:rFonts w:cs="Arial"/>
          <w:szCs w:val="24"/>
        </w:rPr>
        <w:t>General Information</w:t>
      </w:r>
      <w:bookmarkEnd w:id="33"/>
      <w:bookmarkEnd w:id="34"/>
      <w:bookmarkEnd w:id="35"/>
    </w:p>
    <w:p w:rsidR="00D44CE3" w:rsidRPr="00DC7D5F" w:rsidRDefault="000A4BAE" w:rsidP="00F35E58">
      <w:pPr>
        <w:pStyle w:val="BodyText"/>
        <w:spacing w:after="0"/>
        <w:jc w:val="left"/>
        <w:rPr>
          <w:rFonts w:ascii="Arial" w:hAnsi="Arial" w:cs="Arial"/>
          <w:sz w:val="20"/>
        </w:rPr>
      </w:pPr>
      <w:r w:rsidRPr="00DC7D5F">
        <w:rPr>
          <w:rFonts w:ascii="Arial" w:hAnsi="Arial" w:cs="Arial"/>
          <w:sz w:val="20"/>
        </w:rPr>
        <w:t xml:space="preserve">The </w:t>
      </w:r>
      <w:r w:rsidR="00FA686F" w:rsidRPr="00DC7D5F">
        <w:rPr>
          <w:rFonts w:ascii="Arial" w:hAnsi="Arial" w:cs="Arial"/>
          <w:sz w:val="20"/>
        </w:rPr>
        <w:t xml:space="preserve">general </w:t>
      </w:r>
      <w:r w:rsidRPr="00DC7D5F">
        <w:rPr>
          <w:rFonts w:ascii="Arial" w:hAnsi="Arial" w:cs="Arial"/>
          <w:sz w:val="20"/>
        </w:rPr>
        <w:t xml:space="preserve">scope of work for the </w:t>
      </w:r>
      <w:r w:rsidR="00965A76" w:rsidRPr="00DC7D5F">
        <w:rPr>
          <w:rFonts w:ascii="Arial" w:hAnsi="Arial" w:cs="Arial"/>
          <w:sz w:val="20"/>
        </w:rPr>
        <w:t xml:space="preserve">City </w:t>
      </w:r>
      <w:r w:rsidR="00194372" w:rsidRPr="00DC7D5F">
        <w:rPr>
          <w:rFonts w:ascii="Arial" w:hAnsi="Arial" w:cs="Arial"/>
          <w:sz w:val="20"/>
        </w:rPr>
        <w:t xml:space="preserve">HHSD EHR </w:t>
      </w:r>
      <w:r w:rsidRPr="00DC7D5F">
        <w:rPr>
          <w:rFonts w:ascii="Arial" w:hAnsi="Arial" w:cs="Arial"/>
          <w:sz w:val="20"/>
        </w:rPr>
        <w:t xml:space="preserve">Project includes </w:t>
      </w:r>
      <w:r w:rsidR="00637883">
        <w:rPr>
          <w:rFonts w:ascii="Arial" w:hAnsi="Arial" w:cs="Arial"/>
          <w:sz w:val="20"/>
        </w:rPr>
        <w:t xml:space="preserve">ten (10) </w:t>
      </w:r>
      <w:r w:rsidR="00676536" w:rsidRPr="00DC7D5F">
        <w:rPr>
          <w:rFonts w:ascii="Arial" w:hAnsi="Arial" w:cs="Arial"/>
          <w:sz w:val="20"/>
        </w:rPr>
        <w:t>area</w:t>
      </w:r>
      <w:r w:rsidR="00FA686F" w:rsidRPr="00DC7D5F">
        <w:rPr>
          <w:rFonts w:ascii="Arial" w:hAnsi="Arial" w:cs="Arial"/>
          <w:sz w:val="20"/>
        </w:rPr>
        <w:t>s</w:t>
      </w:r>
      <w:r w:rsidR="00676536" w:rsidRPr="00DC7D5F">
        <w:rPr>
          <w:rFonts w:ascii="Arial" w:hAnsi="Arial" w:cs="Arial"/>
          <w:sz w:val="20"/>
        </w:rPr>
        <w:t xml:space="preserve"> of public health</w:t>
      </w:r>
      <w:r w:rsidR="00FA686F" w:rsidRPr="00DC7D5F">
        <w:rPr>
          <w:rFonts w:ascii="Arial" w:hAnsi="Arial" w:cs="Arial"/>
          <w:sz w:val="20"/>
        </w:rPr>
        <w:t xml:space="preserve"> care</w:t>
      </w:r>
      <w:r w:rsidR="00D62B1E" w:rsidRPr="00DC7D5F">
        <w:rPr>
          <w:rFonts w:ascii="Arial" w:hAnsi="Arial" w:cs="Arial"/>
          <w:sz w:val="20"/>
        </w:rPr>
        <w:t xml:space="preserve"> and information technology and management</w:t>
      </w:r>
      <w:r w:rsidR="00637883">
        <w:rPr>
          <w:rFonts w:ascii="Arial" w:hAnsi="Arial" w:cs="Arial"/>
          <w:sz w:val="20"/>
        </w:rPr>
        <w:t>.</w:t>
      </w:r>
      <w:r w:rsidR="00637883" w:rsidDel="00637883">
        <w:rPr>
          <w:rFonts w:ascii="Arial" w:hAnsi="Arial" w:cs="Arial"/>
          <w:sz w:val="20"/>
        </w:rPr>
        <w:t xml:space="preserve"> </w:t>
      </w:r>
    </w:p>
    <w:p w:rsidR="009B73D2" w:rsidRDefault="009B73D2" w:rsidP="00F35E58">
      <w:pPr>
        <w:pStyle w:val="BodyText"/>
      </w:pPr>
    </w:p>
    <w:p w:rsidR="00194372" w:rsidRPr="00940F6F" w:rsidRDefault="00DC0B52" w:rsidP="003D039D">
      <w:pPr>
        <w:pStyle w:val="Heading4"/>
        <w:spacing w:before="0"/>
        <w:rPr>
          <w:rFonts w:cs="Arial"/>
          <w:szCs w:val="22"/>
        </w:rPr>
      </w:pPr>
      <w:bookmarkStart w:id="36" w:name="_Toc442260921"/>
      <w:r w:rsidRPr="00940F6F">
        <w:rPr>
          <w:rFonts w:cs="Arial"/>
          <w:szCs w:val="22"/>
        </w:rPr>
        <w:t>Treat Communicable Disease Patient Scope Statement</w:t>
      </w:r>
      <w:r w:rsidR="0051173A" w:rsidRPr="00940F6F">
        <w:rPr>
          <w:rFonts w:cs="Arial"/>
          <w:szCs w:val="22"/>
        </w:rPr>
        <w:t xml:space="preserve"> – See Appendix A</w:t>
      </w:r>
      <w:bookmarkEnd w:id="36"/>
    </w:p>
    <w:p w:rsidR="009916A0" w:rsidRDefault="00DC0B52" w:rsidP="006A226E">
      <w:pPr>
        <w:pStyle w:val="BodyText"/>
        <w:spacing w:after="0"/>
        <w:ind w:left="360"/>
        <w:rPr>
          <w:rFonts w:ascii="Arial" w:hAnsi="Arial" w:cs="Arial"/>
          <w:sz w:val="20"/>
        </w:rPr>
      </w:pPr>
      <w:r w:rsidRPr="00DC7D5F">
        <w:rPr>
          <w:rFonts w:ascii="Arial" w:hAnsi="Arial" w:cs="Arial"/>
          <w:sz w:val="20"/>
        </w:rPr>
        <w:t xml:space="preserve">Based on a previously scheduled appointment, the Client attends their scheduled appointment and provides the Clinic Staff information necessary to determine and/or perform treatment. The Clinic Staff creates or updates the Client Medical Record with new or updated information. Based on the disposition of the Client, the Clinic Staff determines test requirements. If the Client does not require testing (such as latent Tuberculosis), the Clinic Staff reviews medications requirements with Client and tracks medication usage. If the Client has active disease, the Clinic Staff reviews medical requirements with the Client, completes tests, tracks medications, sets up contact investigation, and provides outreach services. </w:t>
      </w:r>
      <w:r w:rsidR="008855A9">
        <w:rPr>
          <w:rFonts w:ascii="Arial" w:hAnsi="Arial" w:cs="Arial"/>
          <w:sz w:val="20"/>
        </w:rPr>
        <w:t>Center for Disease Control (</w:t>
      </w:r>
      <w:r w:rsidRPr="00DC7D5F">
        <w:rPr>
          <w:rFonts w:ascii="Arial" w:hAnsi="Arial" w:cs="Arial"/>
          <w:sz w:val="20"/>
        </w:rPr>
        <w:t>CDC</w:t>
      </w:r>
      <w:r w:rsidR="008855A9">
        <w:rPr>
          <w:rFonts w:ascii="Arial" w:hAnsi="Arial" w:cs="Arial"/>
          <w:sz w:val="20"/>
        </w:rPr>
        <w:t>)</w:t>
      </w:r>
      <w:r w:rsidRPr="00DC7D5F">
        <w:rPr>
          <w:rFonts w:ascii="Arial" w:hAnsi="Arial" w:cs="Arial"/>
          <w:sz w:val="20"/>
        </w:rPr>
        <w:t xml:space="preserve"> 72 A, B, and C for Tuberculosis and post HIV testing is required by the state and regularly posted to the Public Health Information Network depending on the disposition of the Client. The Clinic Staff report HIV/AIDS and other reportable data using the Enhanced HIV/AIDS Reporting System (eHARS), National Electronic Disease Surveillance System (NEDSS) among others</w:t>
      </w:r>
      <w:r w:rsidR="009916A0" w:rsidRPr="00DC7D5F">
        <w:rPr>
          <w:rFonts w:ascii="Arial" w:hAnsi="Arial" w:cs="Arial"/>
          <w:sz w:val="20"/>
        </w:rPr>
        <w:t>.</w:t>
      </w:r>
    </w:p>
    <w:p w:rsidR="0045560D" w:rsidRPr="00DC7D5F" w:rsidRDefault="0045560D" w:rsidP="00F35E58">
      <w:pPr>
        <w:pStyle w:val="BodyText"/>
        <w:spacing w:after="0"/>
        <w:ind w:left="360"/>
        <w:jc w:val="left"/>
        <w:rPr>
          <w:rFonts w:ascii="Arial" w:hAnsi="Arial" w:cs="Arial"/>
          <w:sz w:val="20"/>
        </w:rPr>
      </w:pPr>
    </w:p>
    <w:p w:rsidR="00194372" w:rsidRPr="00940F6F" w:rsidRDefault="009916A0" w:rsidP="003D039D">
      <w:pPr>
        <w:pStyle w:val="Heading4"/>
        <w:spacing w:before="0"/>
        <w:rPr>
          <w:rFonts w:cs="Arial"/>
          <w:szCs w:val="22"/>
        </w:rPr>
      </w:pPr>
      <w:bookmarkStart w:id="37" w:name="_Toc442260922"/>
      <w:r w:rsidRPr="00940F6F">
        <w:rPr>
          <w:rFonts w:cs="Arial"/>
          <w:szCs w:val="22"/>
        </w:rPr>
        <w:t>Provid</w:t>
      </w:r>
      <w:r w:rsidR="00155BE6" w:rsidRPr="00940F6F">
        <w:rPr>
          <w:rFonts w:cs="Arial"/>
          <w:szCs w:val="22"/>
        </w:rPr>
        <w:t>e</w:t>
      </w:r>
      <w:r w:rsidRPr="00940F6F">
        <w:rPr>
          <w:rFonts w:cs="Arial"/>
          <w:szCs w:val="22"/>
        </w:rPr>
        <w:t xml:space="preserve"> Disease Prevention</w:t>
      </w:r>
      <w:r w:rsidR="00673943" w:rsidRPr="00940F6F">
        <w:rPr>
          <w:rFonts w:cs="Arial"/>
          <w:szCs w:val="22"/>
        </w:rPr>
        <w:t xml:space="preserve"> Scope Statement</w:t>
      </w:r>
      <w:r w:rsidR="000408B7" w:rsidRPr="00940F6F">
        <w:rPr>
          <w:rFonts w:cs="Arial"/>
          <w:szCs w:val="22"/>
        </w:rPr>
        <w:t xml:space="preserve"> – See Appendix </w:t>
      </w:r>
      <w:r w:rsidR="003D039D" w:rsidRPr="00940F6F">
        <w:rPr>
          <w:rFonts w:cs="Arial"/>
          <w:szCs w:val="22"/>
        </w:rPr>
        <w:t>A</w:t>
      </w:r>
      <w:bookmarkEnd w:id="37"/>
    </w:p>
    <w:p w:rsidR="005A5F9A" w:rsidRDefault="00A12667" w:rsidP="006A226E">
      <w:pPr>
        <w:pStyle w:val="BodyText"/>
        <w:spacing w:after="0"/>
        <w:ind w:left="360"/>
        <w:rPr>
          <w:rFonts w:ascii="Arial" w:hAnsi="Arial" w:cs="Arial"/>
          <w:sz w:val="20"/>
        </w:rPr>
      </w:pPr>
      <w:r w:rsidRPr="00DC7D5F">
        <w:rPr>
          <w:rFonts w:ascii="Arial" w:hAnsi="Arial" w:cs="Arial"/>
          <w:sz w:val="20"/>
        </w:rPr>
        <w:t>For economically disadvantaged Clients (Medicare, Medicaid, un-insured, under-insured, or high risk</w:t>
      </w:r>
      <w:r w:rsidRPr="007D3E90">
        <w:rPr>
          <w:rFonts w:ascii="Arial" w:hAnsi="Arial" w:cs="Arial"/>
          <w:sz w:val="20"/>
        </w:rPr>
        <w:t xml:space="preserve">, </w:t>
      </w:r>
      <w:r w:rsidRPr="00940F6F">
        <w:rPr>
          <w:rFonts w:ascii="Arial" w:hAnsi="Arial" w:cs="Arial"/>
          <w:sz w:val="20"/>
        </w:rPr>
        <w:t>etc.),</w:t>
      </w:r>
      <w:r w:rsidRPr="007D3E90">
        <w:rPr>
          <w:rFonts w:ascii="Arial" w:hAnsi="Arial" w:cs="Arial"/>
          <w:sz w:val="20"/>
        </w:rPr>
        <w:t xml:space="preserve"> the system provides the Client a Web portal to access their Client Medical Record to intake relevant information prior to an appointment. They may use the Web portal to print or save medical information to include, but not limited to shot records, </w:t>
      </w:r>
      <w:r w:rsidRPr="00940F6F">
        <w:rPr>
          <w:rFonts w:ascii="Arial" w:hAnsi="Arial" w:cs="Arial"/>
          <w:sz w:val="20"/>
        </w:rPr>
        <w:t>etc</w:t>
      </w:r>
      <w:r w:rsidRPr="007D3E90">
        <w:rPr>
          <w:rFonts w:ascii="Arial" w:hAnsi="Arial" w:cs="Arial"/>
          <w:sz w:val="20"/>
        </w:rPr>
        <w:t>. The Client reports to the Clinic Receptionist (i.e., Clinic Staff) by appointment or walk-in. The</w:t>
      </w:r>
      <w:r w:rsidRPr="00DC7D5F">
        <w:rPr>
          <w:rFonts w:ascii="Arial" w:hAnsi="Arial" w:cs="Arial"/>
          <w:sz w:val="20"/>
        </w:rPr>
        <w:t xml:space="preserve"> Clinic Staff verifies Medicaid patients using Texas Medicaid Healthcare Partnership (TMHP), looks up immunization history in Texas-Wide Integrated Client Encounter System (TWICES) and the state's immunization tracking system ImmTrac. The Clinic Staff reviews the Client Medical Record and makes adjustments as required or creates a new Client Medical Record if none exists. The Clinic Staff uses the system to determine immunization needs and administers immunization with approved consent. The system provides a mobile platform for outreach Clinic Staff to perform field-administered immunizations for certain high-risk Clients. Once administered, the Clinic Staff enters medication/immunization administered in the Medication Usage portion of the Client Medical Record. The system tracks medication/immunization usage against supply to identify reorder thresholds when required. The system automatically provides a Medication reorder to the Electronic Vaccine Inventory system to track inventory Vaccines for Children (VFC). The Clinic Staff uses the system to track certain case files requiring workflow management and reminder notifications. Clinic Staff use the system to document state reportable public health education activities and events</w:t>
      </w:r>
      <w:r w:rsidR="009916A0" w:rsidRPr="00DC7D5F">
        <w:rPr>
          <w:rFonts w:ascii="Arial" w:hAnsi="Arial" w:cs="Arial"/>
          <w:sz w:val="20"/>
        </w:rPr>
        <w:t>.</w:t>
      </w:r>
    </w:p>
    <w:p w:rsidR="0045560D" w:rsidRPr="00DC7D5F" w:rsidRDefault="0045560D" w:rsidP="00940F6F">
      <w:pPr>
        <w:pStyle w:val="BodyText"/>
        <w:spacing w:after="0"/>
        <w:ind w:left="360"/>
        <w:jc w:val="left"/>
        <w:rPr>
          <w:rFonts w:ascii="Arial" w:hAnsi="Arial" w:cs="Arial"/>
          <w:sz w:val="20"/>
        </w:rPr>
      </w:pPr>
    </w:p>
    <w:p w:rsidR="009916A0" w:rsidRPr="00940F6F" w:rsidRDefault="009916A0" w:rsidP="003D039D">
      <w:pPr>
        <w:pStyle w:val="Heading4"/>
        <w:spacing w:before="0"/>
        <w:rPr>
          <w:rFonts w:cs="Arial"/>
          <w:szCs w:val="22"/>
        </w:rPr>
      </w:pPr>
      <w:bookmarkStart w:id="38" w:name="_Toc442260923"/>
      <w:r w:rsidRPr="00940F6F">
        <w:rPr>
          <w:rFonts w:cs="Arial"/>
          <w:szCs w:val="22"/>
        </w:rPr>
        <w:t>Qualify and Inta</w:t>
      </w:r>
      <w:r w:rsidR="00B07F7F" w:rsidRPr="00940F6F">
        <w:rPr>
          <w:rFonts w:cs="Arial"/>
          <w:szCs w:val="22"/>
        </w:rPr>
        <w:t>ke</w:t>
      </w:r>
      <w:r w:rsidRPr="00940F6F">
        <w:rPr>
          <w:rFonts w:cs="Arial"/>
          <w:szCs w:val="22"/>
        </w:rPr>
        <w:t xml:space="preserve"> Referred Refugee</w:t>
      </w:r>
      <w:r w:rsidR="00673943" w:rsidRPr="00940F6F">
        <w:rPr>
          <w:rFonts w:cs="Arial"/>
          <w:szCs w:val="22"/>
        </w:rPr>
        <w:t xml:space="preserve"> Scope Statement</w:t>
      </w:r>
      <w:r w:rsidR="000408B7" w:rsidRPr="00940F6F">
        <w:rPr>
          <w:rFonts w:cs="Arial"/>
          <w:szCs w:val="22"/>
        </w:rPr>
        <w:t xml:space="preserve"> – See Appendix </w:t>
      </w:r>
      <w:r w:rsidR="003D039D" w:rsidRPr="00940F6F">
        <w:rPr>
          <w:rFonts w:cs="Arial"/>
          <w:szCs w:val="22"/>
        </w:rPr>
        <w:t>A</w:t>
      </w:r>
      <w:bookmarkEnd w:id="38"/>
      <w:r w:rsidR="003D039D" w:rsidRPr="00940F6F">
        <w:rPr>
          <w:rFonts w:cs="Arial"/>
          <w:szCs w:val="22"/>
        </w:rPr>
        <w:t xml:space="preserve"> </w:t>
      </w:r>
    </w:p>
    <w:p w:rsidR="009916A0" w:rsidRPr="00DC7D5F" w:rsidRDefault="00707835" w:rsidP="006A226E">
      <w:pPr>
        <w:pStyle w:val="BodyText"/>
        <w:spacing w:after="0"/>
        <w:ind w:left="360"/>
        <w:rPr>
          <w:rFonts w:ascii="Arial" w:hAnsi="Arial" w:cs="Arial"/>
          <w:sz w:val="20"/>
        </w:rPr>
      </w:pPr>
      <w:r w:rsidRPr="00DC7D5F">
        <w:rPr>
          <w:rFonts w:ascii="Arial" w:hAnsi="Arial" w:cs="Arial"/>
          <w:sz w:val="20"/>
        </w:rPr>
        <w:t xml:space="preserve">When the Clinic Staff receives a Refugee Referral Form from the system and determines eligibility, the Clinic Staff sends indication of eligibility to the Volunteer Agency. The Clinic Staff use the system to create a new Client Medical Record for the refugee and enters Client Demographics or other pertinent Client Information. </w:t>
      </w:r>
      <w:r w:rsidR="001F30D7" w:rsidRPr="00DC7D5F">
        <w:rPr>
          <w:rFonts w:ascii="Arial" w:hAnsi="Arial" w:cs="Arial"/>
          <w:sz w:val="20"/>
        </w:rPr>
        <w:t xml:space="preserve"> </w:t>
      </w:r>
      <w:r w:rsidRPr="00DC7D5F">
        <w:rPr>
          <w:rFonts w:ascii="Arial" w:hAnsi="Arial" w:cs="Arial"/>
          <w:sz w:val="20"/>
        </w:rPr>
        <w:t>For special needs Clients, the Clinic Staff assigns a social worker</w:t>
      </w:r>
      <w:r w:rsidR="009916A0" w:rsidRPr="00DC7D5F">
        <w:rPr>
          <w:rFonts w:ascii="Arial" w:hAnsi="Arial" w:cs="Arial"/>
          <w:sz w:val="20"/>
        </w:rPr>
        <w:t>.</w:t>
      </w:r>
    </w:p>
    <w:p w:rsidR="001E6D43" w:rsidRPr="00940F6F" w:rsidRDefault="001E6D43" w:rsidP="00940F6F">
      <w:pPr>
        <w:pStyle w:val="Heading4"/>
        <w:numPr>
          <w:ilvl w:val="0"/>
          <w:numId w:val="0"/>
        </w:numPr>
        <w:spacing w:before="0"/>
        <w:ind w:left="360"/>
        <w:rPr>
          <w:rFonts w:cs="Arial"/>
          <w:szCs w:val="22"/>
        </w:rPr>
      </w:pPr>
    </w:p>
    <w:p w:rsidR="009916A0" w:rsidRPr="00940F6F" w:rsidRDefault="009916A0" w:rsidP="003D039D">
      <w:pPr>
        <w:pStyle w:val="Heading4"/>
        <w:spacing w:before="0"/>
        <w:rPr>
          <w:rFonts w:cs="Arial"/>
          <w:szCs w:val="22"/>
        </w:rPr>
      </w:pPr>
      <w:bookmarkStart w:id="39" w:name="_Toc442260924"/>
      <w:r w:rsidRPr="00940F6F">
        <w:rPr>
          <w:rFonts w:cs="Arial"/>
          <w:szCs w:val="22"/>
        </w:rPr>
        <w:t>Administer Refugee Health Needs and Records</w:t>
      </w:r>
      <w:r w:rsidR="00673943" w:rsidRPr="00940F6F">
        <w:rPr>
          <w:rFonts w:cs="Arial"/>
          <w:szCs w:val="22"/>
        </w:rPr>
        <w:t xml:space="preserve"> Scope Statement</w:t>
      </w:r>
      <w:r w:rsidR="000408B7" w:rsidRPr="00940F6F">
        <w:rPr>
          <w:rFonts w:cs="Arial"/>
          <w:szCs w:val="22"/>
        </w:rPr>
        <w:t xml:space="preserve"> – See Appendix </w:t>
      </w:r>
      <w:r w:rsidR="003D039D" w:rsidRPr="00940F6F">
        <w:rPr>
          <w:rFonts w:cs="Arial"/>
          <w:szCs w:val="22"/>
        </w:rPr>
        <w:t>A</w:t>
      </w:r>
      <w:bookmarkEnd w:id="39"/>
    </w:p>
    <w:p w:rsidR="009916A0" w:rsidRDefault="00F66526" w:rsidP="006A226E">
      <w:pPr>
        <w:pStyle w:val="BodyText"/>
        <w:spacing w:after="0"/>
        <w:ind w:left="360"/>
        <w:rPr>
          <w:rFonts w:ascii="Arial" w:hAnsi="Arial" w:cs="Arial"/>
          <w:sz w:val="20"/>
        </w:rPr>
      </w:pPr>
      <w:r w:rsidRPr="00DC7D5F">
        <w:rPr>
          <w:rFonts w:ascii="Arial" w:hAnsi="Arial" w:cs="Arial"/>
          <w:sz w:val="20"/>
        </w:rPr>
        <w:t xml:space="preserve">A qualified refugee Client reports to the </w:t>
      </w:r>
      <w:r w:rsidRPr="007D3E90">
        <w:rPr>
          <w:rFonts w:ascii="Arial" w:hAnsi="Arial" w:cs="Arial"/>
          <w:sz w:val="20"/>
        </w:rPr>
        <w:t xml:space="preserve">Refugee Health Clinic for screening. On first visit, the Client completes various intake forms to provide consent, medical history, </w:t>
      </w:r>
      <w:r w:rsidRPr="00940F6F">
        <w:rPr>
          <w:rFonts w:ascii="Arial" w:hAnsi="Arial" w:cs="Arial"/>
          <w:sz w:val="20"/>
        </w:rPr>
        <w:t>etc</w:t>
      </w:r>
      <w:r w:rsidRPr="007D3E90">
        <w:rPr>
          <w:rFonts w:ascii="Arial" w:hAnsi="Arial" w:cs="Arial"/>
          <w:sz w:val="20"/>
        </w:rPr>
        <w:t xml:space="preserve">. representing the Client Demographics. During clinic visits, the Clinic Staff performs various medical testing such as blood work, vision, vital signs (blood pressure, pulse, </w:t>
      </w:r>
      <w:r w:rsidRPr="00940F6F">
        <w:rPr>
          <w:rFonts w:ascii="Arial" w:hAnsi="Arial" w:cs="Arial"/>
          <w:sz w:val="20"/>
        </w:rPr>
        <w:t>etc</w:t>
      </w:r>
      <w:r w:rsidRPr="007D3E90">
        <w:rPr>
          <w:rFonts w:ascii="Arial" w:hAnsi="Arial" w:cs="Arial"/>
          <w:sz w:val="20"/>
        </w:rPr>
        <w:t xml:space="preserve">.), basic hearing test, and take physical vitals (height, weight, </w:t>
      </w:r>
      <w:r w:rsidRPr="00940F6F">
        <w:rPr>
          <w:rFonts w:ascii="Arial" w:hAnsi="Arial" w:cs="Arial"/>
          <w:sz w:val="20"/>
        </w:rPr>
        <w:t>etc</w:t>
      </w:r>
      <w:r w:rsidRPr="007D3E90">
        <w:rPr>
          <w:rFonts w:ascii="Arial" w:hAnsi="Arial" w:cs="Arial"/>
          <w:sz w:val="20"/>
        </w:rPr>
        <w:t>.). Clinic Staff administer</w:t>
      </w:r>
      <w:r w:rsidRPr="00DC7D5F">
        <w:rPr>
          <w:rFonts w:ascii="Arial" w:hAnsi="Arial" w:cs="Arial"/>
          <w:sz w:val="20"/>
        </w:rPr>
        <w:t xml:space="preserve"> vaccinations based on vaccine history provided by Center for Disease Control (CDC) - sometimes the CDC provides refugee Client information in the form of Electronic Disease Notification (EDN) - could include report from refugee camps supported by International Organization for Migration (IOM) or United Nations High Commissioner for Refugees (UNHCR). Based on this information, the Clinic Staff administers appropriate vaccines or medications. Sometimes Clinic Staff must wait for test results prior to administering some medications or vaccines. Client appointments occur in house for two appointments to make an overall assessment; afterwards, Clinic Staff dispense refugee Clients to civilian health care agencies. Clinic Staff may refer sexually transmitted disease (STD) or Tuberculosis (TB) cases to the Austin STD/TB Clinic. The Clinic Staff maintains a complete refugee Client Medical Record, which requires civilian health care agencies to fax health record information for inclusion in Client Medical Record. In addition, all refugee Clients receive medical education. Clients may receive additional follow up </w:t>
      </w:r>
      <w:r w:rsidR="003A5415" w:rsidRPr="00DC7D5F">
        <w:rPr>
          <w:rFonts w:ascii="Arial" w:hAnsi="Arial" w:cs="Arial"/>
          <w:sz w:val="20"/>
        </w:rPr>
        <w:t>appointment</w:t>
      </w:r>
      <w:r w:rsidR="003A5415">
        <w:rPr>
          <w:rFonts w:ascii="Arial" w:hAnsi="Arial" w:cs="Arial"/>
          <w:sz w:val="20"/>
        </w:rPr>
        <w:t xml:space="preserve">, </w:t>
      </w:r>
      <w:r w:rsidRPr="00DC7D5F">
        <w:rPr>
          <w:rFonts w:ascii="Arial" w:hAnsi="Arial" w:cs="Arial"/>
          <w:sz w:val="20"/>
        </w:rPr>
        <w:t>if needed</w:t>
      </w:r>
      <w:r w:rsidR="009916A0" w:rsidRPr="00DC7D5F">
        <w:rPr>
          <w:rFonts w:ascii="Arial" w:hAnsi="Arial" w:cs="Arial"/>
          <w:sz w:val="20"/>
        </w:rPr>
        <w:t>.</w:t>
      </w:r>
    </w:p>
    <w:p w:rsidR="0045560D" w:rsidRPr="00DC7D5F" w:rsidRDefault="0045560D" w:rsidP="00940F6F">
      <w:pPr>
        <w:pStyle w:val="BodyText"/>
        <w:spacing w:after="0"/>
        <w:ind w:left="360"/>
        <w:jc w:val="left"/>
        <w:rPr>
          <w:rFonts w:ascii="Arial" w:hAnsi="Arial" w:cs="Arial"/>
          <w:sz w:val="20"/>
        </w:rPr>
      </w:pPr>
    </w:p>
    <w:p w:rsidR="009916A0" w:rsidRPr="00940F6F" w:rsidRDefault="009138DA" w:rsidP="003D039D">
      <w:pPr>
        <w:pStyle w:val="Heading4"/>
        <w:spacing w:before="0"/>
        <w:rPr>
          <w:rFonts w:cs="Arial"/>
          <w:szCs w:val="22"/>
        </w:rPr>
      </w:pPr>
      <w:bookmarkStart w:id="40" w:name="_Toc442260925"/>
      <w:r w:rsidRPr="00940F6F">
        <w:rPr>
          <w:rFonts w:cs="Arial"/>
          <w:szCs w:val="22"/>
        </w:rPr>
        <w:t>Schedule Appointment Use</w:t>
      </w:r>
      <w:r w:rsidR="00673943" w:rsidRPr="00940F6F">
        <w:rPr>
          <w:rFonts w:cs="Arial"/>
          <w:szCs w:val="22"/>
        </w:rPr>
        <w:t xml:space="preserve"> Scope Statement</w:t>
      </w:r>
      <w:r w:rsidR="000408B7" w:rsidRPr="00940F6F">
        <w:rPr>
          <w:rFonts w:cs="Arial"/>
          <w:szCs w:val="22"/>
        </w:rPr>
        <w:t xml:space="preserve"> – See Appendix </w:t>
      </w:r>
      <w:r w:rsidR="003D039D" w:rsidRPr="00940F6F">
        <w:rPr>
          <w:rFonts w:cs="Arial"/>
          <w:szCs w:val="22"/>
        </w:rPr>
        <w:t>A</w:t>
      </w:r>
      <w:bookmarkEnd w:id="40"/>
    </w:p>
    <w:p w:rsidR="005A5F9A" w:rsidRDefault="009138DA" w:rsidP="006A226E">
      <w:pPr>
        <w:pStyle w:val="BodyText"/>
        <w:spacing w:after="0"/>
        <w:ind w:left="360"/>
        <w:rPr>
          <w:rFonts w:ascii="Arial" w:hAnsi="Arial" w:cs="Arial"/>
          <w:sz w:val="20"/>
        </w:rPr>
      </w:pPr>
      <w:r w:rsidRPr="00DC7D5F">
        <w:rPr>
          <w:rFonts w:ascii="Arial" w:hAnsi="Arial" w:cs="Arial"/>
          <w:sz w:val="20"/>
        </w:rPr>
        <w:t xml:space="preserve">The Client can either setup an appointment using a Web enabled interface or call the hotline to schedule an appointment with an Appointment Scheduler. A call management system dashboard provides leadership indication of Appointment Scheduler performance as well as indication of current and anticipated call volume metrics. A geographic depiction of clinic locations is provided to assist in optimal location identification to the Client and Appointment Schedulers to assist in appointment location. The Client is provided automated notifications either by text message or automated voice indication to confirm, remind, or indicate appointment status. </w:t>
      </w:r>
      <w:r w:rsidR="00721CFA" w:rsidRPr="00DC7D5F">
        <w:rPr>
          <w:rFonts w:ascii="Arial" w:hAnsi="Arial" w:cs="Arial"/>
          <w:sz w:val="20"/>
        </w:rPr>
        <w:t xml:space="preserve"> A</w:t>
      </w:r>
      <w:r w:rsidRPr="00DC7D5F">
        <w:rPr>
          <w:rFonts w:ascii="Arial" w:hAnsi="Arial" w:cs="Arial"/>
          <w:sz w:val="20"/>
        </w:rPr>
        <w:t>ppointment Schedulers manage schedulable resources as required</w:t>
      </w:r>
      <w:r w:rsidR="009916A0" w:rsidRPr="00DC7D5F">
        <w:rPr>
          <w:rFonts w:ascii="Arial" w:hAnsi="Arial" w:cs="Arial"/>
          <w:sz w:val="20"/>
        </w:rPr>
        <w:t>.</w:t>
      </w:r>
    </w:p>
    <w:p w:rsidR="0045560D" w:rsidRPr="00940F6F" w:rsidRDefault="0045560D" w:rsidP="00940F6F">
      <w:pPr>
        <w:pStyle w:val="BodyText"/>
        <w:spacing w:after="0"/>
        <w:ind w:left="360"/>
        <w:jc w:val="left"/>
        <w:rPr>
          <w:rFonts w:ascii="Arial" w:hAnsi="Arial" w:cs="Arial"/>
          <w:szCs w:val="22"/>
        </w:rPr>
      </w:pPr>
    </w:p>
    <w:p w:rsidR="009916A0" w:rsidRPr="00940F6F" w:rsidRDefault="009138DA" w:rsidP="003D039D">
      <w:pPr>
        <w:pStyle w:val="Heading4"/>
        <w:spacing w:before="0"/>
        <w:rPr>
          <w:rFonts w:cs="Arial"/>
          <w:szCs w:val="22"/>
        </w:rPr>
      </w:pPr>
      <w:bookmarkStart w:id="41" w:name="_Toc442260926"/>
      <w:r w:rsidRPr="00940F6F">
        <w:rPr>
          <w:rFonts w:cs="Arial"/>
          <w:szCs w:val="22"/>
        </w:rPr>
        <w:t>Provide WIC Services</w:t>
      </w:r>
      <w:r w:rsidR="00673943" w:rsidRPr="00940F6F">
        <w:rPr>
          <w:rFonts w:cs="Arial"/>
          <w:szCs w:val="22"/>
        </w:rPr>
        <w:t xml:space="preserve"> Scope Statement</w:t>
      </w:r>
      <w:r w:rsidR="000408B7" w:rsidRPr="00940F6F">
        <w:rPr>
          <w:rFonts w:cs="Arial"/>
          <w:szCs w:val="22"/>
        </w:rPr>
        <w:t xml:space="preserve"> – See </w:t>
      </w:r>
      <w:r w:rsidR="007D3E90" w:rsidRPr="00940F6F">
        <w:rPr>
          <w:rFonts w:cs="Arial"/>
          <w:szCs w:val="22"/>
        </w:rPr>
        <w:t>Appendix A</w:t>
      </w:r>
      <w:bookmarkEnd w:id="41"/>
      <w:r w:rsidR="003D039D" w:rsidRPr="00940F6F">
        <w:rPr>
          <w:rFonts w:cs="Arial"/>
          <w:szCs w:val="22"/>
        </w:rPr>
        <w:t xml:space="preserve"> </w:t>
      </w:r>
    </w:p>
    <w:p w:rsidR="009916A0" w:rsidRDefault="009138DA" w:rsidP="006A226E">
      <w:pPr>
        <w:spacing w:after="0"/>
        <w:ind w:left="360"/>
        <w:rPr>
          <w:rFonts w:ascii="Arial" w:hAnsi="Arial" w:cs="Arial"/>
          <w:sz w:val="20"/>
        </w:rPr>
      </w:pPr>
      <w:r w:rsidRPr="00DC7D5F">
        <w:rPr>
          <w:rFonts w:ascii="Arial" w:hAnsi="Arial" w:cs="Arial"/>
          <w:sz w:val="20"/>
        </w:rPr>
        <w:t xml:space="preserve">Women, Infants and Children (WIC) is a nutrition program that helps pregnant women, new mothers, and young children eat well, learn about nutrition, and stay healthy. Nutrition education and counseling, breastfeeding support, nutritious foods, and help accessing health care for low-income women, infants, and children through the Special Supplemental Nutrition Program. Services are free to those who are eligible. </w:t>
      </w:r>
      <w:r w:rsidR="00AC43EA" w:rsidRPr="00DC7D5F">
        <w:rPr>
          <w:rFonts w:ascii="Arial" w:hAnsi="Arial" w:cs="Arial"/>
          <w:sz w:val="20"/>
        </w:rPr>
        <w:t xml:space="preserve"> </w:t>
      </w:r>
      <w:r w:rsidRPr="00DC7D5F">
        <w:rPr>
          <w:rFonts w:ascii="Arial" w:hAnsi="Arial" w:cs="Arial"/>
          <w:sz w:val="20"/>
        </w:rPr>
        <w:t>Part of the WIC nutrition program includes breastfeeding clinic (Mom’s Place) run by the City of Austin. The state does not provide electronic record access at Mom's Place clinics. Therefore, there</w:t>
      </w:r>
      <w:r w:rsidR="00AC43EA" w:rsidRPr="00DC7D5F">
        <w:rPr>
          <w:rFonts w:ascii="Arial" w:hAnsi="Arial" w:cs="Arial"/>
          <w:sz w:val="20"/>
        </w:rPr>
        <w:t xml:space="preserve"> i</w:t>
      </w:r>
      <w:r w:rsidRPr="00DC7D5F">
        <w:rPr>
          <w:rFonts w:ascii="Arial" w:hAnsi="Arial" w:cs="Arial"/>
          <w:sz w:val="20"/>
        </w:rPr>
        <w:t xml:space="preserve">s a need for a system to track client demographics, schedule appointments and administered breastfeeding and nutrition services – includes electronic health records. Clinic Staff use the system to connect virtually using tele-presence to the locally run WIC Office when specialized hands on support require Mom's Place Clinic Staff. </w:t>
      </w:r>
      <w:r w:rsidR="00721CFA" w:rsidRPr="00DC7D5F">
        <w:rPr>
          <w:rFonts w:ascii="Arial" w:hAnsi="Arial" w:cs="Arial"/>
          <w:sz w:val="20"/>
        </w:rPr>
        <w:t xml:space="preserve"> </w:t>
      </w:r>
      <w:r w:rsidRPr="00DC7D5F">
        <w:rPr>
          <w:rFonts w:ascii="Arial" w:hAnsi="Arial" w:cs="Arial"/>
          <w:sz w:val="20"/>
        </w:rPr>
        <w:t xml:space="preserve">The system provides a Web interface to replace current intake forms - allows Clients to enter demographics and other questionnaire queries prior to each visit. The system uses the same system interface </w:t>
      </w:r>
      <w:r w:rsidR="00721CFA" w:rsidRPr="00940F6F">
        <w:rPr>
          <w:rFonts w:ascii="Arial" w:hAnsi="Arial" w:cs="Arial"/>
          <w:sz w:val="20"/>
        </w:rPr>
        <w:t>(what system interface is that?)</w:t>
      </w:r>
      <w:r w:rsidR="00721CFA" w:rsidRPr="00DC7D5F">
        <w:rPr>
          <w:rFonts w:ascii="Arial" w:hAnsi="Arial" w:cs="Arial"/>
          <w:sz w:val="20"/>
        </w:rPr>
        <w:t xml:space="preserve"> </w:t>
      </w:r>
      <w:r w:rsidRPr="00DC7D5F">
        <w:rPr>
          <w:rFonts w:ascii="Arial" w:hAnsi="Arial" w:cs="Arial"/>
          <w:sz w:val="20"/>
        </w:rPr>
        <w:t>as computer kiosks in local WIC Clinics. Clinic Staff use the system to assist in finding Client referrals, track referrals to and from other programs/clinics, track non-returnable inventory, track breast pumps, and identify follow up items</w:t>
      </w:r>
      <w:r w:rsidR="009916A0" w:rsidRPr="00DC7D5F">
        <w:rPr>
          <w:rFonts w:ascii="Arial" w:hAnsi="Arial" w:cs="Arial"/>
          <w:sz w:val="20"/>
        </w:rPr>
        <w:t>.</w:t>
      </w:r>
    </w:p>
    <w:p w:rsidR="0045560D" w:rsidRPr="00DC7D5F" w:rsidRDefault="0045560D" w:rsidP="00940F6F">
      <w:pPr>
        <w:spacing w:after="0"/>
        <w:ind w:left="360"/>
        <w:jc w:val="left"/>
        <w:rPr>
          <w:rFonts w:ascii="Arial" w:hAnsi="Arial" w:cs="Arial"/>
          <w:sz w:val="20"/>
        </w:rPr>
      </w:pPr>
    </w:p>
    <w:p w:rsidR="006E3639" w:rsidRPr="00940F6F" w:rsidRDefault="006E3639" w:rsidP="003D039D">
      <w:pPr>
        <w:pStyle w:val="Heading4"/>
        <w:spacing w:before="0"/>
        <w:rPr>
          <w:rFonts w:cs="Arial"/>
          <w:szCs w:val="22"/>
        </w:rPr>
      </w:pPr>
      <w:bookmarkStart w:id="42" w:name="_Toc442260927"/>
      <w:r w:rsidRPr="00940F6F">
        <w:rPr>
          <w:rFonts w:cs="Arial"/>
          <w:szCs w:val="22"/>
        </w:rPr>
        <w:t>Process Claims</w:t>
      </w:r>
      <w:r w:rsidR="000408B7" w:rsidRPr="00940F6F">
        <w:rPr>
          <w:rFonts w:cs="Arial"/>
          <w:szCs w:val="22"/>
        </w:rPr>
        <w:t xml:space="preserve"> – See Appendix </w:t>
      </w:r>
      <w:r w:rsidR="003D039D" w:rsidRPr="00940F6F">
        <w:rPr>
          <w:rFonts w:cs="Arial"/>
          <w:szCs w:val="22"/>
        </w:rPr>
        <w:t>A</w:t>
      </w:r>
      <w:bookmarkEnd w:id="42"/>
    </w:p>
    <w:p w:rsidR="0085431F" w:rsidRDefault="006E3639" w:rsidP="006A226E">
      <w:pPr>
        <w:spacing w:after="0"/>
        <w:ind w:left="360"/>
        <w:rPr>
          <w:rFonts w:ascii="Arial" w:hAnsi="Arial" w:cs="Arial"/>
          <w:sz w:val="20"/>
        </w:rPr>
      </w:pPr>
      <w:r w:rsidRPr="00DC7D5F">
        <w:rPr>
          <w:rFonts w:ascii="Arial" w:hAnsi="Arial" w:cs="Arial"/>
          <w:sz w:val="20"/>
        </w:rPr>
        <w:t>Collects fee for service, posts services for billing, bills Medicaid, bills for large immunization event, bills Medicare immunization, and manually bills outstanding claims. Used to receive payments, update claim status and manage exceptions to include unresolved claims.</w:t>
      </w:r>
      <w:r w:rsidR="0085431F" w:rsidRPr="00DC7D5F">
        <w:rPr>
          <w:rFonts w:ascii="Arial" w:hAnsi="Arial" w:cs="Arial"/>
          <w:sz w:val="20"/>
        </w:rPr>
        <w:t xml:space="preserve"> </w:t>
      </w:r>
    </w:p>
    <w:p w:rsidR="001D3FA2" w:rsidRPr="00940F6F" w:rsidRDefault="001D3FA2" w:rsidP="00940F6F">
      <w:pPr>
        <w:spacing w:after="0"/>
        <w:ind w:left="360"/>
        <w:jc w:val="left"/>
        <w:rPr>
          <w:rFonts w:ascii="Arial" w:hAnsi="Arial" w:cs="Arial"/>
          <w:szCs w:val="22"/>
        </w:rPr>
      </w:pPr>
    </w:p>
    <w:p w:rsidR="0085431F" w:rsidRPr="00940F6F" w:rsidRDefault="0085431F" w:rsidP="003D039D">
      <w:pPr>
        <w:pStyle w:val="Heading4"/>
        <w:rPr>
          <w:rFonts w:cs="Arial"/>
          <w:szCs w:val="22"/>
        </w:rPr>
      </w:pPr>
      <w:bookmarkStart w:id="43" w:name="_Toc442260928"/>
      <w:r w:rsidRPr="00940F6F">
        <w:rPr>
          <w:rFonts w:cs="Arial"/>
          <w:szCs w:val="22"/>
        </w:rPr>
        <w:t>Conduct Claim Appeal Process</w:t>
      </w:r>
      <w:r w:rsidR="000408B7" w:rsidRPr="00940F6F">
        <w:rPr>
          <w:rFonts w:cs="Arial"/>
          <w:szCs w:val="22"/>
        </w:rPr>
        <w:t xml:space="preserve"> – See Appendix </w:t>
      </w:r>
      <w:r w:rsidR="003D039D" w:rsidRPr="00940F6F">
        <w:rPr>
          <w:rFonts w:cs="Arial"/>
          <w:szCs w:val="22"/>
        </w:rPr>
        <w:t>A</w:t>
      </w:r>
      <w:bookmarkEnd w:id="43"/>
    </w:p>
    <w:p w:rsidR="00D44CE3" w:rsidRDefault="0085431F" w:rsidP="006A226E">
      <w:pPr>
        <w:spacing w:after="0"/>
        <w:ind w:left="360"/>
        <w:rPr>
          <w:rFonts w:ascii="Arial" w:hAnsi="Arial" w:cs="Arial"/>
          <w:sz w:val="20"/>
        </w:rPr>
      </w:pPr>
      <w:r w:rsidRPr="00DC7D5F">
        <w:rPr>
          <w:rFonts w:ascii="Arial" w:hAnsi="Arial" w:cs="Arial"/>
          <w:sz w:val="20"/>
        </w:rPr>
        <w:t xml:space="preserve">The Billing staff use the system to manage unpaid or partially paid claims. Currently, the Billing Staff uses TMHP and TWICES to verifying and reconciling the details associated with a medical insurance claim. If the health plan in question requires additional documentation, the Billing Staff prepares the required letters to the Health Plan Provider, including copies of records showing the claims and treatments provided. If the Health Plan Provider offers a Website for claims, the Billing Staff uses the Website to submit the appeal; otherwise, the Billing Staff creates a CMS1500 form and resubmit the claim with the most current information. The Billing Staff then updates the Medicaid conversion database and an Excel tracking log used to track claim submissions. As the last step, plan providers file CMS1500 claim submissions. </w:t>
      </w:r>
    </w:p>
    <w:p w:rsidR="001D3FA2" w:rsidRPr="00DC7D5F" w:rsidRDefault="001D3FA2" w:rsidP="00940F6F">
      <w:pPr>
        <w:spacing w:after="0"/>
        <w:ind w:left="360"/>
        <w:jc w:val="left"/>
        <w:rPr>
          <w:rFonts w:ascii="Arial" w:hAnsi="Arial" w:cs="Arial"/>
          <w:sz w:val="20"/>
        </w:rPr>
      </w:pPr>
    </w:p>
    <w:p w:rsidR="0085431F" w:rsidRPr="00940F6F" w:rsidRDefault="0085431F" w:rsidP="003D039D">
      <w:pPr>
        <w:pStyle w:val="Heading4"/>
        <w:spacing w:before="0"/>
        <w:rPr>
          <w:rFonts w:cs="Arial"/>
          <w:szCs w:val="22"/>
        </w:rPr>
      </w:pPr>
      <w:bookmarkStart w:id="44" w:name="_Toc442260929"/>
      <w:r w:rsidRPr="00940F6F">
        <w:rPr>
          <w:rFonts w:cs="Arial"/>
          <w:szCs w:val="22"/>
        </w:rPr>
        <w:t>Conduct GAX Refund</w:t>
      </w:r>
      <w:r w:rsidR="000408B7" w:rsidRPr="00940F6F">
        <w:rPr>
          <w:rFonts w:cs="Arial"/>
          <w:szCs w:val="22"/>
        </w:rPr>
        <w:t xml:space="preserve"> – See Appendix </w:t>
      </w:r>
      <w:r w:rsidR="003D039D" w:rsidRPr="00940F6F">
        <w:rPr>
          <w:rFonts w:cs="Arial"/>
          <w:szCs w:val="22"/>
        </w:rPr>
        <w:t>A</w:t>
      </w:r>
      <w:bookmarkEnd w:id="44"/>
    </w:p>
    <w:p w:rsidR="006960A5" w:rsidRDefault="0085431F" w:rsidP="006A226E">
      <w:pPr>
        <w:spacing w:after="0"/>
        <w:ind w:left="360"/>
        <w:rPr>
          <w:rFonts w:ascii="Arial" w:hAnsi="Arial" w:cs="Arial"/>
          <w:sz w:val="20"/>
        </w:rPr>
      </w:pPr>
      <w:r w:rsidRPr="00DC7D5F">
        <w:rPr>
          <w:rFonts w:ascii="Arial" w:hAnsi="Arial" w:cs="Arial"/>
          <w:sz w:val="20"/>
        </w:rPr>
        <w:t xml:space="preserve">General Accounting </w:t>
      </w:r>
      <w:r w:rsidR="0045560D">
        <w:rPr>
          <w:rFonts w:ascii="Arial" w:hAnsi="Arial" w:cs="Arial"/>
          <w:sz w:val="20"/>
        </w:rPr>
        <w:t>Ex</w:t>
      </w:r>
      <w:r w:rsidRPr="00DC7D5F">
        <w:rPr>
          <w:rFonts w:ascii="Arial" w:hAnsi="Arial" w:cs="Arial"/>
          <w:sz w:val="20"/>
        </w:rPr>
        <w:t>penditures (GAX) refunds are issued when monies have been paid by the City erroneously and need to be refunded. The Billing Staff completes a GaxRefundRequest</w:t>
      </w:r>
      <w:r w:rsidR="00492CE4" w:rsidRPr="00DC7D5F">
        <w:rPr>
          <w:rFonts w:ascii="Arial" w:hAnsi="Arial" w:cs="Arial"/>
          <w:sz w:val="20"/>
        </w:rPr>
        <w:t xml:space="preserve"> form and</w:t>
      </w:r>
      <w:r w:rsidRPr="00DC7D5F">
        <w:rPr>
          <w:rFonts w:ascii="Arial" w:hAnsi="Arial" w:cs="Arial"/>
          <w:sz w:val="20"/>
        </w:rPr>
        <w:t xml:space="preserve"> forwards it to Health and Human Services (HHS) Accounting Department. </w:t>
      </w:r>
      <w:r w:rsidR="0045560D">
        <w:rPr>
          <w:rFonts w:ascii="Arial" w:hAnsi="Arial" w:cs="Arial"/>
          <w:sz w:val="20"/>
        </w:rPr>
        <w:t>HHSD</w:t>
      </w:r>
      <w:r w:rsidRPr="00DC7D5F">
        <w:rPr>
          <w:rFonts w:ascii="Arial" w:hAnsi="Arial" w:cs="Arial"/>
          <w:sz w:val="20"/>
        </w:rPr>
        <w:t xml:space="preserve"> reviews the request and accesses the </w:t>
      </w:r>
      <w:r w:rsidR="007D3E90">
        <w:rPr>
          <w:rFonts w:ascii="Arial" w:hAnsi="Arial" w:cs="Arial"/>
          <w:sz w:val="20"/>
        </w:rPr>
        <w:t>Advantage</w:t>
      </w:r>
      <w:r w:rsidR="0045560D">
        <w:rPr>
          <w:rFonts w:ascii="Arial" w:hAnsi="Arial" w:cs="Arial"/>
          <w:sz w:val="20"/>
        </w:rPr>
        <w:t xml:space="preserve"> Information Management System (</w:t>
      </w:r>
      <w:r w:rsidRPr="00DC7D5F">
        <w:rPr>
          <w:rFonts w:ascii="Arial" w:hAnsi="Arial" w:cs="Arial"/>
          <w:sz w:val="20"/>
        </w:rPr>
        <w:t>AIMS</w:t>
      </w:r>
      <w:r w:rsidR="0045560D">
        <w:rPr>
          <w:rFonts w:ascii="Arial" w:hAnsi="Arial" w:cs="Arial"/>
          <w:sz w:val="20"/>
        </w:rPr>
        <w:t>)</w:t>
      </w:r>
      <w:r w:rsidRPr="00DC7D5F">
        <w:rPr>
          <w:rFonts w:ascii="Arial" w:hAnsi="Arial" w:cs="Arial"/>
          <w:sz w:val="20"/>
        </w:rPr>
        <w:t xml:space="preserve"> system to mark a specific payment for reversal. The </w:t>
      </w:r>
      <w:r w:rsidR="007D3E90" w:rsidRPr="00DC7D5F">
        <w:rPr>
          <w:rFonts w:ascii="Arial" w:hAnsi="Arial" w:cs="Arial"/>
          <w:sz w:val="20"/>
        </w:rPr>
        <w:t>City</w:t>
      </w:r>
      <w:r w:rsidR="0045560D">
        <w:rPr>
          <w:rFonts w:ascii="Arial" w:hAnsi="Arial" w:cs="Arial"/>
          <w:sz w:val="20"/>
        </w:rPr>
        <w:t>’s</w:t>
      </w:r>
      <w:r w:rsidRPr="00DC7D5F">
        <w:rPr>
          <w:rFonts w:ascii="Arial" w:hAnsi="Arial" w:cs="Arial"/>
          <w:sz w:val="20"/>
        </w:rPr>
        <w:t xml:space="preserve"> Accounts Payable team verifies the AIMS registry entry and ultimately drafts the required refund check.</w:t>
      </w:r>
      <w:r w:rsidR="006960A5" w:rsidRPr="00DC7D5F">
        <w:rPr>
          <w:rFonts w:ascii="Arial" w:hAnsi="Arial" w:cs="Arial"/>
          <w:sz w:val="20"/>
        </w:rPr>
        <w:t xml:space="preserve"> </w:t>
      </w:r>
    </w:p>
    <w:p w:rsidR="00D44CE3" w:rsidRPr="00DC7D5F" w:rsidRDefault="00D44CE3" w:rsidP="006A226E">
      <w:pPr>
        <w:spacing w:after="0"/>
        <w:ind w:left="360"/>
        <w:rPr>
          <w:rFonts w:ascii="Arial" w:hAnsi="Arial" w:cs="Arial"/>
          <w:sz w:val="20"/>
        </w:rPr>
      </w:pPr>
    </w:p>
    <w:p w:rsidR="006960A5" w:rsidRPr="00940F6F" w:rsidRDefault="006960A5" w:rsidP="003D039D">
      <w:pPr>
        <w:pStyle w:val="Heading4"/>
        <w:spacing w:before="0"/>
        <w:rPr>
          <w:rFonts w:cs="Arial"/>
          <w:szCs w:val="22"/>
        </w:rPr>
      </w:pPr>
      <w:bookmarkStart w:id="45" w:name="_Toc442260930"/>
      <w:r w:rsidRPr="00940F6F">
        <w:rPr>
          <w:rFonts w:cs="Arial"/>
          <w:szCs w:val="22"/>
        </w:rPr>
        <w:t>Initiate Refund</w:t>
      </w:r>
      <w:r w:rsidR="000408B7" w:rsidRPr="00940F6F">
        <w:rPr>
          <w:rFonts w:cs="Arial"/>
          <w:szCs w:val="22"/>
        </w:rPr>
        <w:t xml:space="preserve"> – See Appendix </w:t>
      </w:r>
      <w:r w:rsidR="003D039D" w:rsidRPr="00940F6F">
        <w:rPr>
          <w:rFonts w:cs="Arial"/>
          <w:szCs w:val="22"/>
        </w:rPr>
        <w:t>A</w:t>
      </w:r>
      <w:bookmarkEnd w:id="45"/>
    </w:p>
    <w:p w:rsidR="0085431F" w:rsidRPr="00DC7D5F" w:rsidRDefault="006960A5" w:rsidP="006A226E">
      <w:pPr>
        <w:pStyle w:val="BodyText"/>
        <w:spacing w:after="0"/>
        <w:ind w:left="360"/>
        <w:rPr>
          <w:rFonts w:ascii="Arial" w:hAnsi="Arial" w:cs="Arial"/>
          <w:sz w:val="20"/>
        </w:rPr>
      </w:pPr>
      <w:r w:rsidRPr="00DC7D5F">
        <w:rPr>
          <w:rFonts w:ascii="Arial" w:hAnsi="Arial" w:cs="Arial"/>
          <w:sz w:val="20"/>
        </w:rPr>
        <w:t>In certain situations, a Client is due a refund from the City</w:t>
      </w:r>
      <w:r w:rsidR="00940F6F">
        <w:rPr>
          <w:rFonts w:ascii="Arial" w:hAnsi="Arial" w:cs="Arial"/>
          <w:sz w:val="20"/>
        </w:rPr>
        <w:t xml:space="preserve"> of Austin</w:t>
      </w:r>
      <w:r w:rsidRPr="00DC7D5F">
        <w:rPr>
          <w:rFonts w:ascii="Arial" w:hAnsi="Arial" w:cs="Arial"/>
          <w:sz w:val="20"/>
        </w:rPr>
        <w:t xml:space="preserve">. Normally this is the result of a customer paying and then the Health Plan Provider also paying the same claim. When this situation occurs, the Billing Staff accesses TWICES, TMHP, PaymentTech (if original payment was via credit card) and verifies the treatment and the amount paid. The Billing Staff completes a Request for Refund form and obtains the Billing Supervisor's approval signature. If the refund is cash or check, HHS Accounting prepares and sends a check to the Client. For credit card transactions, the Client returns to the treatment location, offers the credit card used for the original transaction, and the Billing Staff uses the card to reverse the charge via the credit card terminal. Lastly, the Billing Staff modifies the ExcelTrackingLog, reflecting activity with the </w:t>
      </w:r>
      <w:r w:rsidR="00DD67A6" w:rsidRPr="00DC7D5F">
        <w:rPr>
          <w:rFonts w:ascii="Arial" w:hAnsi="Arial" w:cs="Arial"/>
          <w:sz w:val="20"/>
        </w:rPr>
        <w:t>C</w:t>
      </w:r>
      <w:r w:rsidRPr="00DC7D5F">
        <w:rPr>
          <w:rFonts w:ascii="Arial" w:hAnsi="Arial" w:cs="Arial"/>
          <w:sz w:val="20"/>
        </w:rPr>
        <w:t>ustomer and claim.</w:t>
      </w:r>
    </w:p>
    <w:p w:rsidR="00C764A3" w:rsidRPr="00DC7D5F" w:rsidRDefault="00C764A3" w:rsidP="00940F6F">
      <w:pPr>
        <w:pStyle w:val="BodyText"/>
        <w:spacing w:after="0"/>
        <w:jc w:val="left"/>
        <w:rPr>
          <w:rFonts w:ascii="Arial" w:hAnsi="Arial" w:cs="Arial"/>
          <w:sz w:val="20"/>
        </w:rPr>
      </w:pPr>
    </w:p>
    <w:p w:rsidR="000A4BAE" w:rsidRPr="00940F6F" w:rsidRDefault="00D44CE3" w:rsidP="00940F6F">
      <w:pPr>
        <w:pStyle w:val="Heading3"/>
        <w:tabs>
          <w:tab w:val="clear" w:pos="2070"/>
          <w:tab w:val="num" w:pos="1260"/>
        </w:tabs>
        <w:spacing w:before="0" w:after="0"/>
        <w:ind w:left="1260"/>
        <w:rPr>
          <w:rFonts w:cs="Arial"/>
          <w:szCs w:val="24"/>
        </w:rPr>
      </w:pPr>
      <w:bookmarkStart w:id="46" w:name="_Toc104009225"/>
      <w:bookmarkStart w:id="47" w:name="_Toc138842212"/>
      <w:bookmarkStart w:id="48" w:name="_Toc442260931"/>
      <w:r w:rsidRPr="00940F6F">
        <w:rPr>
          <w:rFonts w:cs="Arial"/>
          <w:szCs w:val="24"/>
        </w:rPr>
        <w:t xml:space="preserve">City’s </w:t>
      </w:r>
      <w:r w:rsidR="000A4BAE" w:rsidRPr="00940F6F">
        <w:rPr>
          <w:rFonts w:cs="Arial"/>
          <w:szCs w:val="24"/>
        </w:rPr>
        <w:t>Responsibilities</w:t>
      </w:r>
      <w:bookmarkEnd w:id="46"/>
      <w:bookmarkEnd w:id="47"/>
      <w:bookmarkEnd w:id="48"/>
    </w:p>
    <w:p w:rsidR="008B13CC" w:rsidRPr="00DC7D5F" w:rsidRDefault="000A4BAE" w:rsidP="00940F6F">
      <w:pPr>
        <w:pStyle w:val="BodyText"/>
        <w:spacing w:after="0"/>
        <w:jc w:val="left"/>
        <w:rPr>
          <w:rFonts w:ascii="Arial" w:hAnsi="Arial" w:cs="Arial"/>
          <w:sz w:val="20"/>
        </w:rPr>
      </w:pPr>
      <w:r w:rsidRPr="00DC7D5F">
        <w:rPr>
          <w:rFonts w:ascii="Arial" w:hAnsi="Arial" w:cs="Arial"/>
          <w:sz w:val="20"/>
        </w:rPr>
        <w:t xml:space="preserve">The City </w:t>
      </w:r>
      <w:r w:rsidR="00571203">
        <w:rPr>
          <w:rFonts w:ascii="Arial" w:hAnsi="Arial" w:cs="Arial"/>
          <w:sz w:val="20"/>
        </w:rPr>
        <w:t>will</w:t>
      </w:r>
      <w:r w:rsidRPr="00DC7D5F">
        <w:rPr>
          <w:rFonts w:ascii="Arial" w:hAnsi="Arial" w:cs="Arial"/>
          <w:sz w:val="20"/>
        </w:rPr>
        <w:t xml:space="preserve"> be responsible for</w:t>
      </w:r>
      <w:r w:rsidR="00571203">
        <w:rPr>
          <w:rFonts w:ascii="Arial" w:hAnsi="Arial" w:cs="Arial"/>
          <w:sz w:val="20"/>
        </w:rPr>
        <w:t>:</w:t>
      </w:r>
      <w:r w:rsidRPr="00DC7D5F">
        <w:rPr>
          <w:rFonts w:ascii="Arial" w:hAnsi="Arial" w:cs="Arial"/>
          <w:sz w:val="20"/>
        </w:rPr>
        <w:t xml:space="preserve"> </w:t>
      </w:r>
      <w:bookmarkStart w:id="49" w:name="_Toc104009227"/>
      <w:bookmarkStart w:id="50" w:name="_Toc138842213"/>
    </w:p>
    <w:p w:rsidR="008B13CC" w:rsidRPr="00DC7D5F" w:rsidRDefault="008B13CC" w:rsidP="00940F6F">
      <w:pPr>
        <w:pStyle w:val="BodyText"/>
        <w:numPr>
          <w:ilvl w:val="0"/>
          <w:numId w:val="43"/>
        </w:numPr>
        <w:spacing w:after="0"/>
        <w:jc w:val="left"/>
        <w:rPr>
          <w:rFonts w:ascii="Arial" w:hAnsi="Arial" w:cs="Arial"/>
          <w:i/>
          <w:sz w:val="20"/>
        </w:rPr>
      </w:pPr>
      <w:r w:rsidRPr="00DC7D5F">
        <w:rPr>
          <w:rFonts w:ascii="Arial" w:hAnsi="Arial" w:cs="Arial"/>
          <w:sz w:val="20"/>
        </w:rPr>
        <w:t>Providing all data entry elements to include forms and sources of information</w:t>
      </w:r>
    </w:p>
    <w:p w:rsidR="006C78EC" w:rsidRPr="00DC7D5F" w:rsidRDefault="006C78EC" w:rsidP="00940F6F">
      <w:pPr>
        <w:spacing w:after="0"/>
        <w:ind w:left="1063"/>
        <w:contextualSpacing/>
        <w:jc w:val="left"/>
        <w:rPr>
          <w:rFonts w:ascii="Arial" w:hAnsi="Arial" w:cs="Arial"/>
          <w:iCs/>
          <w:color w:val="000000"/>
          <w:sz w:val="20"/>
        </w:rPr>
      </w:pPr>
    </w:p>
    <w:p w:rsidR="000A4BAE" w:rsidRPr="00940F6F" w:rsidRDefault="000A4BAE" w:rsidP="00940F6F">
      <w:pPr>
        <w:pStyle w:val="Heading3"/>
        <w:tabs>
          <w:tab w:val="clear" w:pos="2070"/>
          <w:tab w:val="num" w:pos="1260"/>
        </w:tabs>
        <w:spacing w:before="0" w:after="0"/>
        <w:ind w:left="1260"/>
        <w:rPr>
          <w:rFonts w:cs="Arial"/>
          <w:szCs w:val="24"/>
        </w:rPr>
      </w:pPr>
      <w:bookmarkStart w:id="51" w:name="_Toc442260932"/>
      <w:r w:rsidRPr="00940F6F">
        <w:rPr>
          <w:rFonts w:cs="Arial"/>
          <w:szCs w:val="24"/>
        </w:rPr>
        <w:t>Vendor's Responsibilities</w:t>
      </w:r>
      <w:bookmarkEnd w:id="49"/>
      <w:bookmarkEnd w:id="50"/>
      <w:bookmarkEnd w:id="51"/>
    </w:p>
    <w:p w:rsidR="006C78EC" w:rsidRPr="00DC7D5F" w:rsidRDefault="000A4BAE" w:rsidP="00571203">
      <w:pPr>
        <w:pStyle w:val="BodyText"/>
        <w:spacing w:after="0"/>
        <w:jc w:val="left"/>
        <w:rPr>
          <w:rFonts w:ascii="Arial" w:hAnsi="Arial" w:cs="Arial"/>
          <w:sz w:val="20"/>
        </w:rPr>
      </w:pPr>
      <w:r w:rsidRPr="00DC7D5F">
        <w:rPr>
          <w:rFonts w:ascii="Arial" w:hAnsi="Arial" w:cs="Arial"/>
          <w:sz w:val="20"/>
        </w:rPr>
        <w:t>The Vend</w:t>
      </w:r>
      <w:r w:rsidR="00EE12CC" w:rsidRPr="00DC7D5F">
        <w:rPr>
          <w:rFonts w:ascii="Arial" w:hAnsi="Arial" w:cs="Arial"/>
          <w:sz w:val="20"/>
        </w:rPr>
        <w:t>or shall be responsible for</w:t>
      </w:r>
      <w:r w:rsidRPr="00DC7D5F">
        <w:rPr>
          <w:rFonts w:ascii="Arial" w:hAnsi="Arial" w:cs="Arial"/>
          <w:sz w:val="20"/>
        </w:rPr>
        <w:t>:</w:t>
      </w:r>
    </w:p>
    <w:p w:rsidR="000A4BAE" w:rsidRDefault="000A4BAE" w:rsidP="00460347">
      <w:pPr>
        <w:pStyle w:val="ListBullet"/>
      </w:pPr>
      <w:r w:rsidRPr="00DC7D5F">
        <w:t xml:space="preserve">All system design, software installation, programming, testing, performance tuning, training, documentation and implementation required for the system.  If third-party software is required, Vendor shall assume full responsibility for its inclusion in this solution. </w:t>
      </w:r>
    </w:p>
    <w:p w:rsidR="00E31A36" w:rsidRPr="00DC7D5F" w:rsidRDefault="000A4BAE" w:rsidP="00460347">
      <w:pPr>
        <w:pStyle w:val="ListBullet"/>
      </w:pPr>
      <w:r w:rsidRPr="00DC7D5F">
        <w:t xml:space="preserve">The acquisition and installation of any required hardware.  </w:t>
      </w:r>
    </w:p>
    <w:p w:rsidR="000A4BAE" w:rsidRDefault="000A4BAE" w:rsidP="00460347">
      <w:pPr>
        <w:pStyle w:val="ListBullet"/>
      </w:pPr>
      <w:r w:rsidRPr="00DC7D5F">
        <w:rPr>
          <w:b/>
          <w:u w:val="single"/>
        </w:rPr>
        <w:t>Note</w:t>
      </w:r>
      <w:r w:rsidRPr="00DC7D5F">
        <w:t>: The City reserves the right to purchase hardware from other sources.</w:t>
      </w:r>
    </w:p>
    <w:p w:rsidR="000A4BAE" w:rsidRDefault="000A4BAE" w:rsidP="00460347">
      <w:pPr>
        <w:pStyle w:val="ListBullet"/>
      </w:pPr>
      <w:r w:rsidRPr="00DC7D5F">
        <w:t xml:space="preserve">All technical documents for the proposed system and its components. These documents shall include administrator and end user manuals about product installation and maintenance, including detailed design documents for customized system application and test plans. The supplier shall grant the City the authorization to reproduce any provided documents for internal use. </w:t>
      </w:r>
    </w:p>
    <w:p w:rsidR="000A4BAE" w:rsidRPr="00DC7D5F" w:rsidRDefault="00C03E64" w:rsidP="00460347">
      <w:pPr>
        <w:pStyle w:val="ListBullet"/>
      </w:pPr>
      <w:r w:rsidRPr="00DC7D5F">
        <w:t xml:space="preserve">Assist in the </w:t>
      </w:r>
      <w:r w:rsidR="000A4BAE" w:rsidRPr="00DC7D5F">
        <w:t>develop</w:t>
      </w:r>
      <w:r w:rsidRPr="00DC7D5F">
        <w:t>ment of</w:t>
      </w:r>
      <w:r w:rsidR="000A4BAE" w:rsidRPr="00DC7D5F">
        <w:t xml:space="preserve"> an acceptance test plan and assist in the performance of testing the entire system. During testing, the Vendor </w:t>
      </w:r>
      <w:r w:rsidR="000A1438" w:rsidRPr="00DC7D5F">
        <w:t>shall</w:t>
      </w:r>
      <w:r w:rsidR="000A4BAE" w:rsidRPr="00DC7D5F">
        <w:t xml:space="preserve"> be available for assistance and correction of any error detected.  Testing </w:t>
      </w:r>
      <w:r w:rsidR="000A1438" w:rsidRPr="00DC7D5F">
        <w:t>shall</w:t>
      </w:r>
      <w:r w:rsidR="000A4BAE" w:rsidRPr="00DC7D5F">
        <w:t xml:space="preserve"> be successfully performed before the City approves the final sign-off for the acceptance of the system.</w:t>
      </w:r>
    </w:p>
    <w:p w:rsidR="00E035D3" w:rsidRPr="00DC7D5F" w:rsidRDefault="000A4BAE" w:rsidP="00460347">
      <w:pPr>
        <w:pStyle w:val="ListBullet"/>
      </w:pPr>
      <w:r w:rsidRPr="00DC7D5F">
        <w:t xml:space="preserve">Be available via a toll-free number for technical support and problem resolution during normal business hours (8:00 a.m. - 5:00 p.m. CST, Monday through Friday) during implementation. </w:t>
      </w:r>
    </w:p>
    <w:p w:rsidR="000A4BAE" w:rsidRPr="00DC7D5F" w:rsidRDefault="000A4BAE" w:rsidP="00460347">
      <w:pPr>
        <w:pStyle w:val="ListBullet"/>
      </w:pPr>
      <w:r w:rsidRPr="00DC7D5F">
        <w:t xml:space="preserve">Provide a detailed list of the necessary resources and </w:t>
      </w:r>
      <w:r w:rsidR="00305A79" w:rsidRPr="00DC7D5F">
        <w:t>expertise, complete</w:t>
      </w:r>
      <w:r w:rsidRPr="00DC7D5F">
        <w:t xml:space="preserve"> with personnel job descriptions, which shall be required for the City to maintain the system once implemented.</w:t>
      </w:r>
    </w:p>
    <w:p w:rsidR="008E0E8A" w:rsidRPr="00DC7D5F" w:rsidRDefault="008E0E8A" w:rsidP="00940F6F">
      <w:pPr>
        <w:jc w:val="left"/>
        <w:rPr>
          <w:rFonts w:ascii="Arial" w:hAnsi="Arial" w:cs="Arial"/>
          <w:sz w:val="20"/>
        </w:rPr>
      </w:pPr>
    </w:p>
    <w:p w:rsidR="00194372" w:rsidRPr="00DC7D5F" w:rsidRDefault="00194372" w:rsidP="003D039D">
      <w:pPr>
        <w:spacing w:after="0"/>
        <w:jc w:val="left"/>
        <w:rPr>
          <w:rFonts w:ascii="Arial" w:hAnsi="Arial" w:cs="Arial"/>
          <w:b/>
          <w:smallCaps/>
          <w:sz w:val="20"/>
        </w:rPr>
      </w:pPr>
      <w:bookmarkStart w:id="52" w:name="_Toc138842214"/>
      <w:bookmarkStart w:id="53" w:name="_Toc104009238"/>
      <w:bookmarkStart w:id="54" w:name="_Toc485608702"/>
      <w:r w:rsidRPr="00DC7D5F">
        <w:rPr>
          <w:rFonts w:ascii="Arial" w:hAnsi="Arial" w:cs="Arial"/>
          <w:sz w:val="20"/>
        </w:rPr>
        <w:br w:type="page"/>
      </w:r>
    </w:p>
    <w:p w:rsidR="000A4BAE" w:rsidRPr="00940F6F" w:rsidRDefault="000A4BAE" w:rsidP="00940F6F">
      <w:pPr>
        <w:pStyle w:val="Heading1"/>
      </w:pPr>
      <w:bookmarkStart w:id="55" w:name="_Toc442260933"/>
      <w:r w:rsidRPr="00940F6F">
        <w:t>Description of Existing System</w:t>
      </w:r>
      <w:bookmarkEnd w:id="52"/>
      <w:r w:rsidR="002C7F1F" w:rsidRPr="00940F6F">
        <w:t>s</w:t>
      </w:r>
      <w:bookmarkEnd w:id="55"/>
    </w:p>
    <w:p w:rsidR="000A4BAE" w:rsidRPr="00940F6F" w:rsidRDefault="000A4BAE" w:rsidP="003D039D">
      <w:pPr>
        <w:pStyle w:val="Heading2"/>
        <w:rPr>
          <w:rFonts w:cs="Arial"/>
          <w:szCs w:val="28"/>
        </w:rPr>
      </w:pPr>
      <w:bookmarkStart w:id="56" w:name="_Toc442084706"/>
      <w:bookmarkStart w:id="57" w:name="_Toc442084763"/>
      <w:bookmarkStart w:id="58" w:name="_Toc442084707"/>
      <w:bookmarkStart w:id="59" w:name="_Toc442084764"/>
      <w:bookmarkStart w:id="60" w:name="_Toc442084708"/>
      <w:bookmarkStart w:id="61" w:name="_Toc442084765"/>
      <w:bookmarkStart w:id="62" w:name="_Toc110840453"/>
      <w:bookmarkStart w:id="63" w:name="_Toc138842216"/>
      <w:bookmarkStart w:id="64" w:name="_Toc442260934"/>
      <w:bookmarkEnd w:id="56"/>
      <w:bookmarkEnd w:id="57"/>
      <w:bookmarkEnd w:id="58"/>
      <w:bookmarkEnd w:id="59"/>
      <w:bookmarkEnd w:id="60"/>
      <w:bookmarkEnd w:id="61"/>
      <w:r w:rsidRPr="00940F6F">
        <w:rPr>
          <w:rFonts w:cs="Arial"/>
          <w:szCs w:val="28"/>
        </w:rPr>
        <w:t>Current System</w:t>
      </w:r>
      <w:bookmarkEnd w:id="62"/>
      <w:bookmarkEnd w:id="63"/>
      <w:bookmarkEnd w:id="64"/>
      <w:r w:rsidR="0057791B" w:rsidRPr="00940F6F">
        <w:rPr>
          <w:rFonts w:cs="Arial"/>
          <w:szCs w:val="28"/>
        </w:rPr>
        <w:t xml:space="preserve"> </w:t>
      </w:r>
    </w:p>
    <w:p w:rsidR="00B44565" w:rsidRPr="00DC7D5F" w:rsidRDefault="00A446D3" w:rsidP="00940F6F">
      <w:pPr>
        <w:jc w:val="left"/>
        <w:rPr>
          <w:rFonts w:ascii="Arial" w:hAnsi="Arial" w:cs="Arial"/>
          <w:sz w:val="20"/>
        </w:rPr>
      </w:pPr>
      <w:bookmarkStart w:id="65" w:name="_Toc138842217"/>
      <w:r w:rsidRPr="00DC7D5F">
        <w:rPr>
          <w:rFonts w:ascii="Arial" w:hAnsi="Arial" w:cs="Arial"/>
          <w:sz w:val="20"/>
        </w:rPr>
        <w:t xml:space="preserve">The HHSD Department currently does not have an integrated system.  The department is made </w:t>
      </w:r>
      <w:r w:rsidRPr="00940F6F">
        <w:rPr>
          <w:rFonts w:ascii="Arial" w:hAnsi="Arial" w:cs="Arial"/>
          <w:sz w:val="20"/>
        </w:rPr>
        <w:t xml:space="preserve">up of </w:t>
      </w:r>
      <w:r w:rsidR="00571203">
        <w:rPr>
          <w:rFonts w:ascii="Arial" w:hAnsi="Arial" w:cs="Arial"/>
          <w:sz w:val="20"/>
        </w:rPr>
        <w:t>numerous</w:t>
      </w:r>
      <w:r w:rsidRPr="00940F6F">
        <w:rPr>
          <w:rFonts w:ascii="Arial" w:hAnsi="Arial" w:cs="Arial"/>
          <w:sz w:val="20"/>
        </w:rPr>
        <w:t xml:space="preserve"> existing </w:t>
      </w:r>
      <w:r w:rsidR="007962D8" w:rsidRPr="00940F6F">
        <w:rPr>
          <w:rFonts w:ascii="Arial" w:hAnsi="Arial" w:cs="Arial"/>
          <w:sz w:val="20"/>
        </w:rPr>
        <w:t>external and internal</w:t>
      </w:r>
      <w:r w:rsidR="007962D8" w:rsidRPr="00DC7D5F">
        <w:rPr>
          <w:rFonts w:ascii="Arial" w:hAnsi="Arial" w:cs="Arial"/>
          <w:sz w:val="20"/>
        </w:rPr>
        <w:t xml:space="preserve"> </w:t>
      </w:r>
      <w:r w:rsidRPr="00DC7D5F">
        <w:rPr>
          <w:rFonts w:ascii="Arial" w:hAnsi="Arial" w:cs="Arial"/>
          <w:sz w:val="20"/>
        </w:rPr>
        <w:t>Federal, State, Local and Third</w:t>
      </w:r>
      <w:r w:rsidR="004B087A" w:rsidRPr="00DC7D5F">
        <w:rPr>
          <w:rFonts w:ascii="Arial" w:hAnsi="Arial" w:cs="Arial"/>
          <w:sz w:val="20"/>
        </w:rPr>
        <w:t>-</w:t>
      </w:r>
      <w:r w:rsidRPr="00DC7D5F">
        <w:rPr>
          <w:rFonts w:ascii="Arial" w:hAnsi="Arial" w:cs="Arial"/>
          <w:sz w:val="20"/>
        </w:rPr>
        <w:t xml:space="preserve">Party systems </w:t>
      </w:r>
      <w:r w:rsidR="008721AF" w:rsidRPr="00DC7D5F">
        <w:rPr>
          <w:rFonts w:ascii="Arial" w:hAnsi="Arial" w:cs="Arial"/>
          <w:sz w:val="20"/>
        </w:rPr>
        <w:t>used</w:t>
      </w:r>
      <w:r w:rsidRPr="00DC7D5F">
        <w:rPr>
          <w:rFonts w:ascii="Arial" w:hAnsi="Arial" w:cs="Arial"/>
          <w:sz w:val="20"/>
        </w:rPr>
        <w:t xml:space="preserve"> through-out the</w:t>
      </w:r>
      <w:r w:rsidR="008721AF" w:rsidRPr="00DC7D5F">
        <w:rPr>
          <w:rFonts w:ascii="Arial" w:hAnsi="Arial" w:cs="Arial"/>
          <w:sz w:val="20"/>
        </w:rPr>
        <w:t xml:space="preserve"> Health</w:t>
      </w:r>
      <w:r w:rsidRPr="00DC7D5F">
        <w:rPr>
          <w:rFonts w:ascii="Arial" w:hAnsi="Arial" w:cs="Arial"/>
          <w:sz w:val="20"/>
        </w:rPr>
        <w:t xml:space="preserve"> Programs.</w:t>
      </w:r>
    </w:p>
    <w:p w:rsidR="00057C8F" w:rsidRPr="00DC7D5F" w:rsidRDefault="00057C8F" w:rsidP="00940F6F">
      <w:pPr>
        <w:jc w:val="left"/>
        <w:rPr>
          <w:rFonts w:ascii="Arial" w:hAnsi="Arial" w:cs="Arial"/>
          <w:sz w:val="20"/>
        </w:rPr>
      </w:pPr>
      <w:r w:rsidRPr="00DC7D5F">
        <w:rPr>
          <w:rFonts w:ascii="Arial" w:hAnsi="Arial" w:cs="Arial"/>
          <w:sz w:val="20"/>
        </w:rPr>
        <w:br w:type="page"/>
      </w:r>
    </w:p>
    <w:p w:rsidR="000A4BAE" w:rsidRPr="00940F6F" w:rsidRDefault="000A4BAE" w:rsidP="00940F6F">
      <w:pPr>
        <w:pStyle w:val="Heading1"/>
      </w:pPr>
      <w:bookmarkStart w:id="66" w:name="_Toc442260935"/>
      <w:r w:rsidRPr="00940F6F">
        <w:t>Requirements Information</w:t>
      </w:r>
      <w:bookmarkEnd w:id="65"/>
      <w:bookmarkEnd w:id="66"/>
    </w:p>
    <w:p w:rsidR="00BD0C7F" w:rsidRPr="00DC7D5F" w:rsidRDefault="000A4BAE" w:rsidP="00940F6F">
      <w:pPr>
        <w:jc w:val="left"/>
        <w:rPr>
          <w:rFonts w:ascii="Arial" w:hAnsi="Arial" w:cs="Arial"/>
          <w:sz w:val="20"/>
        </w:rPr>
      </w:pPr>
      <w:bookmarkStart w:id="67" w:name="_Toc56919115"/>
      <w:bookmarkStart w:id="68" w:name="_Toc104009246"/>
      <w:bookmarkStart w:id="69" w:name="_Ref111026336"/>
      <w:bookmarkEnd w:id="53"/>
      <w:r w:rsidRPr="00DC7D5F">
        <w:rPr>
          <w:rFonts w:ascii="Arial" w:hAnsi="Arial" w:cs="Arial"/>
          <w:sz w:val="20"/>
        </w:rPr>
        <w:t>Vendor responses to the requirements are used to evaluate proposals. The Functional</w:t>
      </w:r>
      <w:r w:rsidR="00C30529" w:rsidRPr="00DC7D5F">
        <w:rPr>
          <w:rFonts w:ascii="Arial" w:hAnsi="Arial" w:cs="Arial"/>
          <w:sz w:val="20"/>
        </w:rPr>
        <w:t>, Supplemental,</w:t>
      </w:r>
      <w:r w:rsidRPr="00DC7D5F">
        <w:rPr>
          <w:rFonts w:ascii="Arial" w:hAnsi="Arial" w:cs="Arial"/>
          <w:sz w:val="20"/>
        </w:rPr>
        <w:t xml:space="preserve"> Technical</w:t>
      </w:r>
      <w:r w:rsidR="00C30529" w:rsidRPr="00DC7D5F">
        <w:rPr>
          <w:rFonts w:ascii="Arial" w:hAnsi="Arial" w:cs="Arial"/>
          <w:sz w:val="20"/>
        </w:rPr>
        <w:t>, and Project Management</w:t>
      </w:r>
      <w:r w:rsidRPr="00DC7D5F">
        <w:rPr>
          <w:rFonts w:ascii="Arial" w:hAnsi="Arial" w:cs="Arial"/>
          <w:sz w:val="20"/>
        </w:rPr>
        <w:t xml:space="preserve"> requirements are presented in </w:t>
      </w:r>
      <w:r w:rsidR="00BD0C7F" w:rsidRPr="00DC7D5F">
        <w:rPr>
          <w:rFonts w:ascii="Arial" w:hAnsi="Arial" w:cs="Arial"/>
          <w:sz w:val="20"/>
        </w:rPr>
        <w:t>S</w:t>
      </w:r>
      <w:r w:rsidRPr="00DC7D5F">
        <w:rPr>
          <w:rFonts w:ascii="Arial" w:hAnsi="Arial" w:cs="Arial"/>
          <w:sz w:val="20"/>
        </w:rPr>
        <w:t xml:space="preserve">ections </w:t>
      </w:r>
      <w:r w:rsidR="00564BE5" w:rsidRPr="00DC7D5F">
        <w:rPr>
          <w:rFonts w:ascii="Arial" w:hAnsi="Arial" w:cs="Arial"/>
          <w:sz w:val="20"/>
        </w:rPr>
        <w:t>4</w:t>
      </w:r>
      <w:r w:rsidR="00BD0C7F" w:rsidRPr="00DC7D5F">
        <w:rPr>
          <w:rFonts w:ascii="Arial" w:hAnsi="Arial" w:cs="Arial"/>
          <w:sz w:val="20"/>
        </w:rPr>
        <w:t>.0</w:t>
      </w:r>
      <w:r w:rsidR="00C30529" w:rsidRPr="00DC7D5F">
        <w:rPr>
          <w:rFonts w:ascii="Arial" w:hAnsi="Arial" w:cs="Arial"/>
          <w:sz w:val="20"/>
        </w:rPr>
        <w:t>,</w:t>
      </w:r>
      <w:r w:rsidRPr="00DC7D5F">
        <w:rPr>
          <w:rFonts w:ascii="Arial" w:hAnsi="Arial" w:cs="Arial"/>
          <w:sz w:val="20"/>
        </w:rPr>
        <w:t xml:space="preserve"> </w:t>
      </w:r>
      <w:r w:rsidR="00564BE5" w:rsidRPr="00DC7D5F">
        <w:rPr>
          <w:rFonts w:ascii="Arial" w:hAnsi="Arial" w:cs="Arial"/>
          <w:sz w:val="20"/>
        </w:rPr>
        <w:t>5</w:t>
      </w:r>
      <w:r w:rsidR="00BD0C7F" w:rsidRPr="00DC7D5F">
        <w:rPr>
          <w:rFonts w:ascii="Arial" w:hAnsi="Arial" w:cs="Arial"/>
          <w:sz w:val="20"/>
        </w:rPr>
        <w:t>.0</w:t>
      </w:r>
      <w:r w:rsidR="00C30529" w:rsidRPr="00DC7D5F">
        <w:rPr>
          <w:rFonts w:ascii="Arial" w:hAnsi="Arial" w:cs="Arial"/>
          <w:sz w:val="20"/>
        </w:rPr>
        <w:t>, 6</w:t>
      </w:r>
      <w:r w:rsidR="00BD0C7F" w:rsidRPr="00DC7D5F">
        <w:rPr>
          <w:rFonts w:ascii="Arial" w:hAnsi="Arial" w:cs="Arial"/>
          <w:sz w:val="20"/>
        </w:rPr>
        <w:t>.0</w:t>
      </w:r>
      <w:r w:rsidR="00C30529" w:rsidRPr="00DC7D5F">
        <w:rPr>
          <w:rFonts w:ascii="Arial" w:hAnsi="Arial" w:cs="Arial"/>
          <w:sz w:val="20"/>
        </w:rPr>
        <w:t xml:space="preserve"> </w:t>
      </w:r>
      <w:r w:rsidRPr="00DC7D5F">
        <w:rPr>
          <w:rFonts w:ascii="Arial" w:hAnsi="Arial" w:cs="Arial"/>
          <w:sz w:val="20"/>
        </w:rPr>
        <w:t xml:space="preserve">and </w:t>
      </w:r>
      <w:r w:rsidR="00C30529" w:rsidRPr="00DC7D5F">
        <w:rPr>
          <w:rFonts w:ascii="Arial" w:hAnsi="Arial" w:cs="Arial"/>
          <w:sz w:val="20"/>
        </w:rPr>
        <w:t>7</w:t>
      </w:r>
      <w:r w:rsidR="00BD0C7F" w:rsidRPr="00DC7D5F">
        <w:rPr>
          <w:rFonts w:ascii="Arial" w:hAnsi="Arial" w:cs="Arial"/>
          <w:sz w:val="20"/>
        </w:rPr>
        <w:t>.0</w:t>
      </w:r>
      <w:r w:rsidR="00C30529" w:rsidRPr="00DC7D5F">
        <w:rPr>
          <w:rFonts w:ascii="Arial" w:hAnsi="Arial" w:cs="Arial"/>
          <w:sz w:val="20"/>
        </w:rPr>
        <w:t xml:space="preserve">.   </w:t>
      </w:r>
    </w:p>
    <w:p w:rsidR="000A4BAE" w:rsidRPr="00F3417E" w:rsidRDefault="000A4BAE" w:rsidP="003D039D">
      <w:pPr>
        <w:pStyle w:val="Heading2"/>
        <w:rPr>
          <w:rFonts w:cs="Arial"/>
          <w:szCs w:val="28"/>
        </w:rPr>
      </w:pPr>
      <w:bookmarkStart w:id="70" w:name="_Toc104771648"/>
      <w:bookmarkStart w:id="71" w:name="_Toc121737456"/>
      <w:bookmarkStart w:id="72" w:name="_Toc138842218"/>
      <w:bookmarkStart w:id="73" w:name="_Toc442260936"/>
      <w:r w:rsidRPr="00F3417E">
        <w:rPr>
          <w:rFonts w:cs="Arial"/>
          <w:szCs w:val="28"/>
        </w:rPr>
        <w:t>Organization of Requirements</w:t>
      </w:r>
      <w:bookmarkEnd w:id="70"/>
      <w:bookmarkEnd w:id="71"/>
      <w:bookmarkEnd w:id="72"/>
      <w:bookmarkEnd w:id="73"/>
      <w:r w:rsidRPr="00F3417E">
        <w:rPr>
          <w:rFonts w:cs="Arial"/>
          <w:szCs w:val="28"/>
        </w:rPr>
        <w:t xml:space="preserve"> </w:t>
      </w:r>
    </w:p>
    <w:p w:rsidR="000A4BAE" w:rsidRPr="00DC7D5F" w:rsidRDefault="000A4BAE" w:rsidP="00940F6F">
      <w:pPr>
        <w:pStyle w:val="BodyText"/>
        <w:jc w:val="left"/>
        <w:rPr>
          <w:rFonts w:ascii="Arial" w:hAnsi="Arial" w:cs="Arial"/>
          <w:sz w:val="20"/>
        </w:rPr>
      </w:pPr>
      <w:r w:rsidRPr="00DC7D5F">
        <w:rPr>
          <w:rFonts w:ascii="Arial" w:hAnsi="Arial" w:cs="Arial"/>
          <w:sz w:val="20"/>
        </w:rPr>
        <w:t xml:space="preserve">Requirements are grouped into </w:t>
      </w:r>
      <w:r w:rsidR="00152865" w:rsidRPr="00DC7D5F">
        <w:rPr>
          <w:rFonts w:ascii="Arial" w:hAnsi="Arial" w:cs="Arial"/>
          <w:sz w:val="20"/>
        </w:rPr>
        <w:t>three (3</w:t>
      </w:r>
      <w:r w:rsidR="00B4730A" w:rsidRPr="00DC7D5F">
        <w:rPr>
          <w:rFonts w:ascii="Arial" w:hAnsi="Arial" w:cs="Arial"/>
          <w:sz w:val="20"/>
        </w:rPr>
        <w:t>)</w:t>
      </w:r>
      <w:r w:rsidRPr="00DC7D5F">
        <w:rPr>
          <w:rFonts w:ascii="Arial" w:hAnsi="Arial" w:cs="Arial"/>
          <w:sz w:val="20"/>
        </w:rPr>
        <w:t xml:space="preserve"> areas:</w:t>
      </w:r>
    </w:p>
    <w:p w:rsidR="000A4BAE" w:rsidRPr="00DC7D5F" w:rsidRDefault="000A4BAE" w:rsidP="00460347">
      <w:pPr>
        <w:pStyle w:val="ListBullet"/>
      </w:pPr>
      <w:r w:rsidRPr="00DC7D5F">
        <w:rPr>
          <w:b/>
        </w:rPr>
        <w:t>Functional Requirements</w:t>
      </w:r>
      <w:r w:rsidRPr="00DC7D5F">
        <w:t xml:space="preserve">: These requirements describe product features and </w:t>
      </w:r>
      <w:r w:rsidR="00104D51" w:rsidRPr="00DC7D5F">
        <w:t xml:space="preserve">functionality </w:t>
      </w:r>
      <w:r w:rsidRPr="00DC7D5F">
        <w:t>requested by end users.</w:t>
      </w:r>
      <w:r w:rsidR="00647527">
        <w:t xml:space="preserve">  (See Appendix A.)</w:t>
      </w:r>
    </w:p>
    <w:p w:rsidR="000A4BAE" w:rsidRPr="00DC7D5F" w:rsidRDefault="000A4BAE" w:rsidP="00460347">
      <w:pPr>
        <w:pStyle w:val="ListBullet"/>
      </w:pPr>
      <w:r w:rsidRPr="00DC7D5F">
        <w:rPr>
          <w:b/>
        </w:rPr>
        <w:t>Technical Requirements</w:t>
      </w:r>
      <w:r w:rsidRPr="00DC7D5F">
        <w:t xml:space="preserve">: Developed by the City’s Communication and Technology Management staff, these requirements describe the </w:t>
      </w:r>
      <w:r w:rsidR="001D1910" w:rsidRPr="00DC7D5F">
        <w:t xml:space="preserve">technical </w:t>
      </w:r>
      <w:r w:rsidR="00104D51" w:rsidRPr="00DC7D5F">
        <w:t>specifications to support the Functional Requirements</w:t>
      </w:r>
      <w:r w:rsidR="001D1910" w:rsidRPr="00DC7D5F">
        <w:t xml:space="preserve"> and the</w:t>
      </w:r>
      <w:r w:rsidRPr="00DC7D5F">
        <w:t xml:space="preserve"> constraints for security and networking. </w:t>
      </w:r>
      <w:r w:rsidR="00104D51" w:rsidRPr="00DC7D5F">
        <w:t xml:space="preserve"> </w:t>
      </w:r>
      <w:r w:rsidR="00FD260A">
        <w:t>(</w:t>
      </w:r>
      <w:r w:rsidR="00F105A6" w:rsidRPr="00DC7D5F">
        <w:t xml:space="preserve">See Appendix </w:t>
      </w:r>
      <w:r w:rsidR="00647527">
        <w:t>B</w:t>
      </w:r>
      <w:r w:rsidR="00F105A6" w:rsidRPr="00DC7D5F">
        <w:t>.</w:t>
      </w:r>
      <w:r w:rsidR="00FD260A">
        <w:t>)</w:t>
      </w:r>
    </w:p>
    <w:p w:rsidR="000A4BAE" w:rsidRPr="00DC7D5F" w:rsidRDefault="000A4BAE" w:rsidP="00460347">
      <w:pPr>
        <w:pStyle w:val="ListBullet"/>
      </w:pPr>
      <w:r w:rsidRPr="00DC7D5F">
        <w:rPr>
          <w:b/>
        </w:rPr>
        <w:t>Project Implementation Requirements</w:t>
      </w:r>
      <w:r w:rsidRPr="00DC7D5F">
        <w:t xml:space="preserve">: These requirements describe the project management resources, processes, documentation </w:t>
      </w:r>
      <w:r w:rsidR="00C821A0" w:rsidRPr="00DC7D5F">
        <w:t xml:space="preserve">and training </w:t>
      </w:r>
      <w:r w:rsidRPr="00DC7D5F">
        <w:t>that ensure effective product implementation and accomplishment of project objectives.</w:t>
      </w:r>
      <w:r w:rsidR="00F105A6" w:rsidRPr="00DC7D5F">
        <w:t xml:space="preserve">  </w:t>
      </w:r>
      <w:r w:rsidR="00FD260A">
        <w:t>(</w:t>
      </w:r>
      <w:r w:rsidR="00F105A6" w:rsidRPr="00DC7D5F">
        <w:t xml:space="preserve">See Appendix </w:t>
      </w:r>
      <w:r w:rsidR="00647527">
        <w:t>C</w:t>
      </w:r>
      <w:r w:rsidR="00F105A6" w:rsidRPr="00DC7D5F">
        <w:t>.</w:t>
      </w:r>
      <w:r w:rsidR="00FD260A">
        <w:t>)</w:t>
      </w:r>
    </w:p>
    <w:p w:rsidR="000A4BAE" w:rsidRPr="001B5844" w:rsidRDefault="000A4BAE" w:rsidP="00DA57D2">
      <w:pPr>
        <w:pStyle w:val="Heading2"/>
      </w:pPr>
      <w:bookmarkStart w:id="74" w:name="_Toc104771649"/>
      <w:bookmarkStart w:id="75" w:name="_Toc121737457"/>
      <w:bookmarkStart w:id="76" w:name="_Toc138842219"/>
      <w:bookmarkStart w:id="77" w:name="_Toc442260937"/>
      <w:r w:rsidRPr="00DA57D2">
        <w:t>Qualifiers</w:t>
      </w:r>
      <w:bookmarkEnd w:id="74"/>
      <w:bookmarkEnd w:id="75"/>
      <w:r w:rsidRPr="001B5844">
        <w:t xml:space="preserve"> for Requirements</w:t>
      </w:r>
      <w:bookmarkEnd w:id="76"/>
      <w:bookmarkEnd w:id="77"/>
    </w:p>
    <w:p w:rsidR="000A4BAE" w:rsidRPr="001B5844" w:rsidRDefault="000A4BAE" w:rsidP="001B5844">
      <w:pPr>
        <w:pStyle w:val="Heading3"/>
        <w:tabs>
          <w:tab w:val="clear" w:pos="2070"/>
          <w:tab w:val="left" w:pos="1260"/>
        </w:tabs>
        <w:ind w:left="1260"/>
        <w:rPr>
          <w:rFonts w:cs="Arial"/>
          <w:szCs w:val="24"/>
        </w:rPr>
      </w:pPr>
      <w:bookmarkStart w:id="78" w:name="_Toc104771650"/>
      <w:bookmarkStart w:id="79" w:name="_Toc121737458"/>
      <w:bookmarkStart w:id="80" w:name="_Toc138842220"/>
      <w:bookmarkStart w:id="81" w:name="_Toc442260938"/>
      <w:r w:rsidRPr="001B5844">
        <w:rPr>
          <w:rFonts w:cs="Arial"/>
          <w:szCs w:val="24"/>
        </w:rPr>
        <w:t>Category</w:t>
      </w:r>
      <w:bookmarkEnd w:id="78"/>
      <w:bookmarkEnd w:id="79"/>
      <w:bookmarkEnd w:id="80"/>
      <w:bookmarkEnd w:id="81"/>
    </w:p>
    <w:p w:rsidR="000A4BAE" w:rsidRPr="00DC7D5F" w:rsidRDefault="000A4BAE" w:rsidP="00495F89">
      <w:pPr>
        <w:pStyle w:val="BodyText"/>
        <w:jc w:val="left"/>
        <w:rPr>
          <w:rFonts w:ascii="Arial" w:hAnsi="Arial" w:cs="Arial"/>
          <w:sz w:val="20"/>
        </w:rPr>
      </w:pPr>
      <w:r w:rsidRPr="00DC7D5F">
        <w:rPr>
          <w:rFonts w:ascii="Arial" w:hAnsi="Arial" w:cs="Arial"/>
          <w:sz w:val="20"/>
        </w:rPr>
        <w:t xml:space="preserve">“Category” distinguishes the requirement within each </w:t>
      </w:r>
      <w:r w:rsidR="001D1910" w:rsidRPr="00DC7D5F">
        <w:rPr>
          <w:rFonts w:ascii="Arial" w:hAnsi="Arial" w:cs="Arial"/>
          <w:sz w:val="20"/>
        </w:rPr>
        <w:t>f</w:t>
      </w:r>
      <w:r w:rsidRPr="00DC7D5F">
        <w:rPr>
          <w:rFonts w:ascii="Arial" w:hAnsi="Arial" w:cs="Arial"/>
          <w:sz w:val="20"/>
        </w:rPr>
        <w:t xml:space="preserve">unctional and </w:t>
      </w:r>
      <w:r w:rsidR="001D1910" w:rsidRPr="00DC7D5F">
        <w:rPr>
          <w:rFonts w:ascii="Arial" w:hAnsi="Arial" w:cs="Arial"/>
          <w:sz w:val="20"/>
        </w:rPr>
        <w:t>t</w:t>
      </w:r>
      <w:r w:rsidRPr="00DC7D5F">
        <w:rPr>
          <w:rFonts w:ascii="Arial" w:hAnsi="Arial" w:cs="Arial"/>
          <w:sz w:val="20"/>
        </w:rPr>
        <w:t>echnical group. “Category ID” organizes requirements by business process or technical similarity.</w:t>
      </w:r>
    </w:p>
    <w:p w:rsidR="000A4BAE" w:rsidRPr="001B5844" w:rsidRDefault="000A4BAE" w:rsidP="001B5844">
      <w:pPr>
        <w:pStyle w:val="Heading3"/>
        <w:tabs>
          <w:tab w:val="clear" w:pos="2070"/>
          <w:tab w:val="num" w:pos="1260"/>
        </w:tabs>
        <w:ind w:left="1260"/>
        <w:rPr>
          <w:rFonts w:cs="Arial"/>
          <w:szCs w:val="24"/>
        </w:rPr>
      </w:pPr>
      <w:bookmarkStart w:id="82" w:name="_Toc138842221"/>
      <w:bookmarkStart w:id="83" w:name="_Toc442260939"/>
      <w:bookmarkStart w:id="84" w:name="_Toc104771652"/>
      <w:bookmarkStart w:id="85" w:name="_Toc121737460"/>
      <w:r w:rsidRPr="001B5844">
        <w:rPr>
          <w:rFonts w:cs="Arial"/>
          <w:szCs w:val="24"/>
        </w:rPr>
        <w:t>Requirement Description</w:t>
      </w:r>
      <w:bookmarkEnd w:id="82"/>
      <w:bookmarkEnd w:id="83"/>
    </w:p>
    <w:p w:rsidR="000A4BAE" w:rsidRPr="00DC7D5F" w:rsidRDefault="000A4BAE" w:rsidP="00495F89">
      <w:pPr>
        <w:pStyle w:val="BodyText"/>
        <w:jc w:val="left"/>
        <w:rPr>
          <w:rFonts w:ascii="Arial" w:hAnsi="Arial" w:cs="Arial"/>
          <w:sz w:val="20"/>
        </w:rPr>
      </w:pPr>
      <w:r w:rsidRPr="00DC7D5F">
        <w:rPr>
          <w:rFonts w:ascii="Arial" w:hAnsi="Arial" w:cs="Arial"/>
          <w:sz w:val="20"/>
        </w:rPr>
        <w:t>The “Requirement Description” describes the requirement.</w:t>
      </w:r>
    </w:p>
    <w:p w:rsidR="000A4BAE" w:rsidRPr="001B5844" w:rsidRDefault="000A4BAE" w:rsidP="001B5844">
      <w:pPr>
        <w:pStyle w:val="Heading3"/>
        <w:tabs>
          <w:tab w:val="clear" w:pos="2070"/>
          <w:tab w:val="num" w:pos="1260"/>
        </w:tabs>
        <w:ind w:left="1260"/>
        <w:rPr>
          <w:rFonts w:cs="Arial"/>
          <w:szCs w:val="24"/>
        </w:rPr>
      </w:pPr>
      <w:bookmarkStart w:id="86" w:name="_Toc138842222"/>
      <w:bookmarkStart w:id="87" w:name="_Toc442260940"/>
      <w:r w:rsidRPr="001B5844">
        <w:rPr>
          <w:rFonts w:cs="Arial"/>
          <w:szCs w:val="24"/>
        </w:rPr>
        <w:t>Required Response</w:t>
      </w:r>
      <w:bookmarkEnd w:id="84"/>
      <w:bookmarkEnd w:id="85"/>
      <w:bookmarkEnd w:id="86"/>
      <w:bookmarkEnd w:id="87"/>
    </w:p>
    <w:p w:rsidR="000A4BAE" w:rsidRPr="00DC7D5F" w:rsidRDefault="000A4BAE" w:rsidP="00495F89">
      <w:pPr>
        <w:pStyle w:val="BodyText"/>
        <w:jc w:val="left"/>
        <w:rPr>
          <w:rFonts w:ascii="Arial" w:hAnsi="Arial" w:cs="Arial"/>
          <w:color w:val="FF0000"/>
          <w:sz w:val="20"/>
        </w:rPr>
      </w:pPr>
      <w:r w:rsidRPr="00DC7D5F">
        <w:rPr>
          <w:rFonts w:ascii="Arial" w:hAnsi="Arial" w:cs="Arial"/>
          <w:sz w:val="20"/>
        </w:rPr>
        <w:t xml:space="preserve">The purpose of the “Required Response” is to guide vendors in describing the item, product feature, or system customization that satisfies the requirements as stated in the “Requirement Description.”  The verbiage of the “Required Response” is intended to elicit responses that propose creative solutions. </w:t>
      </w:r>
    </w:p>
    <w:p w:rsidR="000A4BAE" w:rsidRPr="001B5844" w:rsidRDefault="003A714E" w:rsidP="001B5844">
      <w:pPr>
        <w:pStyle w:val="Heading3"/>
        <w:tabs>
          <w:tab w:val="clear" w:pos="2070"/>
          <w:tab w:val="num" w:pos="1260"/>
        </w:tabs>
        <w:ind w:left="1260"/>
        <w:rPr>
          <w:rFonts w:cs="Arial"/>
          <w:szCs w:val="24"/>
        </w:rPr>
      </w:pPr>
      <w:bookmarkStart w:id="88" w:name="_Toc138842223"/>
      <w:bookmarkStart w:id="89" w:name="_Toc442260941"/>
      <w:r w:rsidRPr="001B5844">
        <w:rPr>
          <w:rFonts w:cs="Arial"/>
          <w:szCs w:val="24"/>
        </w:rPr>
        <w:t xml:space="preserve">Requirements </w:t>
      </w:r>
      <w:r w:rsidR="000A4BAE" w:rsidRPr="001B5844">
        <w:rPr>
          <w:rFonts w:cs="Arial"/>
          <w:szCs w:val="24"/>
        </w:rPr>
        <w:t>Rating</w:t>
      </w:r>
      <w:bookmarkEnd w:id="88"/>
      <w:r w:rsidR="000A4BAE" w:rsidRPr="001B5844">
        <w:rPr>
          <w:rFonts w:cs="Arial"/>
          <w:szCs w:val="24"/>
        </w:rPr>
        <w:t xml:space="preserve"> </w:t>
      </w:r>
      <w:r w:rsidR="009C2813" w:rsidRPr="001B5844">
        <w:rPr>
          <w:rFonts w:cs="Arial"/>
          <w:szCs w:val="24"/>
        </w:rPr>
        <w:t>- Mandatory or Expected</w:t>
      </w:r>
      <w:bookmarkEnd w:id="89"/>
      <w:r w:rsidR="00152865" w:rsidRPr="001B5844">
        <w:rPr>
          <w:rFonts w:cs="Arial"/>
          <w:szCs w:val="24"/>
        </w:rPr>
        <w:t xml:space="preserve"> </w:t>
      </w:r>
    </w:p>
    <w:p w:rsidR="009C2813" w:rsidRPr="00DC7D5F" w:rsidRDefault="009C2813" w:rsidP="00460347">
      <w:pPr>
        <w:pStyle w:val="ListBullet"/>
      </w:pPr>
      <w:r w:rsidRPr="00DC7D5F">
        <w:rPr>
          <w:b/>
        </w:rPr>
        <w:t xml:space="preserve">Mandatory </w:t>
      </w:r>
      <w:r w:rsidRPr="00DC7D5F">
        <w:t>indicates an essential requirement</w:t>
      </w:r>
      <w:r w:rsidR="0046524B" w:rsidRPr="00DC7D5F">
        <w:t>.</w:t>
      </w:r>
    </w:p>
    <w:p w:rsidR="009C2813" w:rsidRPr="00DC7D5F" w:rsidRDefault="009C2813" w:rsidP="00460347">
      <w:pPr>
        <w:pStyle w:val="ListBullet"/>
      </w:pPr>
      <w:r w:rsidRPr="00DC7D5F">
        <w:rPr>
          <w:b/>
        </w:rPr>
        <w:t>Expected</w:t>
      </w:r>
      <w:r w:rsidRPr="00DC7D5F">
        <w:t xml:space="preserve"> indicates anticipated or presumed requirement</w:t>
      </w:r>
      <w:r w:rsidR="0046524B" w:rsidRPr="00DC7D5F">
        <w:t>.</w:t>
      </w:r>
    </w:p>
    <w:p w:rsidR="00152865" w:rsidRPr="006901B1" w:rsidRDefault="00152865" w:rsidP="00460347">
      <w:pPr>
        <w:pStyle w:val="ListBullet"/>
      </w:pPr>
      <w:r w:rsidRPr="001B5844">
        <w:t>Alternative Process</w:t>
      </w:r>
      <w:r w:rsidR="001B5844">
        <w:t xml:space="preserve"> may be proposed.</w:t>
      </w:r>
      <w:r w:rsidR="001B5844" w:rsidRPr="006901B1">
        <w:t xml:space="preserve"> </w:t>
      </w:r>
    </w:p>
    <w:p w:rsidR="00876E4F" w:rsidRPr="00DC7D5F" w:rsidRDefault="00876E4F" w:rsidP="001B5844">
      <w:pPr>
        <w:jc w:val="left"/>
        <w:rPr>
          <w:rFonts w:ascii="Arial" w:hAnsi="Arial" w:cs="Arial"/>
          <w:sz w:val="20"/>
        </w:rPr>
      </w:pPr>
    </w:p>
    <w:p w:rsidR="00EC59BB" w:rsidRPr="00DC7D5F" w:rsidRDefault="00EC59BB" w:rsidP="003D039D">
      <w:pPr>
        <w:spacing w:after="0"/>
        <w:jc w:val="left"/>
        <w:rPr>
          <w:rFonts w:ascii="Arial" w:hAnsi="Arial" w:cs="Arial"/>
          <w:b/>
          <w:smallCaps/>
          <w:sz w:val="20"/>
        </w:rPr>
      </w:pPr>
      <w:bookmarkStart w:id="90" w:name="_Toc138848121"/>
      <w:bookmarkStart w:id="91" w:name="_Toc138848122"/>
      <w:bookmarkStart w:id="92" w:name="_Ref111015558"/>
      <w:bookmarkStart w:id="93" w:name="_Ref111015584"/>
      <w:bookmarkStart w:id="94" w:name="_Ref111015673"/>
      <w:bookmarkStart w:id="95" w:name="_Ref111026209"/>
      <w:bookmarkStart w:id="96" w:name="_Toc138842224"/>
      <w:bookmarkStart w:id="97" w:name="_Toc104771653"/>
      <w:bookmarkStart w:id="98" w:name="_Toc121737461"/>
      <w:bookmarkEnd w:id="90"/>
      <w:bookmarkEnd w:id="91"/>
      <w:r w:rsidRPr="00DC7D5F">
        <w:rPr>
          <w:rFonts w:ascii="Arial" w:hAnsi="Arial" w:cs="Arial"/>
          <w:sz w:val="20"/>
        </w:rPr>
        <w:br w:type="page"/>
      </w:r>
    </w:p>
    <w:p w:rsidR="000A4BAE" w:rsidRPr="001B5844" w:rsidRDefault="000A4BAE" w:rsidP="001B5844">
      <w:pPr>
        <w:pStyle w:val="Heading1"/>
      </w:pPr>
      <w:bookmarkStart w:id="99" w:name="_Toc442260942"/>
      <w:r w:rsidRPr="001B5844">
        <w:t>Functional Requirements</w:t>
      </w:r>
      <w:bookmarkEnd w:id="92"/>
      <w:bookmarkEnd w:id="93"/>
      <w:bookmarkEnd w:id="94"/>
      <w:bookmarkEnd w:id="95"/>
      <w:bookmarkEnd w:id="96"/>
      <w:bookmarkEnd w:id="99"/>
    </w:p>
    <w:p w:rsidR="001B5844" w:rsidRPr="001B5844" w:rsidRDefault="000A4BAE" w:rsidP="001B5844">
      <w:pPr>
        <w:pStyle w:val="Heading2"/>
      </w:pPr>
      <w:bookmarkStart w:id="100" w:name="_Toc138842225"/>
      <w:bookmarkStart w:id="101" w:name="_Toc442260943"/>
      <w:r w:rsidRPr="001B5844">
        <w:t>Responding To Functional Requirements</w:t>
      </w:r>
      <w:bookmarkEnd w:id="97"/>
      <w:bookmarkEnd w:id="98"/>
      <w:bookmarkEnd w:id="100"/>
      <w:bookmarkEnd w:id="101"/>
      <w:r w:rsidR="007B4052" w:rsidRPr="001B5844">
        <w:t xml:space="preserve"> </w:t>
      </w:r>
    </w:p>
    <w:p w:rsidR="00480A29" w:rsidRPr="001B5844" w:rsidRDefault="004F756E" w:rsidP="001B5844">
      <w:pPr>
        <w:pStyle w:val="BodyText"/>
        <w:rPr>
          <w:rFonts w:ascii="Arial" w:hAnsi="Arial" w:cs="Arial"/>
          <w:sz w:val="20"/>
        </w:rPr>
      </w:pPr>
      <w:r w:rsidRPr="001B5844">
        <w:rPr>
          <w:rFonts w:ascii="Arial" w:hAnsi="Arial" w:cs="Arial"/>
          <w:sz w:val="20"/>
        </w:rPr>
        <w:t xml:space="preserve">To ensure a proposed solution is thoroughly represented, Vendors should respond to each </w:t>
      </w:r>
      <w:r w:rsidR="004025BC" w:rsidRPr="001B5844">
        <w:rPr>
          <w:rFonts w:ascii="Arial" w:hAnsi="Arial" w:cs="Arial"/>
          <w:sz w:val="20"/>
        </w:rPr>
        <w:t xml:space="preserve">Functional </w:t>
      </w:r>
      <w:r w:rsidR="00480A29" w:rsidRPr="001B5844">
        <w:rPr>
          <w:rFonts w:ascii="Arial" w:hAnsi="Arial" w:cs="Arial"/>
          <w:sz w:val="20"/>
        </w:rPr>
        <w:t xml:space="preserve">Use Case requirements in </w:t>
      </w:r>
      <w:r w:rsidR="001739D3" w:rsidRPr="001B5844">
        <w:rPr>
          <w:rFonts w:ascii="Arial" w:hAnsi="Arial" w:cs="Arial"/>
          <w:sz w:val="20"/>
        </w:rPr>
        <w:t>Appendix A</w:t>
      </w:r>
      <w:r w:rsidR="007752E5" w:rsidRPr="001B5844">
        <w:rPr>
          <w:rFonts w:ascii="Arial" w:hAnsi="Arial" w:cs="Arial"/>
          <w:sz w:val="20"/>
        </w:rPr>
        <w:t xml:space="preserve">.  </w:t>
      </w:r>
    </w:p>
    <w:p w:rsidR="00AF14B1" w:rsidRPr="001B5844" w:rsidRDefault="00AF14B1" w:rsidP="001B5844">
      <w:pPr>
        <w:jc w:val="left"/>
        <w:rPr>
          <w:rFonts w:ascii="Arial" w:hAnsi="Arial" w:cs="Arial"/>
          <w:sz w:val="20"/>
        </w:rPr>
      </w:pPr>
      <w:r w:rsidRPr="001B5844">
        <w:rPr>
          <w:rFonts w:ascii="Arial" w:hAnsi="Arial" w:cs="Arial"/>
          <w:sz w:val="20"/>
        </w:rPr>
        <w:t xml:space="preserve">Unified Modeling Language (UML) use-case models identify the </w:t>
      </w:r>
      <w:r w:rsidR="00F14F62" w:rsidRPr="001B5844">
        <w:rPr>
          <w:rFonts w:ascii="Arial" w:hAnsi="Arial" w:cs="Arial"/>
          <w:sz w:val="20"/>
        </w:rPr>
        <w:t xml:space="preserve">business process and </w:t>
      </w:r>
      <w:r w:rsidRPr="001B5844">
        <w:rPr>
          <w:rFonts w:ascii="Arial" w:hAnsi="Arial" w:cs="Arial"/>
          <w:sz w:val="20"/>
        </w:rPr>
        <w:t>functional requirements of our desired Electronic Health Record (EHR) system. Proposed operational processes provide contextual reference and scope understanding. However, the Vendor shall propose alternative processes or technologies</w:t>
      </w:r>
      <w:r w:rsidR="00400917" w:rsidRPr="001B5844">
        <w:rPr>
          <w:rFonts w:ascii="Arial" w:hAnsi="Arial" w:cs="Arial"/>
          <w:sz w:val="20"/>
        </w:rPr>
        <w:t xml:space="preserve"> when relevant</w:t>
      </w:r>
      <w:r w:rsidRPr="001B5844">
        <w:rPr>
          <w:rFonts w:ascii="Arial" w:hAnsi="Arial" w:cs="Arial"/>
          <w:sz w:val="20"/>
        </w:rPr>
        <w:t xml:space="preserve"> - we encourage and are open to innovative solutions. We prefer a Cloud (hosted) solution - i.e., Software as a Service (SaaS) or Platform as a Service (PaaS). The Vendor may provide a complete solution or collaborate with Cloud providers to propose SaaS or PaaS solutions. The City provides a fully functional IBM Integration Bus (IIB), enterprise service bus (ESB) to include an ESB instance in our demilitarized security zone to interface with internal city applications discussed in our use-case model. The City identified the required performance response in each Use Case describing interface descriptions shown on sequence diagram.</w:t>
      </w:r>
    </w:p>
    <w:p w:rsidR="00C410AF" w:rsidRPr="001B5844" w:rsidRDefault="007752E5" w:rsidP="001B5844">
      <w:pPr>
        <w:pStyle w:val="BodyText"/>
        <w:jc w:val="left"/>
        <w:rPr>
          <w:rFonts w:ascii="Arial" w:hAnsi="Arial" w:cs="Arial"/>
          <w:sz w:val="20"/>
        </w:rPr>
      </w:pPr>
      <w:r w:rsidRPr="001B5844">
        <w:rPr>
          <w:rFonts w:ascii="Arial" w:hAnsi="Arial" w:cs="Arial"/>
          <w:sz w:val="20"/>
        </w:rPr>
        <w:t xml:space="preserve">Each </w:t>
      </w:r>
      <w:r w:rsidR="00C410AF" w:rsidRPr="001B5844">
        <w:rPr>
          <w:rFonts w:ascii="Arial" w:hAnsi="Arial" w:cs="Arial"/>
          <w:sz w:val="20"/>
        </w:rPr>
        <w:t xml:space="preserve">Use Case </w:t>
      </w:r>
      <w:r w:rsidRPr="001B5844">
        <w:rPr>
          <w:rFonts w:ascii="Arial" w:hAnsi="Arial" w:cs="Arial"/>
          <w:sz w:val="20"/>
        </w:rPr>
        <w:t>requirement shall always indicate explicitly whether or not the Vendor’s proposed Products/Services meet</w:t>
      </w:r>
      <w:r w:rsidR="000011B6" w:rsidRPr="001B5844">
        <w:rPr>
          <w:rFonts w:ascii="Arial" w:hAnsi="Arial" w:cs="Arial"/>
          <w:sz w:val="20"/>
        </w:rPr>
        <w:t>s</w:t>
      </w:r>
      <w:r w:rsidRPr="001B5844">
        <w:rPr>
          <w:rFonts w:ascii="Arial" w:hAnsi="Arial" w:cs="Arial"/>
          <w:sz w:val="20"/>
        </w:rPr>
        <w:t xml:space="preserve"> the </w:t>
      </w:r>
      <w:r w:rsidR="00480A29" w:rsidRPr="001B5844">
        <w:rPr>
          <w:rFonts w:ascii="Arial" w:hAnsi="Arial" w:cs="Arial"/>
          <w:sz w:val="20"/>
        </w:rPr>
        <w:t xml:space="preserve">Use Case </w:t>
      </w:r>
      <w:r w:rsidRPr="001B5844">
        <w:rPr>
          <w:rFonts w:ascii="Arial" w:hAnsi="Arial" w:cs="Arial"/>
          <w:sz w:val="20"/>
        </w:rPr>
        <w:t>requirement</w:t>
      </w:r>
      <w:r w:rsidR="000011B6" w:rsidRPr="001B5844">
        <w:rPr>
          <w:rFonts w:ascii="Arial" w:hAnsi="Arial" w:cs="Arial"/>
          <w:sz w:val="20"/>
        </w:rPr>
        <w:t xml:space="preserve"> and/or describes how the propose Vendor’s Products/Services shall accomplish each </w:t>
      </w:r>
      <w:r w:rsidR="00480A29" w:rsidRPr="001B5844">
        <w:rPr>
          <w:rFonts w:ascii="Arial" w:hAnsi="Arial" w:cs="Arial"/>
          <w:sz w:val="20"/>
        </w:rPr>
        <w:t xml:space="preserve">Use Case </w:t>
      </w:r>
      <w:r w:rsidR="000011B6" w:rsidRPr="001B5844">
        <w:rPr>
          <w:rFonts w:ascii="Arial" w:hAnsi="Arial" w:cs="Arial"/>
          <w:sz w:val="20"/>
        </w:rPr>
        <w:t>requirement</w:t>
      </w:r>
      <w:r w:rsidR="00480A29" w:rsidRPr="001B5844">
        <w:rPr>
          <w:rFonts w:ascii="Arial" w:hAnsi="Arial" w:cs="Arial"/>
          <w:sz w:val="20"/>
        </w:rPr>
        <w:t>s</w:t>
      </w:r>
      <w:r w:rsidR="000011B6" w:rsidRPr="001B5844">
        <w:rPr>
          <w:rFonts w:ascii="Arial" w:hAnsi="Arial" w:cs="Arial"/>
          <w:sz w:val="20"/>
        </w:rPr>
        <w:t xml:space="preserve"> as it relates to the series(s) proposed.  Vendors shall indicate if the accomplished requirement is</w:t>
      </w:r>
      <w:r w:rsidR="00C410AF" w:rsidRPr="001B5844">
        <w:rPr>
          <w:rFonts w:ascii="Arial" w:hAnsi="Arial" w:cs="Arial"/>
          <w:sz w:val="20"/>
        </w:rPr>
        <w:t>:</w:t>
      </w:r>
    </w:p>
    <w:p w:rsidR="00C410AF" w:rsidRPr="001B5844" w:rsidRDefault="00C410AF" w:rsidP="001B5844">
      <w:pPr>
        <w:pStyle w:val="BodyText"/>
        <w:numPr>
          <w:ilvl w:val="0"/>
          <w:numId w:val="36"/>
        </w:numPr>
        <w:spacing w:after="0"/>
        <w:jc w:val="left"/>
        <w:rPr>
          <w:rFonts w:ascii="Arial" w:hAnsi="Arial" w:cs="Arial"/>
          <w:sz w:val="20"/>
        </w:rPr>
      </w:pPr>
      <w:r w:rsidRPr="001B5844">
        <w:rPr>
          <w:rFonts w:ascii="Arial" w:hAnsi="Arial" w:cs="Arial"/>
          <w:sz w:val="20"/>
        </w:rPr>
        <w:t xml:space="preserve">In </w:t>
      </w:r>
      <w:r w:rsidR="000011B6" w:rsidRPr="001B5844">
        <w:rPr>
          <w:rFonts w:ascii="Arial" w:hAnsi="Arial" w:cs="Arial"/>
          <w:sz w:val="20"/>
        </w:rPr>
        <w:t>the BASE so</w:t>
      </w:r>
      <w:r w:rsidR="00D84B78" w:rsidRPr="001B5844">
        <w:rPr>
          <w:rFonts w:ascii="Arial" w:hAnsi="Arial" w:cs="Arial"/>
          <w:sz w:val="20"/>
        </w:rPr>
        <w:t xml:space="preserve">lution </w:t>
      </w:r>
      <w:r w:rsidR="000011B6" w:rsidRPr="001B5844">
        <w:rPr>
          <w:rFonts w:ascii="Arial" w:hAnsi="Arial" w:cs="Arial"/>
          <w:sz w:val="20"/>
        </w:rPr>
        <w:t>or</w:t>
      </w:r>
    </w:p>
    <w:p w:rsidR="00C410AF" w:rsidRPr="001B5844" w:rsidRDefault="00C410AF" w:rsidP="001B5844">
      <w:pPr>
        <w:pStyle w:val="BodyText"/>
        <w:numPr>
          <w:ilvl w:val="0"/>
          <w:numId w:val="36"/>
        </w:numPr>
        <w:spacing w:after="0"/>
        <w:jc w:val="left"/>
        <w:rPr>
          <w:rFonts w:ascii="Arial" w:hAnsi="Arial" w:cs="Arial"/>
          <w:sz w:val="20"/>
        </w:rPr>
      </w:pPr>
      <w:r w:rsidRPr="001B5844">
        <w:rPr>
          <w:rFonts w:ascii="Arial" w:hAnsi="Arial" w:cs="Arial"/>
          <w:sz w:val="20"/>
        </w:rPr>
        <w:t>A</w:t>
      </w:r>
      <w:r w:rsidR="000011B6" w:rsidRPr="001B5844">
        <w:rPr>
          <w:rFonts w:ascii="Arial" w:hAnsi="Arial" w:cs="Arial"/>
          <w:sz w:val="20"/>
        </w:rPr>
        <w:t xml:space="preserve"> CUSTOMIZATION and</w:t>
      </w:r>
    </w:p>
    <w:p w:rsidR="004F756E" w:rsidRPr="001B5844" w:rsidRDefault="00C410AF" w:rsidP="001B5844">
      <w:pPr>
        <w:pStyle w:val="BodyText"/>
        <w:numPr>
          <w:ilvl w:val="0"/>
          <w:numId w:val="36"/>
        </w:numPr>
        <w:spacing w:after="0"/>
        <w:jc w:val="left"/>
        <w:rPr>
          <w:rFonts w:ascii="Arial" w:hAnsi="Arial" w:cs="Arial"/>
          <w:sz w:val="20"/>
        </w:rPr>
      </w:pPr>
      <w:r w:rsidRPr="001B5844">
        <w:rPr>
          <w:rFonts w:ascii="Arial" w:hAnsi="Arial" w:cs="Arial"/>
          <w:sz w:val="20"/>
        </w:rPr>
        <w:t>How</w:t>
      </w:r>
      <w:r w:rsidR="000011B6" w:rsidRPr="001B5844">
        <w:rPr>
          <w:rFonts w:ascii="Arial" w:hAnsi="Arial" w:cs="Arial"/>
          <w:sz w:val="20"/>
        </w:rPr>
        <w:t xml:space="preserve"> </w:t>
      </w:r>
      <w:r w:rsidR="00D84B78" w:rsidRPr="001B5844">
        <w:rPr>
          <w:rFonts w:ascii="Arial" w:hAnsi="Arial" w:cs="Arial"/>
          <w:sz w:val="20"/>
        </w:rPr>
        <w:t xml:space="preserve">the Vendor will accomplish the CUSTOMIZATION. </w:t>
      </w:r>
    </w:p>
    <w:bookmarkEnd w:id="67"/>
    <w:bookmarkEnd w:id="68"/>
    <w:bookmarkEnd w:id="69"/>
    <w:p w:rsidR="004F7602" w:rsidRPr="00DC7D5F" w:rsidRDefault="004F7602" w:rsidP="001B5844">
      <w:pPr>
        <w:pStyle w:val="BodyText"/>
        <w:jc w:val="left"/>
        <w:rPr>
          <w:rFonts w:ascii="Arial" w:hAnsi="Arial" w:cs="Arial"/>
          <w:sz w:val="20"/>
        </w:rPr>
      </w:pPr>
    </w:p>
    <w:p w:rsidR="000A4BAE" w:rsidRPr="00DC7D5F" w:rsidRDefault="00400917" w:rsidP="001B5844">
      <w:pPr>
        <w:pStyle w:val="BodyText"/>
        <w:tabs>
          <w:tab w:val="left" w:pos="4800"/>
        </w:tabs>
        <w:jc w:val="left"/>
        <w:rPr>
          <w:rFonts w:ascii="Arial" w:hAnsi="Arial" w:cs="Arial"/>
          <w:sz w:val="20"/>
        </w:rPr>
      </w:pPr>
      <w:r w:rsidRPr="00DC7D5F">
        <w:rPr>
          <w:rFonts w:ascii="Arial" w:hAnsi="Arial" w:cs="Arial"/>
          <w:sz w:val="20"/>
        </w:rPr>
        <w:tab/>
      </w:r>
    </w:p>
    <w:p w:rsidR="000A4BAE" w:rsidRPr="00DC7D5F" w:rsidRDefault="000A4BAE" w:rsidP="003D039D">
      <w:pPr>
        <w:pStyle w:val="Table-Text"/>
        <w:tabs>
          <w:tab w:val="left" w:pos="828"/>
          <w:tab w:val="left" w:pos="2178"/>
          <w:tab w:val="left" w:pos="6948"/>
        </w:tabs>
        <w:rPr>
          <w:rFonts w:ascii="Arial" w:hAnsi="Arial" w:cs="Arial"/>
        </w:rPr>
      </w:pPr>
    </w:p>
    <w:p w:rsidR="000A4BAE" w:rsidRPr="00DC7D5F" w:rsidRDefault="000A4BAE" w:rsidP="003D039D">
      <w:pPr>
        <w:pStyle w:val="Table-Text"/>
        <w:tabs>
          <w:tab w:val="left" w:pos="828"/>
          <w:tab w:val="left" w:pos="2178"/>
          <w:tab w:val="left" w:pos="6948"/>
        </w:tabs>
        <w:ind w:left="-162"/>
        <w:rPr>
          <w:rFonts w:ascii="Arial" w:hAnsi="Arial" w:cs="Arial"/>
        </w:rPr>
      </w:pPr>
      <w:r w:rsidRPr="00DC7D5F">
        <w:rPr>
          <w:rFonts w:ascii="Arial" w:hAnsi="Arial" w:cs="Arial"/>
        </w:rPr>
        <w:tab/>
      </w:r>
      <w:r w:rsidRPr="00DC7D5F">
        <w:rPr>
          <w:rFonts w:ascii="Arial" w:hAnsi="Arial" w:cs="Arial"/>
        </w:rPr>
        <w:tab/>
      </w:r>
      <w:r w:rsidRPr="00DC7D5F">
        <w:rPr>
          <w:rFonts w:ascii="Arial" w:hAnsi="Arial" w:cs="Arial"/>
        </w:rPr>
        <w:tab/>
      </w:r>
    </w:p>
    <w:p w:rsidR="00EC59BB" w:rsidRPr="00DC7D5F" w:rsidRDefault="00EC59BB" w:rsidP="003D039D">
      <w:pPr>
        <w:spacing w:after="0"/>
        <w:jc w:val="left"/>
        <w:rPr>
          <w:rFonts w:ascii="Arial" w:hAnsi="Arial" w:cs="Arial"/>
          <w:b/>
          <w:smallCaps/>
          <w:sz w:val="20"/>
        </w:rPr>
      </w:pPr>
      <w:bookmarkStart w:id="102" w:name="_Toc104009247"/>
      <w:bookmarkStart w:id="103" w:name="_Ref111015544"/>
      <w:bookmarkStart w:id="104" w:name="_Ref111015597"/>
      <w:bookmarkStart w:id="105" w:name="_Ref111015687"/>
      <w:bookmarkStart w:id="106" w:name="_Ref111026238"/>
      <w:bookmarkStart w:id="107" w:name="_Toc138842227"/>
      <w:r w:rsidRPr="00DC7D5F">
        <w:rPr>
          <w:rFonts w:ascii="Arial" w:hAnsi="Arial" w:cs="Arial"/>
          <w:sz w:val="20"/>
        </w:rPr>
        <w:br w:type="page"/>
      </w:r>
    </w:p>
    <w:p w:rsidR="000A4BAE" w:rsidRPr="00DA57D2" w:rsidRDefault="000A4BAE" w:rsidP="00DA57D2">
      <w:pPr>
        <w:pStyle w:val="Heading1"/>
      </w:pPr>
      <w:bookmarkStart w:id="108" w:name="_Toc442260944"/>
      <w:r w:rsidRPr="00DA57D2">
        <w:t>Technical Requirements</w:t>
      </w:r>
      <w:bookmarkEnd w:id="102"/>
      <w:bookmarkEnd w:id="103"/>
      <w:bookmarkEnd w:id="104"/>
      <w:bookmarkEnd w:id="105"/>
      <w:bookmarkEnd w:id="106"/>
      <w:bookmarkEnd w:id="107"/>
      <w:bookmarkEnd w:id="108"/>
    </w:p>
    <w:p w:rsidR="000A4BAE" w:rsidRPr="00DA57D2" w:rsidRDefault="000A4BAE" w:rsidP="00DA57D2">
      <w:pPr>
        <w:pStyle w:val="Heading2"/>
      </w:pPr>
      <w:bookmarkStart w:id="109" w:name="_Toc75159965"/>
      <w:bookmarkStart w:id="110" w:name="_Toc104771660"/>
      <w:bookmarkStart w:id="111" w:name="_Toc121737465"/>
      <w:bookmarkStart w:id="112" w:name="_Toc138842228"/>
      <w:bookmarkStart w:id="113" w:name="_Toc442260945"/>
      <w:bookmarkStart w:id="114" w:name="_Ref111026308"/>
      <w:r w:rsidRPr="00DA57D2">
        <w:t>Technology Environment at the City of Austin</w:t>
      </w:r>
      <w:bookmarkEnd w:id="109"/>
      <w:bookmarkEnd w:id="110"/>
      <w:bookmarkEnd w:id="111"/>
      <w:bookmarkEnd w:id="112"/>
      <w:bookmarkEnd w:id="113"/>
      <w:r w:rsidR="007B4052" w:rsidRPr="00DA57D2">
        <w:t xml:space="preserve">  </w:t>
      </w:r>
    </w:p>
    <w:p w:rsidR="000A4BAE" w:rsidRPr="00DC7D5F" w:rsidRDefault="009462AA" w:rsidP="00DA57D2">
      <w:pPr>
        <w:pStyle w:val="BodyText"/>
        <w:jc w:val="left"/>
        <w:rPr>
          <w:rFonts w:ascii="Arial" w:hAnsi="Arial" w:cs="Arial"/>
          <w:sz w:val="20"/>
        </w:rPr>
      </w:pPr>
      <w:bookmarkStart w:id="115" w:name="_Toc75159966"/>
      <w:r>
        <w:rPr>
          <w:rFonts w:ascii="Arial" w:hAnsi="Arial" w:cs="Arial"/>
          <w:sz w:val="20"/>
        </w:rPr>
        <w:t>See Appendix B for the City</w:t>
      </w:r>
      <w:r w:rsidR="001739D3">
        <w:rPr>
          <w:rFonts w:ascii="Arial" w:hAnsi="Arial" w:cs="Arial"/>
          <w:sz w:val="20"/>
        </w:rPr>
        <w:t xml:space="preserve"> </w:t>
      </w:r>
      <w:r>
        <w:rPr>
          <w:rFonts w:ascii="Arial" w:hAnsi="Arial" w:cs="Arial"/>
          <w:sz w:val="20"/>
        </w:rPr>
        <w:t>Technical Reference Model.</w:t>
      </w:r>
    </w:p>
    <w:p w:rsidR="000A4BAE" w:rsidRPr="007053A1" w:rsidRDefault="000A4BAE" w:rsidP="00DA57D2">
      <w:pPr>
        <w:pStyle w:val="Heading2"/>
      </w:pPr>
      <w:bookmarkStart w:id="116" w:name="_Toc138842229"/>
      <w:bookmarkStart w:id="117" w:name="_Toc442260946"/>
      <w:bookmarkEnd w:id="115"/>
      <w:r w:rsidRPr="007053A1">
        <w:t>Responding To Technical Requirements</w:t>
      </w:r>
      <w:bookmarkEnd w:id="116"/>
      <w:bookmarkEnd w:id="117"/>
    </w:p>
    <w:p w:rsidR="0003479B" w:rsidRPr="00DC7D5F" w:rsidRDefault="000A4BAE" w:rsidP="007053A1">
      <w:pPr>
        <w:pStyle w:val="BodyText"/>
        <w:jc w:val="left"/>
        <w:rPr>
          <w:rFonts w:ascii="Arial" w:hAnsi="Arial" w:cs="Arial"/>
          <w:sz w:val="20"/>
        </w:rPr>
      </w:pPr>
      <w:r w:rsidRPr="00DC7D5F">
        <w:rPr>
          <w:rFonts w:ascii="Arial" w:hAnsi="Arial" w:cs="Arial"/>
          <w:sz w:val="20"/>
        </w:rPr>
        <w:t xml:space="preserve">To </w:t>
      </w:r>
      <w:r w:rsidR="00E17AC1" w:rsidRPr="00DC7D5F">
        <w:rPr>
          <w:rFonts w:ascii="Arial" w:hAnsi="Arial" w:cs="Arial"/>
          <w:sz w:val="20"/>
        </w:rPr>
        <w:t>ensure a proposed solution is thoroughly represented, Vendors should respond to each Technical Requirement</w:t>
      </w:r>
      <w:r w:rsidR="0003479B" w:rsidRPr="00DC7D5F">
        <w:rPr>
          <w:rFonts w:ascii="Arial" w:hAnsi="Arial" w:cs="Arial"/>
          <w:sz w:val="20"/>
        </w:rPr>
        <w:t xml:space="preserve">s in Appendix </w:t>
      </w:r>
      <w:r w:rsidR="001739D3">
        <w:rPr>
          <w:rFonts w:ascii="Arial" w:hAnsi="Arial" w:cs="Arial"/>
          <w:sz w:val="20"/>
        </w:rPr>
        <w:t>B</w:t>
      </w:r>
      <w:r w:rsidR="00E17AC1" w:rsidRPr="00DC7D5F">
        <w:rPr>
          <w:rFonts w:ascii="Arial" w:hAnsi="Arial" w:cs="Arial"/>
          <w:sz w:val="20"/>
        </w:rPr>
        <w:t xml:space="preserve">.  </w:t>
      </w:r>
    </w:p>
    <w:p w:rsidR="00FC2302" w:rsidRPr="007053A1" w:rsidRDefault="00E17AC1" w:rsidP="007053A1">
      <w:pPr>
        <w:pStyle w:val="BodyText"/>
        <w:spacing w:after="0"/>
        <w:jc w:val="left"/>
        <w:rPr>
          <w:rFonts w:ascii="Arial" w:hAnsi="Arial" w:cs="Arial"/>
          <w:sz w:val="20"/>
        </w:rPr>
      </w:pPr>
      <w:r w:rsidRPr="00DC7D5F">
        <w:rPr>
          <w:rFonts w:ascii="Arial" w:hAnsi="Arial" w:cs="Arial"/>
          <w:sz w:val="20"/>
        </w:rPr>
        <w:t xml:space="preserve">Each requirement shall always indicate explicitly whether or not the Vendor’s proposed Products/Services meets the requirement and/or describes how the propose Vendor’s Products/Services shall accomplish each requirement as it relates to the series(s) proposed.  </w:t>
      </w:r>
      <w:r w:rsidRPr="007053A1">
        <w:rPr>
          <w:rFonts w:ascii="Arial" w:hAnsi="Arial" w:cs="Arial"/>
          <w:sz w:val="20"/>
        </w:rPr>
        <w:t>Vendors shall indicate if the accomplished requirement is</w:t>
      </w:r>
      <w:r w:rsidR="00FC2302" w:rsidRPr="007053A1">
        <w:rPr>
          <w:rFonts w:ascii="Arial" w:hAnsi="Arial" w:cs="Arial"/>
          <w:sz w:val="20"/>
        </w:rPr>
        <w:t>:</w:t>
      </w:r>
    </w:p>
    <w:p w:rsidR="009A48CD" w:rsidRPr="007053A1" w:rsidRDefault="009A48CD" w:rsidP="007053A1">
      <w:pPr>
        <w:pStyle w:val="BodyText"/>
        <w:spacing w:after="0"/>
        <w:jc w:val="left"/>
        <w:rPr>
          <w:rFonts w:ascii="Arial" w:hAnsi="Arial" w:cs="Arial"/>
          <w:sz w:val="20"/>
        </w:rPr>
      </w:pPr>
    </w:p>
    <w:p w:rsidR="00FC2302" w:rsidRPr="007053A1" w:rsidRDefault="00FC2302" w:rsidP="007053A1">
      <w:pPr>
        <w:pStyle w:val="BodyText"/>
        <w:numPr>
          <w:ilvl w:val="0"/>
          <w:numId w:val="38"/>
        </w:numPr>
        <w:spacing w:after="0"/>
        <w:jc w:val="left"/>
        <w:rPr>
          <w:rFonts w:ascii="Arial" w:hAnsi="Arial" w:cs="Arial"/>
          <w:sz w:val="20"/>
        </w:rPr>
      </w:pPr>
      <w:r w:rsidRPr="007053A1">
        <w:rPr>
          <w:rFonts w:ascii="Arial" w:hAnsi="Arial" w:cs="Arial"/>
          <w:sz w:val="20"/>
        </w:rPr>
        <w:t>I</w:t>
      </w:r>
      <w:r w:rsidR="00E17AC1" w:rsidRPr="007053A1">
        <w:rPr>
          <w:rFonts w:ascii="Arial" w:hAnsi="Arial" w:cs="Arial"/>
          <w:sz w:val="20"/>
        </w:rPr>
        <w:t>n the BASE solution or</w:t>
      </w:r>
    </w:p>
    <w:p w:rsidR="00FC2302" w:rsidRPr="007053A1" w:rsidRDefault="00FC2302" w:rsidP="007053A1">
      <w:pPr>
        <w:pStyle w:val="BodyText"/>
        <w:numPr>
          <w:ilvl w:val="0"/>
          <w:numId w:val="38"/>
        </w:numPr>
        <w:spacing w:after="0"/>
        <w:jc w:val="left"/>
        <w:rPr>
          <w:rFonts w:ascii="Arial" w:hAnsi="Arial" w:cs="Arial"/>
          <w:sz w:val="20"/>
        </w:rPr>
      </w:pPr>
      <w:r w:rsidRPr="007053A1">
        <w:rPr>
          <w:rFonts w:ascii="Arial" w:hAnsi="Arial" w:cs="Arial"/>
          <w:sz w:val="20"/>
        </w:rPr>
        <w:t>A</w:t>
      </w:r>
      <w:r w:rsidR="00E17AC1" w:rsidRPr="007053A1">
        <w:rPr>
          <w:rFonts w:ascii="Arial" w:hAnsi="Arial" w:cs="Arial"/>
          <w:sz w:val="20"/>
        </w:rPr>
        <w:t xml:space="preserve"> CUSTOMIZATION and </w:t>
      </w:r>
    </w:p>
    <w:p w:rsidR="008A440D" w:rsidRPr="007053A1" w:rsidRDefault="00FC2302" w:rsidP="007053A1">
      <w:pPr>
        <w:pStyle w:val="BodyText"/>
        <w:numPr>
          <w:ilvl w:val="0"/>
          <w:numId w:val="38"/>
        </w:numPr>
        <w:spacing w:after="0"/>
        <w:jc w:val="left"/>
        <w:rPr>
          <w:rFonts w:ascii="Arial" w:hAnsi="Arial" w:cs="Arial"/>
          <w:sz w:val="20"/>
        </w:rPr>
      </w:pPr>
      <w:r w:rsidRPr="007053A1">
        <w:rPr>
          <w:rFonts w:ascii="Arial" w:hAnsi="Arial" w:cs="Arial"/>
          <w:sz w:val="20"/>
        </w:rPr>
        <w:t>H</w:t>
      </w:r>
      <w:r w:rsidR="00E17AC1" w:rsidRPr="007053A1">
        <w:rPr>
          <w:rFonts w:ascii="Arial" w:hAnsi="Arial" w:cs="Arial"/>
          <w:sz w:val="20"/>
        </w:rPr>
        <w:t>ow it the Vendor will accomplish the CUSTOMIZATION</w:t>
      </w:r>
    </w:p>
    <w:p w:rsidR="00FC2302" w:rsidRPr="00DC7D5F" w:rsidRDefault="00FC2302" w:rsidP="007053A1">
      <w:pPr>
        <w:pStyle w:val="BodyText"/>
        <w:jc w:val="left"/>
        <w:rPr>
          <w:rFonts w:ascii="Arial" w:hAnsi="Arial" w:cs="Arial"/>
          <w:b/>
          <w:sz w:val="20"/>
          <w:u w:val="single"/>
        </w:rPr>
      </w:pPr>
    </w:p>
    <w:p w:rsidR="008A440D" w:rsidRPr="00DC7D5F" w:rsidRDefault="008A440D" w:rsidP="007053A1">
      <w:pPr>
        <w:pStyle w:val="BodyText"/>
        <w:jc w:val="left"/>
        <w:rPr>
          <w:rFonts w:ascii="Arial" w:hAnsi="Arial" w:cs="Arial"/>
          <w:sz w:val="20"/>
        </w:rPr>
      </w:pPr>
      <w:r w:rsidRPr="00DC7D5F">
        <w:rPr>
          <w:rFonts w:ascii="Arial" w:hAnsi="Arial" w:cs="Arial"/>
          <w:b/>
          <w:sz w:val="20"/>
          <w:u w:val="single"/>
        </w:rPr>
        <w:t>Note</w:t>
      </w:r>
      <w:r w:rsidRPr="00DC7D5F">
        <w:rPr>
          <w:rFonts w:ascii="Arial" w:hAnsi="Arial" w:cs="Arial"/>
          <w:sz w:val="20"/>
        </w:rPr>
        <w:t xml:space="preserve">: </w:t>
      </w:r>
      <w:r w:rsidR="0003479B" w:rsidRPr="00DC7D5F">
        <w:rPr>
          <w:rFonts w:ascii="Arial" w:hAnsi="Arial" w:cs="Arial"/>
          <w:sz w:val="20"/>
        </w:rPr>
        <w:t>T</w:t>
      </w:r>
      <w:r w:rsidRPr="00DC7D5F">
        <w:rPr>
          <w:rFonts w:ascii="Arial" w:hAnsi="Arial" w:cs="Arial"/>
          <w:sz w:val="20"/>
        </w:rPr>
        <w:t>he</w:t>
      </w:r>
      <w:r w:rsidR="0003479B" w:rsidRPr="00DC7D5F">
        <w:rPr>
          <w:rFonts w:ascii="Arial" w:hAnsi="Arial" w:cs="Arial"/>
          <w:sz w:val="20"/>
        </w:rPr>
        <w:t xml:space="preserve"> desired </w:t>
      </w:r>
      <w:r w:rsidRPr="00DC7D5F">
        <w:rPr>
          <w:rFonts w:ascii="Arial" w:hAnsi="Arial" w:cs="Arial"/>
          <w:sz w:val="20"/>
        </w:rPr>
        <w:t xml:space="preserve">proposed solution is </w:t>
      </w:r>
      <w:r w:rsidR="00712C13" w:rsidRPr="00DC7D5F">
        <w:rPr>
          <w:rFonts w:ascii="Arial" w:hAnsi="Arial" w:cs="Arial"/>
          <w:sz w:val="20"/>
        </w:rPr>
        <w:t>Platform</w:t>
      </w:r>
      <w:r w:rsidR="00592F22" w:rsidRPr="00DC7D5F">
        <w:rPr>
          <w:rFonts w:ascii="Arial" w:hAnsi="Arial" w:cs="Arial"/>
          <w:sz w:val="20"/>
        </w:rPr>
        <w:t xml:space="preserve"> as a </w:t>
      </w:r>
      <w:r w:rsidR="00992A5F">
        <w:rPr>
          <w:rFonts w:ascii="Arial" w:hAnsi="Arial" w:cs="Arial"/>
          <w:sz w:val="20"/>
        </w:rPr>
        <w:t>S</w:t>
      </w:r>
      <w:r w:rsidR="00992A5F" w:rsidRPr="00DC7D5F">
        <w:rPr>
          <w:rFonts w:ascii="Arial" w:hAnsi="Arial" w:cs="Arial"/>
          <w:sz w:val="20"/>
        </w:rPr>
        <w:t xml:space="preserve">ervice </w:t>
      </w:r>
      <w:r w:rsidR="00712C13" w:rsidRPr="00DC7D5F">
        <w:rPr>
          <w:rFonts w:ascii="Arial" w:hAnsi="Arial" w:cs="Arial"/>
          <w:sz w:val="20"/>
        </w:rPr>
        <w:t>(P</w:t>
      </w:r>
      <w:r w:rsidR="00592F22" w:rsidRPr="00DC7D5F">
        <w:rPr>
          <w:rFonts w:ascii="Arial" w:hAnsi="Arial" w:cs="Arial"/>
          <w:sz w:val="20"/>
        </w:rPr>
        <w:t>aaS) software licensing and delivery model in which</w:t>
      </w:r>
      <w:r w:rsidR="0003479B" w:rsidRPr="00DC7D5F">
        <w:rPr>
          <w:rFonts w:ascii="Arial" w:hAnsi="Arial" w:cs="Arial"/>
          <w:sz w:val="20"/>
        </w:rPr>
        <w:t xml:space="preserve"> </w:t>
      </w:r>
      <w:r w:rsidR="00592F22" w:rsidRPr="00DC7D5F">
        <w:rPr>
          <w:rFonts w:ascii="Arial" w:hAnsi="Arial" w:cs="Arial"/>
          <w:sz w:val="20"/>
        </w:rPr>
        <w:t xml:space="preserve">software is licensed on a subscription basis and is centrally hosted. See </w:t>
      </w:r>
      <w:r w:rsidR="0003479B" w:rsidRPr="00DC7D5F">
        <w:rPr>
          <w:rFonts w:ascii="Arial" w:hAnsi="Arial" w:cs="Arial"/>
          <w:sz w:val="20"/>
        </w:rPr>
        <w:t>Section 0400</w:t>
      </w:r>
      <w:r w:rsidR="00592F22" w:rsidRPr="00DC7D5F">
        <w:rPr>
          <w:rFonts w:ascii="Arial" w:hAnsi="Arial" w:cs="Arial"/>
          <w:sz w:val="20"/>
        </w:rPr>
        <w:t xml:space="preserve"> of this RFP for </w:t>
      </w:r>
      <w:r w:rsidR="00992A5F">
        <w:rPr>
          <w:rFonts w:ascii="Arial" w:hAnsi="Arial" w:cs="Arial"/>
          <w:sz w:val="20"/>
        </w:rPr>
        <w:t>P</w:t>
      </w:r>
      <w:r w:rsidR="00992A5F" w:rsidRPr="00DC7D5F">
        <w:rPr>
          <w:rFonts w:ascii="Arial" w:hAnsi="Arial" w:cs="Arial"/>
          <w:sz w:val="20"/>
        </w:rPr>
        <w:t xml:space="preserve">aaS </w:t>
      </w:r>
      <w:r w:rsidR="00592F22" w:rsidRPr="00DC7D5F">
        <w:rPr>
          <w:rFonts w:ascii="Arial" w:hAnsi="Arial" w:cs="Arial"/>
          <w:sz w:val="20"/>
        </w:rPr>
        <w:t>requirements.</w:t>
      </w:r>
    </w:p>
    <w:p w:rsidR="00BA45B7" w:rsidRPr="007053A1" w:rsidRDefault="00CB013D" w:rsidP="00DA57D2">
      <w:pPr>
        <w:pStyle w:val="Heading2"/>
      </w:pPr>
      <w:bookmarkStart w:id="118" w:name="_Toc442260947"/>
      <w:bookmarkEnd w:id="114"/>
      <w:r w:rsidRPr="007053A1">
        <w:t>Interfaces</w:t>
      </w:r>
      <w:bookmarkEnd w:id="118"/>
      <w:r w:rsidRPr="007053A1">
        <w:tab/>
      </w:r>
    </w:p>
    <w:p w:rsidR="00BA4BC3" w:rsidRPr="00DC7D5F" w:rsidRDefault="00A0455B" w:rsidP="007053A1">
      <w:pPr>
        <w:jc w:val="left"/>
        <w:rPr>
          <w:rFonts w:ascii="Arial" w:hAnsi="Arial" w:cs="Arial"/>
          <w:sz w:val="20"/>
        </w:rPr>
      </w:pPr>
      <w:r w:rsidRPr="00DC7D5F">
        <w:rPr>
          <w:rFonts w:ascii="Arial" w:hAnsi="Arial" w:cs="Arial"/>
          <w:sz w:val="20"/>
        </w:rPr>
        <w:t xml:space="preserve">The </w:t>
      </w:r>
      <w:r w:rsidR="00BA4BC3" w:rsidRPr="00DC7D5F">
        <w:rPr>
          <w:rFonts w:ascii="Arial" w:hAnsi="Arial" w:cs="Arial"/>
          <w:sz w:val="20"/>
        </w:rPr>
        <w:t>use case models identify functional interfaces.</w:t>
      </w:r>
    </w:p>
    <w:p w:rsidR="00BA4BC3" w:rsidRPr="00DC7D5F" w:rsidRDefault="00BA4BC3" w:rsidP="007053A1">
      <w:pPr>
        <w:jc w:val="left"/>
        <w:rPr>
          <w:rFonts w:ascii="Arial" w:hAnsi="Arial" w:cs="Arial"/>
          <w:sz w:val="20"/>
        </w:rPr>
      </w:pPr>
    </w:p>
    <w:p w:rsidR="007433EF" w:rsidRPr="00DC7D5F" w:rsidRDefault="007433EF" w:rsidP="003D039D">
      <w:pPr>
        <w:spacing w:after="0"/>
        <w:jc w:val="left"/>
        <w:rPr>
          <w:rFonts w:ascii="Arial" w:hAnsi="Arial" w:cs="Arial"/>
          <w:b/>
          <w:sz w:val="20"/>
        </w:rPr>
      </w:pPr>
      <w:r w:rsidRPr="00DC7D5F">
        <w:rPr>
          <w:rFonts w:ascii="Arial" w:hAnsi="Arial" w:cs="Arial"/>
          <w:sz w:val="20"/>
        </w:rPr>
        <w:br w:type="page"/>
      </w:r>
    </w:p>
    <w:p w:rsidR="003F62F7" w:rsidRPr="007053A1" w:rsidRDefault="00EC59BB" w:rsidP="00251642">
      <w:pPr>
        <w:pStyle w:val="Heading1"/>
      </w:pPr>
      <w:bookmarkStart w:id="119" w:name="_Toc442260948"/>
      <w:bookmarkStart w:id="120" w:name="_Toc138842231"/>
      <w:r w:rsidRPr="007053A1">
        <w:t>Project Management</w:t>
      </w:r>
      <w:r w:rsidR="003F62F7" w:rsidRPr="007053A1">
        <w:t xml:space="preserve"> </w:t>
      </w:r>
      <w:r w:rsidR="002F3D96" w:rsidRPr="007053A1">
        <w:t xml:space="preserve">/ Implementation </w:t>
      </w:r>
      <w:r w:rsidR="003F62F7" w:rsidRPr="007053A1">
        <w:t>Requirements</w:t>
      </w:r>
      <w:bookmarkEnd w:id="119"/>
    </w:p>
    <w:p w:rsidR="00DD0426" w:rsidRPr="00DC7D5F" w:rsidRDefault="00DD0426" w:rsidP="007053A1">
      <w:pPr>
        <w:pStyle w:val="Heading2"/>
      </w:pPr>
      <w:bookmarkStart w:id="121" w:name="_Toc442260949"/>
      <w:r w:rsidRPr="007053A1">
        <w:t>Responding</w:t>
      </w:r>
      <w:r w:rsidRPr="00DC7D5F">
        <w:t xml:space="preserve"> To Project Management </w:t>
      </w:r>
      <w:r w:rsidR="00B82204" w:rsidRPr="00DC7D5F">
        <w:t xml:space="preserve">/ Implementation </w:t>
      </w:r>
      <w:r w:rsidRPr="00DC7D5F">
        <w:t>Requirements</w:t>
      </w:r>
      <w:bookmarkEnd w:id="121"/>
    </w:p>
    <w:p w:rsidR="00DD0426" w:rsidRPr="00DC7D5F" w:rsidRDefault="00DD0426" w:rsidP="007053A1">
      <w:pPr>
        <w:jc w:val="left"/>
        <w:rPr>
          <w:rFonts w:ascii="Arial" w:hAnsi="Arial" w:cs="Arial"/>
          <w:sz w:val="20"/>
        </w:rPr>
      </w:pPr>
      <w:r w:rsidRPr="00DC7D5F">
        <w:rPr>
          <w:rFonts w:ascii="Arial" w:hAnsi="Arial" w:cs="Arial"/>
          <w:sz w:val="20"/>
        </w:rPr>
        <w:t xml:space="preserve">To ensure a proposed solution is thoroughly represented, Vendors should respond to each Project Management Requirement below.  Each requirement shall always indicate explicitly whether or not the Vendor’s proposed Products/Services meets the requirement and/or describes how the propose Vendor’s Products/Services shall accomplish each requirement as it relates to the series(s) proposed.  </w:t>
      </w:r>
    </w:p>
    <w:p w:rsidR="000A4BAE" w:rsidRPr="00DC7D5F" w:rsidRDefault="00C21FEA" w:rsidP="007053A1">
      <w:pPr>
        <w:pStyle w:val="Heading2"/>
      </w:pPr>
      <w:bookmarkStart w:id="122" w:name="_Toc138842233"/>
      <w:bookmarkStart w:id="123" w:name="_Toc442260950"/>
      <w:bookmarkStart w:id="124" w:name="_Toc75159980"/>
      <w:bookmarkStart w:id="125" w:name="_Toc104771664"/>
      <w:bookmarkStart w:id="126" w:name="_Toc121737468"/>
      <w:bookmarkEnd w:id="120"/>
      <w:r w:rsidRPr="00DC7D5F">
        <w:t xml:space="preserve">List of </w:t>
      </w:r>
      <w:r w:rsidR="000A4BAE" w:rsidRPr="007053A1">
        <w:t>Implementation</w:t>
      </w:r>
      <w:r w:rsidR="000A4BAE" w:rsidRPr="00DC7D5F">
        <w:t xml:space="preserve"> Requirements</w:t>
      </w:r>
      <w:bookmarkEnd w:id="122"/>
      <w:bookmarkEnd w:id="123"/>
    </w:p>
    <w:p w:rsidR="000A4BAE" w:rsidRPr="00DC7D5F" w:rsidRDefault="000A4BAE" w:rsidP="007053A1">
      <w:pPr>
        <w:pStyle w:val="Heading3"/>
        <w:tabs>
          <w:tab w:val="clear" w:pos="2070"/>
          <w:tab w:val="left" w:pos="1260"/>
        </w:tabs>
        <w:ind w:left="1260"/>
      </w:pPr>
      <w:bookmarkStart w:id="127" w:name="_Toc138842234"/>
      <w:bookmarkStart w:id="128" w:name="_Toc442260951"/>
      <w:r w:rsidRPr="007053A1">
        <w:t>Vendor's</w:t>
      </w:r>
      <w:r w:rsidRPr="00DC7D5F">
        <w:t xml:space="preserve"> Project Management Methodology</w:t>
      </w:r>
      <w:bookmarkEnd w:id="124"/>
      <w:bookmarkEnd w:id="125"/>
      <w:bookmarkEnd w:id="126"/>
      <w:bookmarkEnd w:id="127"/>
      <w:bookmarkEnd w:id="128"/>
    </w:p>
    <w:p w:rsidR="000A4BAE" w:rsidRPr="00DC7D5F" w:rsidRDefault="000A4BAE" w:rsidP="007053A1">
      <w:pPr>
        <w:pStyle w:val="BodyText"/>
        <w:jc w:val="left"/>
        <w:rPr>
          <w:rFonts w:ascii="Arial" w:hAnsi="Arial" w:cs="Arial"/>
          <w:sz w:val="20"/>
        </w:rPr>
      </w:pPr>
      <w:r w:rsidRPr="00DC7D5F">
        <w:rPr>
          <w:rFonts w:ascii="Arial" w:hAnsi="Arial" w:cs="Arial"/>
          <w:sz w:val="20"/>
        </w:rPr>
        <w:t xml:space="preserve">Responding Vendors </w:t>
      </w:r>
      <w:r w:rsidR="00B82204" w:rsidRPr="00DC7D5F">
        <w:rPr>
          <w:rFonts w:ascii="Arial" w:hAnsi="Arial" w:cs="Arial"/>
          <w:sz w:val="20"/>
        </w:rPr>
        <w:t xml:space="preserve">shall </w:t>
      </w:r>
      <w:r w:rsidRPr="00DC7D5F">
        <w:rPr>
          <w:rFonts w:ascii="Arial" w:hAnsi="Arial" w:cs="Arial"/>
          <w:sz w:val="20"/>
        </w:rPr>
        <w:t xml:space="preserve">provide documentation describing their proven project management methods. The City recognizes each Vendor </w:t>
      </w:r>
      <w:r w:rsidR="00B82204" w:rsidRPr="00DC7D5F">
        <w:rPr>
          <w:rFonts w:ascii="Arial" w:hAnsi="Arial" w:cs="Arial"/>
          <w:sz w:val="20"/>
        </w:rPr>
        <w:t>shall</w:t>
      </w:r>
      <w:r w:rsidRPr="00DC7D5F">
        <w:rPr>
          <w:rFonts w:ascii="Arial" w:hAnsi="Arial" w:cs="Arial"/>
          <w:sz w:val="20"/>
        </w:rPr>
        <w:t xml:space="preserve"> recommend a project management methodology that demonstrates a commitment to completing the project on time and within budget</w:t>
      </w:r>
      <w:bookmarkStart w:id="129" w:name="_Toc75159981"/>
      <w:bookmarkStart w:id="130" w:name="_Toc104771665"/>
      <w:bookmarkStart w:id="131" w:name="_Toc121737469"/>
      <w:r w:rsidRPr="00DC7D5F">
        <w:rPr>
          <w:rFonts w:ascii="Arial" w:hAnsi="Arial" w:cs="Arial"/>
          <w:sz w:val="20"/>
        </w:rPr>
        <w:t xml:space="preserve">. </w:t>
      </w:r>
      <w:bookmarkEnd w:id="129"/>
      <w:bookmarkEnd w:id="130"/>
      <w:bookmarkEnd w:id="131"/>
      <w:r w:rsidRPr="00DC7D5F">
        <w:rPr>
          <w:rFonts w:ascii="Arial" w:hAnsi="Arial" w:cs="Arial"/>
          <w:sz w:val="20"/>
        </w:rPr>
        <w:t>Documentation to be included:</w:t>
      </w:r>
    </w:p>
    <w:p w:rsidR="000A4BAE" w:rsidRPr="00DC7D5F" w:rsidRDefault="000A4BAE" w:rsidP="00460347">
      <w:pPr>
        <w:pStyle w:val="ListBullet"/>
        <w:numPr>
          <w:ilvl w:val="0"/>
          <w:numId w:val="22"/>
        </w:numPr>
      </w:pPr>
      <w:r w:rsidRPr="00DC7D5F">
        <w:t>Project Management Methodology (Model) Used</w:t>
      </w:r>
    </w:p>
    <w:p w:rsidR="000A4BAE" w:rsidRPr="00DC7D5F" w:rsidRDefault="000A4BAE" w:rsidP="00460347">
      <w:pPr>
        <w:pStyle w:val="ListBullet"/>
        <w:numPr>
          <w:ilvl w:val="0"/>
          <w:numId w:val="22"/>
        </w:numPr>
      </w:pPr>
      <w:r w:rsidRPr="00DC7D5F">
        <w:t>Explanation of the Methodology</w:t>
      </w:r>
    </w:p>
    <w:p w:rsidR="000A4BAE" w:rsidRPr="00DC7D5F" w:rsidRDefault="000A4BAE" w:rsidP="00460347">
      <w:pPr>
        <w:pStyle w:val="ListBullet"/>
        <w:numPr>
          <w:ilvl w:val="0"/>
          <w:numId w:val="22"/>
        </w:numPr>
      </w:pPr>
      <w:r w:rsidRPr="00DC7D5F">
        <w:t xml:space="preserve">Explanation of how the Methodology </w:t>
      </w:r>
      <w:r w:rsidR="00C84FB6" w:rsidRPr="00DC7D5F">
        <w:t>shall</w:t>
      </w:r>
      <w:r w:rsidRPr="00DC7D5F">
        <w:t xml:space="preserve"> be used </w:t>
      </w:r>
      <w:r w:rsidR="0043321C" w:rsidRPr="00DC7D5F">
        <w:t>on</w:t>
      </w:r>
      <w:r w:rsidRPr="00DC7D5F">
        <w:t xml:space="preserve"> this project</w:t>
      </w:r>
    </w:p>
    <w:p w:rsidR="00C84FB6" w:rsidRPr="00DC7D5F" w:rsidRDefault="00C84FB6" w:rsidP="00460347">
      <w:pPr>
        <w:pStyle w:val="ListBullet"/>
        <w:numPr>
          <w:ilvl w:val="0"/>
          <w:numId w:val="22"/>
        </w:numPr>
      </w:pPr>
      <w:r w:rsidRPr="00DC7D5F">
        <w:t xml:space="preserve">Explanation of how the Vendor shall staff this project </w:t>
      </w:r>
      <w:r w:rsidR="00942456" w:rsidRPr="00DC7D5F">
        <w:t>for</w:t>
      </w:r>
      <w:r w:rsidRPr="00DC7D5F">
        <w:t xml:space="preserve"> the project’s life-cycle</w:t>
      </w:r>
      <w:r w:rsidR="00942456" w:rsidRPr="00DC7D5F">
        <w:t>, including all specific personnel by name, their technical title, role and responsibilities on the project, and  resumes including work experience in related implementations, education and tenure with the Vendor.</w:t>
      </w:r>
    </w:p>
    <w:p w:rsidR="000A4BAE" w:rsidRPr="00DC7D5F" w:rsidRDefault="000A4BAE" w:rsidP="007053A1">
      <w:pPr>
        <w:pStyle w:val="Heading3"/>
        <w:tabs>
          <w:tab w:val="clear" w:pos="2070"/>
          <w:tab w:val="num" w:pos="1260"/>
        </w:tabs>
        <w:ind w:left="1260"/>
      </w:pPr>
      <w:bookmarkStart w:id="132" w:name="_Toc138842235"/>
      <w:bookmarkStart w:id="133" w:name="_Toc442260952"/>
      <w:r w:rsidRPr="00DC7D5F">
        <w:t>Required System Documentation</w:t>
      </w:r>
      <w:bookmarkEnd w:id="132"/>
      <w:bookmarkEnd w:id="133"/>
    </w:p>
    <w:p w:rsidR="000A4BAE" w:rsidRPr="007053A1" w:rsidRDefault="000A4BAE" w:rsidP="007053A1">
      <w:pPr>
        <w:pStyle w:val="BodyText"/>
        <w:jc w:val="left"/>
        <w:rPr>
          <w:rFonts w:ascii="Arial" w:hAnsi="Arial" w:cs="Arial"/>
          <w:sz w:val="20"/>
        </w:rPr>
      </w:pPr>
      <w:r w:rsidRPr="007053A1">
        <w:rPr>
          <w:rFonts w:ascii="Arial" w:hAnsi="Arial" w:cs="Arial"/>
          <w:sz w:val="20"/>
        </w:rPr>
        <w:t xml:space="preserve">Vendors </w:t>
      </w:r>
      <w:r w:rsidR="00216E02" w:rsidRPr="007053A1">
        <w:rPr>
          <w:rFonts w:ascii="Arial" w:hAnsi="Arial" w:cs="Arial"/>
          <w:sz w:val="20"/>
        </w:rPr>
        <w:t>shall</w:t>
      </w:r>
      <w:r w:rsidR="00064C08" w:rsidRPr="007053A1">
        <w:rPr>
          <w:rFonts w:ascii="Arial" w:hAnsi="Arial" w:cs="Arial"/>
          <w:sz w:val="20"/>
        </w:rPr>
        <w:t xml:space="preserve"> </w:t>
      </w:r>
      <w:r w:rsidRPr="007053A1">
        <w:rPr>
          <w:rFonts w:ascii="Arial" w:hAnsi="Arial" w:cs="Arial"/>
          <w:sz w:val="20"/>
        </w:rPr>
        <w:t xml:space="preserve">describe the format for each document they </w:t>
      </w:r>
      <w:r w:rsidR="00216E02" w:rsidRPr="007053A1">
        <w:rPr>
          <w:rFonts w:ascii="Arial" w:hAnsi="Arial" w:cs="Arial"/>
          <w:sz w:val="20"/>
        </w:rPr>
        <w:t xml:space="preserve">shall </w:t>
      </w:r>
      <w:r w:rsidRPr="007053A1">
        <w:rPr>
          <w:rFonts w:ascii="Arial" w:hAnsi="Arial" w:cs="Arial"/>
          <w:sz w:val="20"/>
        </w:rPr>
        <w:t xml:space="preserve">provide and be prepared to deliver selected system documents upon request during the evaluation and selection process. </w:t>
      </w:r>
      <w:r w:rsidR="006C3ED7" w:rsidRPr="007053A1">
        <w:rPr>
          <w:rFonts w:ascii="Arial" w:hAnsi="Arial" w:cs="Arial"/>
          <w:sz w:val="20"/>
        </w:rPr>
        <w:t xml:space="preserve"> </w:t>
      </w:r>
      <w:r w:rsidRPr="007053A1">
        <w:rPr>
          <w:rFonts w:ascii="Arial" w:hAnsi="Arial" w:cs="Arial"/>
          <w:sz w:val="20"/>
        </w:rPr>
        <w:t>Prior to system acceptance, the selected vendor s</w:t>
      </w:r>
      <w:r w:rsidR="006C3ED7" w:rsidRPr="007053A1">
        <w:rPr>
          <w:rFonts w:ascii="Arial" w:hAnsi="Arial" w:cs="Arial"/>
          <w:sz w:val="20"/>
        </w:rPr>
        <w:t>hall p</w:t>
      </w:r>
      <w:r w:rsidRPr="007053A1">
        <w:rPr>
          <w:rFonts w:ascii="Arial" w:hAnsi="Arial" w:cs="Arial"/>
          <w:sz w:val="20"/>
        </w:rPr>
        <w:t>rovide the following system documentation:</w:t>
      </w:r>
    </w:p>
    <w:p w:rsidR="000A4BAE" w:rsidRPr="00DC7D5F" w:rsidRDefault="000A4BAE" w:rsidP="00460347">
      <w:pPr>
        <w:pStyle w:val="ListBullet"/>
        <w:numPr>
          <w:ilvl w:val="0"/>
          <w:numId w:val="23"/>
        </w:numPr>
      </w:pPr>
      <w:r w:rsidRPr="00DC7D5F">
        <w:t>One (1) complete set of maintenance and operations manuals for each category of software or equipment purchased in association with this project</w:t>
      </w:r>
    </w:p>
    <w:p w:rsidR="000A4BAE" w:rsidRPr="00DC7D5F" w:rsidRDefault="000A4BAE" w:rsidP="00460347">
      <w:pPr>
        <w:pStyle w:val="ListBullet"/>
        <w:numPr>
          <w:ilvl w:val="0"/>
          <w:numId w:val="23"/>
        </w:numPr>
      </w:pPr>
      <w:r w:rsidRPr="00DC7D5F">
        <w:t>Manuals for all software applications, hardware, and hardware configurations for users and administrators</w:t>
      </w:r>
    </w:p>
    <w:p w:rsidR="000A4BAE" w:rsidRPr="007053A1" w:rsidRDefault="000A4BAE" w:rsidP="007053A1">
      <w:pPr>
        <w:pStyle w:val="Heading3"/>
        <w:tabs>
          <w:tab w:val="clear" w:pos="2070"/>
          <w:tab w:val="num" w:pos="1260"/>
        </w:tabs>
        <w:ind w:left="1260"/>
      </w:pPr>
      <w:bookmarkStart w:id="134" w:name="_Toc138842236"/>
      <w:bookmarkStart w:id="135" w:name="_Toc442260953"/>
      <w:bookmarkStart w:id="136" w:name="_Toc56919127"/>
      <w:r w:rsidRPr="007053A1">
        <w:t>Training</w:t>
      </w:r>
      <w:bookmarkEnd w:id="134"/>
      <w:bookmarkEnd w:id="135"/>
      <w:r w:rsidR="00BA4BC3" w:rsidRPr="007053A1">
        <w:t xml:space="preserve"> </w:t>
      </w:r>
    </w:p>
    <w:p w:rsidR="00D134C6" w:rsidRPr="00460347" w:rsidRDefault="00D134C6" w:rsidP="00460347">
      <w:pPr>
        <w:pStyle w:val="ListBullet"/>
      </w:pPr>
      <w:r w:rsidRPr="00460347">
        <w:t>The Vendor shall provide the following Training Requirements</w:t>
      </w:r>
      <w:r w:rsidR="00614616" w:rsidRPr="00460347">
        <w:t>:</w:t>
      </w:r>
      <w:r w:rsidRPr="00460347">
        <w:t xml:space="preserve"> </w:t>
      </w:r>
    </w:p>
    <w:p w:rsidR="00D134C6" w:rsidRPr="00DC7D5F" w:rsidRDefault="00D134C6" w:rsidP="00460347">
      <w:pPr>
        <w:pStyle w:val="ListBullet"/>
        <w:numPr>
          <w:ilvl w:val="0"/>
          <w:numId w:val="24"/>
        </w:numPr>
      </w:pPr>
      <w:r w:rsidRPr="00DC7D5F">
        <w:t xml:space="preserve">A </w:t>
      </w:r>
      <w:r w:rsidR="000A4BAE" w:rsidRPr="00DC7D5F">
        <w:t xml:space="preserve">detailed </w:t>
      </w:r>
      <w:r w:rsidRPr="00DC7D5F">
        <w:t>T</w:t>
      </w:r>
      <w:r w:rsidR="000A4BAE" w:rsidRPr="00DC7D5F">
        <w:t xml:space="preserve">raining </w:t>
      </w:r>
      <w:r w:rsidRPr="00DC7D5F">
        <w:t>P</w:t>
      </w:r>
      <w:r w:rsidR="000A4BAE" w:rsidRPr="00DC7D5F">
        <w:t xml:space="preserve">lan </w:t>
      </w:r>
    </w:p>
    <w:p w:rsidR="00D134C6" w:rsidRPr="00DC7D5F" w:rsidRDefault="00D134C6" w:rsidP="00460347">
      <w:pPr>
        <w:pStyle w:val="ListBullet"/>
        <w:numPr>
          <w:ilvl w:val="0"/>
          <w:numId w:val="24"/>
        </w:numPr>
      </w:pPr>
      <w:r w:rsidRPr="00DC7D5F">
        <w:t>T</w:t>
      </w:r>
      <w:r w:rsidR="00F66CFF" w:rsidRPr="00DC7D5F">
        <w:t xml:space="preserve">raining </w:t>
      </w:r>
      <w:r w:rsidRPr="00DC7D5F">
        <w:t xml:space="preserve">for each existing external, internal, and/or third-party </w:t>
      </w:r>
      <w:r w:rsidR="002E42F1" w:rsidRPr="00DC7D5F">
        <w:t xml:space="preserve">City </w:t>
      </w:r>
      <w:r w:rsidRPr="00DC7D5F">
        <w:t>system administrator</w:t>
      </w:r>
      <w:r w:rsidR="002E42F1" w:rsidRPr="00DC7D5F">
        <w:t xml:space="preserve"> and their secondary administrator</w:t>
      </w:r>
      <w:r w:rsidR="003B733B" w:rsidRPr="00DC7D5F">
        <w:t xml:space="preserve"> </w:t>
      </w:r>
    </w:p>
    <w:p w:rsidR="00D134C6" w:rsidRPr="00DC7D5F" w:rsidRDefault="00D134C6" w:rsidP="00460347">
      <w:pPr>
        <w:pStyle w:val="ListBullet"/>
        <w:numPr>
          <w:ilvl w:val="0"/>
          <w:numId w:val="24"/>
        </w:numPr>
      </w:pPr>
      <w:r w:rsidRPr="00DC7D5F">
        <w:t xml:space="preserve">Training for </w:t>
      </w:r>
      <w:r w:rsidRPr="00F3417E">
        <w:t>(X)</w:t>
      </w:r>
      <w:r w:rsidR="000A4BAE" w:rsidRPr="00F3417E">
        <w:t xml:space="preserve"> </w:t>
      </w:r>
      <w:r w:rsidR="00856F8F" w:rsidRPr="00DC7D5F">
        <w:t xml:space="preserve">City </w:t>
      </w:r>
      <w:r w:rsidR="000A4BAE" w:rsidRPr="00DC7D5F">
        <w:t xml:space="preserve">technical </w:t>
      </w:r>
      <w:r w:rsidRPr="00DC7D5F">
        <w:t>staff</w:t>
      </w:r>
    </w:p>
    <w:p w:rsidR="000A4BAE" w:rsidRPr="00DC7D5F" w:rsidRDefault="00D134C6" w:rsidP="00460347">
      <w:pPr>
        <w:pStyle w:val="ListBullet"/>
        <w:numPr>
          <w:ilvl w:val="0"/>
          <w:numId w:val="24"/>
        </w:numPr>
      </w:pPr>
      <w:r w:rsidRPr="00DC7D5F">
        <w:t xml:space="preserve">Training </w:t>
      </w:r>
      <w:r w:rsidRPr="00F3417E">
        <w:t>for</w:t>
      </w:r>
      <w:r w:rsidR="000A4BAE" w:rsidRPr="00F3417E">
        <w:t xml:space="preserve"> </w:t>
      </w:r>
      <w:r w:rsidRPr="00F3417E">
        <w:t xml:space="preserve">(X) </w:t>
      </w:r>
      <w:r w:rsidR="00856F8F" w:rsidRPr="00DC7D5F">
        <w:t xml:space="preserve">City </w:t>
      </w:r>
      <w:r w:rsidR="000A4BAE" w:rsidRPr="00DC7D5F">
        <w:t>end user</w:t>
      </w:r>
      <w:r w:rsidRPr="00DC7D5F">
        <w:t>s</w:t>
      </w:r>
    </w:p>
    <w:p w:rsidR="00614616" w:rsidRPr="00DC7D5F" w:rsidRDefault="00D134C6" w:rsidP="00460347">
      <w:pPr>
        <w:pStyle w:val="ListBullet"/>
      </w:pPr>
      <w:r w:rsidRPr="00DC7D5F">
        <w:t>The Vendor shall develop a long-term Training P</w:t>
      </w:r>
      <w:r w:rsidR="00E175CD" w:rsidRPr="00DC7D5F">
        <w:t>rogram</w:t>
      </w:r>
      <w:r w:rsidRPr="00DC7D5F">
        <w:t xml:space="preserve"> </w:t>
      </w:r>
      <w:r w:rsidR="00F02C54" w:rsidRPr="00DC7D5F">
        <w:t xml:space="preserve">with reproducible Training Materials </w:t>
      </w:r>
      <w:r w:rsidRPr="00DC7D5F">
        <w:t xml:space="preserve">for </w:t>
      </w:r>
      <w:r w:rsidR="00614616" w:rsidRPr="00DC7D5F">
        <w:t>conducting</w:t>
      </w:r>
      <w:r w:rsidRPr="00DC7D5F">
        <w:t xml:space="preserve"> </w:t>
      </w:r>
      <w:r w:rsidR="00F02C54" w:rsidRPr="00DC7D5F">
        <w:t xml:space="preserve">training </w:t>
      </w:r>
      <w:r w:rsidR="00614616" w:rsidRPr="00DC7D5F">
        <w:t xml:space="preserve">over the solution’s life-cycle </w:t>
      </w:r>
      <w:r w:rsidRPr="00DC7D5F">
        <w:t xml:space="preserve">within the </w:t>
      </w:r>
      <w:r w:rsidR="00614616" w:rsidRPr="00DC7D5F">
        <w:t xml:space="preserve">City’s </w:t>
      </w:r>
      <w:r w:rsidRPr="00DC7D5F">
        <w:t>HHSD Department for</w:t>
      </w:r>
      <w:r w:rsidR="00614616" w:rsidRPr="00DC7D5F">
        <w:t>:</w:t>
      </w:r>
    </w:p>
    <w:p w:rsidR="00614616" w:rsidRPr="00DC7D5F" w:rsidRDefault="00614616" w:rsidP="00460347">
      <w:pPr>
        <w:pStyle w:val="ListBullet"/>
        <w:numPr>
          <w:ilvl w:val="0"/>
          <w:numId w:val="25"/>
        </w:numPr>
      </w:pPr>
      <w:r w:rsidRPr="00DC7D5F">
        <w:t>N</w:t>
      </w:r>
      <w:r w:rsidR="00D134C6" w:rsidRPr="00DC7D5F">
        <w:t xml:space="preserve">ew </w:t>
      </w:r>
      <w:r w:rsidRPr="00DC7D5F">
        <w:t xml:space="preserve">end </w:t>
      </w:r>
      <w:r w:rsidR="00E175CD" w:rsidRPr="00DC7D5F">
        <w:t xml:space="preserve">users </w:t>
      </w:r>
    </w:p>
    <w:p w:rsidR="00614616" w:rsidRPr="00DC7D5F" w:rsidRDefault="00614616" w:rsidP="00460347">
      <w:pPr>
        <w:pStyle w:val="ListBullet"/>
        <w:numPr>
          <w:ilvl w:val="0"/>
          <w:numId w:val="25"/>
        </w:numPr>
      </w:pPr>
      <w:r w:rsidRPr="00DC7D5F">
        <w:t>R</w:t>
      </w:r>
      <w:r w:rsidR="00D134C6" w:rsidRPr="00DC7D5F">
        <w:t xml:space="preserve">e-training of existing </w:t>
      </w:r>
      <w:r w:rsidR="00F02C54" w:rsidRPr="00DC7D5F">
        <w:t>end users</w:t>
      </w:r>
      <w:r w:rsidR="00E175CD" w:rsidRPr="00DC7D5F">
        <w:t xml:space="preserve"> </w:t>
      </w:r>
    </w:p>
    <w:p w:rsidR="00D134C6" w:rsidRPr="00DC7D5F" w:rsidRDefault="00614616" w:rsidP="00460347">
      <w:pPr>
        <w:pStyle w:val="ListBullet"/>
        <w:numPr>
          <w:ilvl w:val="0"/>
          <w:numId w:val="25"/>
        </w:numPr>
      </w:pPr>
      <w:r w:rsidRPr="00DC7D5F">
        <w:t>F</w:t>
      </w:r>
      <w:r w:rsidR="00E175CD" w:rsidRPr="00DC7D5F">
        <w:t>uture upgrades</w:t>
      </w:r>
      <w:r w:rsidR="00D134C6" w:rsidRPr="00DC7D5F">
        <w:t xml:space="preserve"> </w:t>
      </w:r>
    </w:p>
    <w:p w:rsidR="000A4BAE" w:rsidRPr="00DC7D5F" w:rsidRDefault="000A4BAE" w:rsidP="00460347">
      <w:pPr>
        <w:pStyle w:val="ListBullet"/>
      </w:pPr>
      <w:r w:rsidRPr="00DC7D5F">
        <w:t xml:space="preserve">The Vendor </w:t>
      </w:r>
      <w:r w:rsidR="000A1438" w:rsidRPr="00DC7D5F">
        <w:t>shall</w:t>
      </w:r>
      <w:r w:rsidRPr="00DC7D5F">
        <w:t xml:space="preserve"> provide </w:t>
      </w:r>
      <w:r w:rsidR="004A3043" w:rsidRPr="00DC7D5F">
        <w:t>reproducible T</w:t>
      </w:r>
      <w:r w:rsidRPr="00DC7D5F">
        <w:t xml:space="preserve">raining </w:t>
      </w:r>
      <w:r w:rsidR="004A3043" w:rsidRPr="00DC7D5F">
        <w:t>M</w:t>
      </w:r>
      <w:r w:rsidRPr="00DC7D5F">
        <w:t xml:space="preserve">aterials adapted for use by City staff to conduct </w:t>
      </w:r>
      <w:r w:rsidR="004A3043" w:rsidRPr="00DC7D5F">
        <w:t xml:space="preserve">new </w:t>
      </w:r>
      <w:r w:rsidRPr="00DC7D5F">
        <w:t>end user training</w:t>
      </w:r>
      <w:r w:rsidR="00F02C54" w:rsidRPr="00DC7D5F">
        <w:t xml:space="preserve"> and re-training</w:t>
      </w:r>
      <w:r w:rsidRPr="00DC7D5F">
        <w:t>.</w:t>
      </w:r>
    </w:p>
    <w:p w:rsidR="004C4AA6" w:rsidRPr="00DC7D5F" w:rsidRDefault="004C4AA6" w:rsidP="003D039D">
      <w:pPr>
        <w:pStyle w:val="Heading2"/>
        <w:numPr>
          <w:ilvl w:val="0"/>
          <w:numId w:val="0"/>
        </w:numPr>
        <w:rPr>
          <w:rFonts w:cs="Arial"/>
          <w:sz w:val="20"/>
        </w:rPr>
      </w:pPr>
      <w:bookmarkStart w:id="137" w:name="_Toc104009289"/>
      <w:bookmarkStart w:id="138" w:name="_Toc104009292"/>
      <w:bookmarkStart w:id="139" w:name="_Toc138841219"/>
      <w:bookmarkStart w:id="140" w:name="_Toc138841396"/>
      <w:bookmarkStart w:id="141" w:name="_Toc138841641"/>
      <w:bookmarkStart w:id="142" w:name="_Toc138841828"/>
      <w:bookmarkStart w:id="143" w:name="_Toc138841940"/>
      <w:bookmarkStart w:id="144" w:name="_Toc138842255"/>
      <w:bookmarkStart w:id="145" w:name="_Toc138842315"/>
      <w:bookmarkStart w:id="146" w:name="_Toc138843167"/>
      <w:bookmarkStart w:id="147" w:name="_Toc138843662"/>
      <w:bookmarkStart w:id="148" w:name="_Toc138843801"/>
      <w:bookmarkEnd w:id="54"/>
      <w:bookmarkEnd w:id="136"/>
      <w:bookmarkEnd w:id="137"/>
      <w:bookmarkEnd w:id="138"/>
      <w:bookmarkEnd w:id="139"/>
      <w:bookmarkEnd w:id="140"/>
      <w:bookmarkEnd w:id="141"/>
      <w:bookmarkEnd w:id="142"/>
      <w:bookmarkEnd w:id="143"/>
      <w:bookmarkEnd w:id="144"/>
      <w:bookmarkEnd w:id="145"/>
      <w:bookmarkEnd w:id="146"/>
      <w:bookmarkEnd w:id="147"/>
      <w:bookmarkEnd w:id="148"/>
    </w:p>
    <w:p w:rsidR="009462AA" w:rsidRDefault="009462AA">
      <w:pPr>
        <w:spacing w:after="0"/>
        <w:jc w:val="left"/>
        <w:rPr>
          <w:rFonts w:ascii="Arial" w:hAnsi="Arial" w:cs="Arial"/>
          <w:b/>
          <w:smallCaps/>
          <w:sz w:val="20"/>
        </w:rPr>
      </w:pPr>
      <w:bookmarkStart w:id="149" w:name="_Toc138841224"/>
      <w:bookmarkStart w:id="150" w:name="_Toc138841401"/>
      <w:bookmarkStart w:id="151" w:name="_Toc138841646"/>
      <w:bookmarkStart w:id="152" w:name="_Toc138841833"/>
      <w:bookmarkStart w:id="153" w:name="_Toc138842260"/>
      <w:bookmarkStart w:id="154" w:name="_Toc138842320"/>
      <w:bookmarkStart w:id="155" w:name="_Toc138843174"/>
      <w:bookmarkStart w:id="156" w:name="_Toc138843669"/>
      <w:bookmarkStart w:id="157" w:name="_Toc138843808"/>
      <w:bookmarkStart w:id="158" w:name="_Toc138843176"/>
      <w:bookmarkStart w:id="159" w:name="_Toc138843671"/>
      <w:bookmarkStart w:id="160" w:name="_Toc138843810"/>
      <w:bookmarkStart w:id="161" w:name="_Toc138843177"/>
      <w:bookmarkStart w:id="162" w:name="_Toc138843672"/>
      <w:bookmarkStart w:id="163" w:name="_Toc138843811"/>
      <w:bookmarkStart w:id="164" w:name="_Toc138842262"/>
      <w:bookmarkStart w:id="165" w:name="_Toc138842322"/>
      <w:bookmarkStart w:id="166" w:name="_Toc138843178"/>
      <w:bookmarkStart w:id="167" w:name="_Toc138843673"/>
      <w:bookmarkStart w:id="168" w:name="_Toc138843812"/>
      <w:bookmarkStart w:id="169" w:name="_Toc138841226"/>
      <w:bookmarkStart w:id="170" w:name="_Toc138841403"/>
      <w:bookmarkStart w:id="171" w:name="_Toc138841648"/>
      <w:bookmarkStart w:id="172" w:name="_Toc138841835"/>
      <w:bookmarkStart w:id="173" w:name="_Toc138841945"/>
      <w:bookmarkStart w:id="174" w:name="_Toc138842263"/>
      <w:bookmarkStart w:id="175" w:name="_Toc138842323"/>
      <w:bookmarkStart w:id="176" w:name="_Toc138843179"/>
      <w:bookmarkStart w:id="177" w:name="_Toc138843674"/>
      <w:bookmarkStart w:id="178" w:name="_Toc138843813"/>
      <w:bookmarkStart w:id="179" w:name="_Toc138843180"/>
      <w:bookmarkStart w:id="180" w:name="_Toc138843675"/>
      <w:bookmarkStart w:id="181" w:name="_Toc138843814"/>
      <w:bookmarkStart w:id="182" w:name="_Toc138842265"/>
      <w:bookmarkStart w:id="183" w:name="_Toc138843181"/>
      <w:bookmarkStart w:id="184" w:name="_Toc138843676"/>
      <w:bookmarkStart w:id="185" w:name="_Toc138843815"/>
      <w:bookmarkStart w:id="186" w:name="_Toc138843185"/>
      <w:bookmarkStart w:id="187" w:name="_Toc138843680"/>
      <w:bookmarkStart w:id="188" w:name="_Toc138843819"/>
      <w:bookmarkStart w:id="189" w:name="_Toc45602486"/>
      <w:bookmarkStart w:id="190" w:name="_Toc56919193"/>
      <w:bookmarkStart w:id="191" w:name="_Toc104009319"/>
      <w:bookmarkStart w:id="192" w:name="_Toc138842266"/>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Pr>
          <w:rFonts w:cs="Arial"/>
          <w:sz w:val="20"/>
        </w:rPr>
        <w:br w:type="page"/>
      </w:r>
    </w:p>
    <w:p w:rsidR="000A4BAE" w:rsidRPr="007053A1" w:rsidRDefault="000A4BAE" w:rsidP="007053A1">
      <w:pPr>
        <w:pStyle w:val="Heading1"/>
      </w:pPr>
      <w:bookmarkStart w:id="193" w:name="_Toc442260954"/>
      <w:r w:rsidRPr="007053A1">
        <w:t xml:space="preserve">List of </w:t>
      </w:r>
      <w:bookmarkEnd w:id="189"/>
      <w:bookmarkEnd w:id="190"/>
      <w:bookmarkEnd w:id="191"/>
      <w:r w:rsidRPr="007053A1">
        <w:t>Appendices for this RFP</w:t>
      </w:r>
      <w:bookmarkEnd w:id="192"/>
      <w:bookmarkEnd w:id="193"/>
    </w:p>
    <w:p w:rsidR="000A4BAE" w:rsidRPr="007053A1" w:rsidRDefault="000A4BAE" w:rsidP="007053A1">
      <w:pPr>
        <w:pStyle w:val="Heading2"/>
      </w:pPr>
      <w:bookmarkStart w:id="194" w:name="_Toc442260955"/>
      <w:r w:rsidRPr="007053A1">
        <w:t>Appendices</w:t>
      </w:r>
      <w:bookmarkEnd w:id="194"/>
      <w:r w:rsidRPr="007053A1">
        <w:t xml:space="preserve"> </w:t>
      </w:r>
    </w:p>
    <w:p w:rsidR="000A4BAE" w:rsidRDefault="000A4BAE" w:rsidP="00460347">
      <w:pPr>
        <w:pStyle w:val="ListBullet"/>
        <w:numPr>
          <w:ilvl w:val="0"/>
          <w:numId w:val="45"/>
        </w:numPr>
      </w:pPr>
      <w:r w:rsidRPr="00DC7D5F">
        <w:t xml:space="preserve">Appendix A </w:t>
      </w:r>
      <w:r w:rsidR="00B90D60">
        <w:t>Functional Requirements (Use Cases)</w:t>
      </w:r>
    </w:p>
    <w:p w:rsidR="005339E2" w:rsidRDefault="005339E2" w:rsidP="00460347">
      <w:pPr>
        <w:pStyle w:val="ListBullet"/>
        <w:numPr>
          <w:ilvl w:val="0"/>
          <w:numId w:val="45"/>
        </w:numPr>
      </w:pPr>
      <w:r>
        <w:t>Appendix B Technical Requirements</w:t>
      </w:r>
    </w:p>
    <w:p w:rsidR="005217F0" w:rsidRPr="00DC7D5F" w:rsidRDefault="005339E2" w:rsidP="00460347">
      <w:pPr>
        <w:pStyle w:val="ListBullet"/>
        <w:numPr>
          <w:ilvl w:val="0"/>
          <w:numId w:val="45"/>
        </w:numPr>
      </w:pPr>
      <w:r>
        <w:t xml:space="preserve">Appendix C Project Management / Implementation Requirements </w:t>
      </w:r>
    </w:p>
    <w:p w:rsidR="005217F0" w:rsidRDefault="005217F0" w:rsidP="003D039D">
      <w:pPr>
        <w:spacing w:after="0"/>
        <w:jc w:val="left"/>
        <w:rPr>
          <w:rFonts w:ascii="Arial" w:hAnsi="Arial" w:cs="Arial"/>
          <w:b/>
          <w:sz w:val="20"/>
        </w:rPr>
      </w:pPr>
      <w:r>
        <w:rPr>
          <w:rFonts w:ascii="Arial" w:hAnsi="Arial" w:cs="Arial"/>
          <w:b/>
          <w:sz w:val="20"/>
        </w:rPr>
        <w:br w:type="page"/>
      </w:r>
    </w:p>
    <w:p w:rsidR="00F11CCD" w:rsidRDefault="005217F0" w:rsidP="007053A1">
      <w:pPr>
        <w:pStyle w:val="Heading3"/>
        <w:tabs>
          <w:tab w:val="clear" w:pos="2070"/>
          <w:tab w:val="num" w:pos="1260"/>
        </w:tabs>
        <w:ind w:left="1260"/>
      </w:pPr>
      <w:bookmarkStart w:id="195" w:name="_Toc442260956"/>
      <w:r>
        <w:t>APPENDIX A</w:t>
      </w:r>
      <w:bookmarkEnd w:id="195"/>
    </w:p>
    <w:p w:rsidR="003D039D" w:rsidRPr="00F3417E" w:rsidRDefault="003D039D" w:rsidP="00F3417E">
      <w:pPr>
        <w:pStyle w:val="ListParagraph"/>
        <w:numPr>
          <w:ilvl w:val="0"/>
          <w:numId w:val="46"/>
        </w:numPr>
        <w:rPr>
          <w:rFonts w:ascii="Arial" w:hAnsi="Arial" w:cs="Arial"/>
          <w:sz w:val="20"/>
        </w:rPr>
      </w:pPr>
      <w:r w:rsidRPr="00F3417E">
        <w:rPr>
          <w:rFonts w:ascii="Arial" w:hAnsi="Arial" w:cs="Arial"/>
          <w:sz w:val="20"/>
        </w:rPr>
        <w:t>Link to the Health and Human Services Electronic Health Records Requirements</w:t>
      </w:r>
    </w:p>
    <w:p w:rsidR="003D039D" w:rsidRPr="00F3417E" w:rsidRDefault="003D039D" w:rsidP="00F3417E">
      <w:pPr>
        <w:pStyle w:val="ListParagraph"/>
        <w:numPr>
          <w:ilvl w:val="0"/>
          <w:numId w:val="46"/>
        </w:numPr>
        <w:rPr>
          <w:rFonts w:ascii="Arial" w:hAnsi="Arial" w:cs="Arial"/>
          <w:sz w:val="20"/>
        </w:rPr>
      </w:pPr>
      <w:r w:rsidRPr="00F3417E">
        <w:rPr>
          <w:rFonts w:ascii="Arial" w:hAnsi="Arial" w:cs="Arial"/>
          <w:sz w:val="20"/>
        </w:rPr>
        <w:t>Use Case Specifications</w:t>
      </w:r>
    </w:p>
    <w:p w:rsidR="003D039D" w:rsidRPr="00F3417E" w:rsidRDefault="003D039D" w:rsidP="00F3417E">
      <w:pPr>
        <w:pStyle w:val="ListParagraph"/>
        <w:numPr>
          <w:ilvl w:val="0"/>
          <w:numId w:val="46"/>
        </w:numPr>
        <w:rPr>
          <w:rFonts w:ascii="Arial" w:hAnsi="Arial" w:cs="Arial"/>
          <w:sz w:val="20"/>
        </w:rPr>
      </w:pPr>
      <w:r w:rsidRPr="00F3417E">
        <w:rPr>
          <w:rFonts w:ascii="Arial" w:hAnsi="Arial" w:cs="Arial"/>
          <w:sz w:val="20"/>
        </w:rPr>
        <w:t>Last Update: 11/09/2015</w:t>
      </w:r>
    </w:p>
    <w:p w:rsidR="009462AA" w:rsidRDefault="00110538" w:rsidP="00F3417E">
      <w:pPr>
        <w:autoSpaceDE w:val="0"/>
        <w:autoSpaceDN w:val="0"/>
        <w:spacing w:after="0"/>
        <w:ind w:left="720"/>
        <w:jc w:val="left"/>
        <w:rPr>
          <w:rFonts w:ascii="Arial" w:hAnsi="Arial" w:cs="Arial"/>
          <w:sz w:val="20"/>
        </w:rPr>
      </w:pPr>
      <w:hyperlink r:id="rId8" w:history="1">
        <w:r w:rsidR="009462AA" w:rsidRPr="00F3417E">
          <w:rPr>
            <w:rStyle w:val="Hyperlink"/>
            <w:rFonts w:ascii="Arial" w:hAnsi="Arial" w:cs="Arial"/>
          </w:rPr>
          <w:t>http://austinea.org/arch/hhs/ehr/</w:t>
        </w:r>
      </w:hyperlink>
    </w:p>
    <w:p w:rsidR="003D039D" w:rsidRPr="00F3417E" w:rsidRDefault="003D039D" w:rsidP="003D039D">
      <w:pPr>
        <w:autoSpaceDE w:val="0"/>
        <w:autoSpaceDN w:val="0"/>
        <w:spacing w:after="0"/>
        <w:jc w:val="left"/>
        <w:rPr>
          <w:rFonts w:ascii="Arial" w:hAnsi="Arial" w:cs="Arial"/>
          <w:szCs w:val="22"/>
        </w:rPr>
      </w:pPr>
      <w:r w:rsidRPr="00F3417E">
        <w:rPr>
          <w:rFonts w:ascii="Arial" w:hAnsi="Arial" w:cs="Arial"/>
          <w:sz w:val="20"/>
        </w:rPr>
        <w:t xml:space="preserve"> </w:t>
      </w:r>
    </w:p>
    <w:p w:rsidR="005217F0" w:rsidRDefault="005217F0" w:rsidP="003D039D">
      <w:pPr>
        <w:spacing w:after="0"/>
        <w:jc w:val="left"/>
        <w:rPr>
          <w:rFonts w:ascii="Arial" w:hAnsi="Arial" w:cs="Arial"/>
          <w:b/>
          <w:sz w:val="20"/>
        </w:rPr>
      </w:pPr>
      <w:r>
        <w:rPr>
          <w:rFonts w:ascii="Arial" w:hAnsi="Arial" w:cs="Arial"/>
          <w:b/>
          <w:sz w:val="20"/>
        </w:rPr>
        <w:br w:type="page"/>
      </w:r>
    </w:p>
    <w:p w:rsidR="005217F0" w:rsidRPr="00DC7D5F" w:rsidRDefault="005217F0" w:rsidP="007053A1">
      <w:pPr>
        <w:pStyle w:val="Heading3"/>
        <w:tabs>
          <w:tab w:val="clear" w:pos="2070"/>
          <w:tab w:val="num" w:pos="1260"/>
        </w:tabs>
        <w:ind w:left="1260"/>
      </w:pPr>
      <w:bookmarkStart w:id="196" w:name="_Toc442260957"/>
      <w:r>
        <w:t>APPENDIX B</w:t>
      </w:r>
      <w:bookmarkEnd w:id="196"/>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402"/>
        <w:gridCol w:w="1544"/>
        <w:gridCol w:w="5659"/>
        <w:gridCol w:w="1125"/>
      </w:tblGrid>
      <w:tr w:rsidR="00BE499E" w:rsidRPr="00333DC8" w:rsidTr="003D039D">
        <w:trPr>
          <w:tblHeader/>
          <w:jc w:val="center"/>
        </w:trPr>
        <w:tc>
          <w:tcPr>
            <w:tcW w:w="0" w:type="auto"/>
            <w:shd w:val="clear" w:color="auto" w:fill="000000" w:themeFill="text1"/>
            <w:tcMar>
              <w:top w:w="45" w:type="dxa"/>
              <w:left w:w="45" w:type="dxa"/>
              <w:bottom w:w="45" w:type="dxa"/>
              <w:right w:w="45" w:type="dxa"/>
            </w:tcMar>
            <w:hideMark/>
          </w:tcPr>
          <w:p w:rsidR="00BE499E" w:rsidRPr="00333DC8" w:rsidRDefault="00BE499E" w:rsidP="007053A1">
            <w:pPr>
              <w:spacing w:after="0"/>
              <w:jc w:val="left"/>
              <w:rPr>
                <w:rFonts w:ascii="Arial" w:hAnsi="Arial" w:cs="Arial"/>
                <w:b/>
                <w:bCs/>
                <w:color w:val="FFFFFF"/>
                <w:sz w:val="20"/>
              </w:rPr>
            </w:pPr>
            <w:r w:rsidRPr="00333DC8">
              <w:rPr>
                <w:rFonts w:ascii="Arial" w:hAnsi="Arial" w:cs="Arial"/>
                <w:b/>
                <w:bCs/>
                <w:color w:val="FFFFFF"/>
                <w:sz w:val="20"/>
              </w:rPr>
              <w:t>ID#</w:t>
            </w:r>
          </w:p>
        </w:tc>
        <w:tc>
          <w:tcPr>
            <w:tcW w:w="0" w:type="auto"/>
            <w:shd w:val="clear" w:color="auto" w:fill="000000" w:themeFill="text1"/>
            <w:tcMar>
              <w:top w:w="45" w:type="dxa"/>
              <w:left w:w="45" w:type="dxa"/>
              <w:bottom w:w="45" w:type="dxa"/>
              <w:right w:w="45" w:type="dxa"/>
            </w:tcMar>
            <w:hideMark/>
          </w:tcPr>
          <w:p w:rsidR="00BE499E" w:rsidRPr="00333DC8" w:rsidRDefault="00BE499E" w:rsidP="003D039D">
            <w:pPr>
              <w:spacing w:after="0"/>
              <w:jc w:val="left"/>
              <w:rPr>
                <w:rFonts w:ascii="Arial" w:hAnsi="Arial" w:cs="Arial"/>
                <w:b/>
                <w:bCs/>
                <w:color w:val="FFFFFF"/>
                <w:sz w:val="20"/>
              </w:rPr>
            </w:pPr>
            <w:r w:rsidRPr="00333DC8">
              <w:rPr>
                <w:rFonts w:ascii="Arial" w:hAnsi="Arial" w:cs="Arial"/>
                <w:b/>
                <w:bCs/>
                <w:color w:val="FFFFFF"/>
                <w:sz w:val="20"/>
              </w:rPr>
              <w:t>Topic</w:t>
            </w:r>
          </w:p>
        </w:tc>
        <w:tc>
          <w:tcPr>
            <w:tcW w:w="0" w:type="auto"/>
            <w:shd w:val="clear" w:color="auto" w:fill="000000" w:themeFill="text1"/>
            <w:tcMar>
              <w:top w:w="45" w:type="dxa"/>
              <w:left w:w="45" w:type="dxa"/>
              <w:bottom w:w="45" w:type="dxa"/>
              <w:right w:w="45" w:type="dxa"/>
            </w:tcMar>
            <w:hideMark/>
          </w:tcPr>
          <w:p w:rsidR="00BE499E" w:rsidRPr="00333DC8" w:rsidRDefault="00BE499E" w:rsidP="003D039D">
            <w:pPr>
              <w:spacing w:after="0"/>
              <w:jc w:val="left"/>
              <w:rPr>
                <w:rFonts w:ascii="Arial" w:hAnsi="Arial" w:cs="Arial"/>
                <w:b/>
                <w:bCs/>
                <w:color w:val="FFFFFF"/>
                <w:sz w:val="20"/>
              </w:rPr>
            </w:pPr>
            <w:r w:rsidRPr="00333DC8">
              <w:rPr>
                <w:rFonts w:ascii="Arial" w:hAnsi="Arial" w:cs="Arial"/>
                <w:b/>
                <w:bCs/>
                <w:color w:val="FFFFFF"/>
                <w:sz w:val="20"/>
              </w:rPr>
              <w:t>Description</w:t>
            </w:r>
          </w:p>
        </w:tc>
        <w:tc>
          <w:tcPr>
            <w:tcW w:w="0" w:type="auto"/>
            <w:shd w:val="clear" w:color="auto" w:fill="000000" w:themeFill="text1"/>
            <w:tcMar>
              <w:top w:w="45" w:type="dxa"/>
              <w:left w:w="45" w:type="dxa"/>
              <w:bottom w:w="45" w:type="dxa"/>
              <w:right w:w="45" w:type="dxa"/>
            </w:tcMar>
            <w:hideMark/>
          </w:tcPr>
          <w:p w:rsidR="00BE499E" w:rsidRPr="00333DC8" w:rsidRDefault="00BE499E" w:rsidP="003D039D">
            <w:pPr>
              <w:spacing w:after="0"/>
              <w:jc w:val="left"/>
              <w:rPr>
                <w:rFonts w:ascii="Arial" w:hAnsi="Arial" w:cs="Arial"/>
                <w:b/>
                <w:bCs/>
                <w:color w:val="FFFFFF"/>
                <w:sz w:val="20"/>
              </w:rPr>
            </w:pPr>
            <w:r w:rsidRPr="00333DC8">
              <w:rPr>
                <w:rFonts w:ascii="Arial" w:hAnsi="Arial" w:cs="Arial"/>
                <w:b/>
                <w:bCs/>
                <w:color w:val="FFFFFF"/>
                <w:sz w:val="20"/>
              </w:rPr>
              <w:t>SaaS/PaaS</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1</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Application Architecture</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The application provides Web-enabled components to meet the Rehabilitation Act of 1973 Section 503, W3C and industry standards for graphics and design; speed; reliability; and security for dynamic content and user interaction.</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2</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Application Architecture</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B960F9">
            <w:pPr>
              <w:spacing w:after="0"/>
              <w:jc w:val="left"/>
              <w:rPr>
                <w:rFonts w:ascii="Arial" w:hAnsi="Arial" w:cs="Arial"/>
                <w:color w:val="000000"/>
                <w:sz w:val="20"/>
              </w:rPr>
            </w:pPr>
            <w:r w:rsidRPr="00333DC8">
              <w:rPr>
                <w:rFonts w:ascii="Arial" w:hAnsi="Arial" w:cs="Arial"/>
                <w:color w:val="000000"/>
                <w:sz w:val="20"/>
              </w:rPr>
              <w:t xml:space="preserve">No requirement to deploy </w:t>
            </w:r>
            <w:r w:rsidR="00B960F9">
              <w:rPr>
                <w:rFonts w:ascii="Arial" w:hAnsi="Arial" w:cs="Arial"/>
                <w:color w:val="4472C4" w:themeColor="accent5"/>
                <w:sz w:val="20"/>
              </w:rPr>
              <w:t xml:space="preserve">additional </w:t>
            </w:r>
            <w:r w:rsidRPr="00333DC8">
              <w:rPr>
                <w:rFonts w:ascii="Arial" w:hAnsi="Arial" w:cs="Arial"/>
                <w:color w:val="000000"/>
                <w:sz w:val="20"/>
              </w:rPr>
              <w:t>application</w:t>
            </w:r>
            <w:r w:rsidR="00B960F9">
              <w:rPr>
                <w:rFonts w:ascii="Arial" w:hAnsi="Arial" w:cs="Arial"/>
                <w:color w:val="000000"/>
                <w:sz w:val="20"/>
              </w:rPr>
              <w:t>,</w:t>
            </w:r>
            <w:r w:rsidRPr="00333DC8">
              <w:rPr>
                <w:rFonts w:ascii="Arial" w:hAnsi="Arial" w:cs="Arial"/>
                <w:color w:val="000000"/>
                <w:sz w:val="20"/>
              </w:rPr>
              <w:t xml:space="preserve"> code</w:t>
            </w:r>
            <w:r w:rsidR="00B960F9">
              <w:rPr>
                <w:rFonts w:ascii="Arial" w:hAnsi="Arial" w:cs="Arial"/>
                <w:color w:val="000000"/>
                <w:sz w:val="20"/>
              </w:rPr>
              <w:t xml:space="preserve"> </w:t>
            </w:r>
            <w:r w:rsidR="00B960F9">
              <w:rPr>
                <w:rFonts w:ascii="Arial" w:hAnsi="Arial" w:cs="Arial"/>
                <w:color w:val="4472C4" w:themeColor="accent5"/>
                <w:sz w:val="20"/>
              </w:rPr>
              <w:t>or 3</w:t>
            </w:r>
            <w:r w:rsidR="00B960F9" w:rsidRPr="00B960F9">
              <w:rPr>
                <w:rFonts w:ascii="Arial" w:hAnsi="Arial" w:cs="Arial"/>
                <w:color w:val="4472C4" w:themeColor="accent5"/>
                <w:sz w:val="20"/>
                <w:vertAlign w:val="superscript"/>
              </w:rPr>
              <w:t>rd</w:t>
            </w:r>
            <w:r w:rsidR="00B960F9">
              <w:rPr>
                <w:rFonts w:ascii="Arial" w:hAnsi="Arial" w:cs="Arial"/>
                <w:color w:val="4472C4" w:themeColor="accent5"/>
                <w:sz w:val="20"/>
              </w:rPr>
              <w:t xml:space="preserve"> party plug-in</w:t>
            </w:r>
            <w:r w:rsidRPr="00333DC8">
              <w:rPr>
                <w:rFonts w:ascii="Arial" w:hAnsi="Arial" w:cs="Arial"/>
                <w:color w:val="000000"/>
                <w:sz w:val="20"/>
              </w:rPr>
              <w:t xml:space="preserve"> to client workstations (note: </w:t>
            </w:r>
            <w:r w:rsidR="00B960F9">
              <w:rPr>
                <w:rFonts w:ascii="Arial" w:hAnsi="Arial" w:cs="Arial"/>
                <w:color w:val="4472C4" w:themeColor="accent5"/>
                <w:sz w:val="20"/>
              </w:rPr>
              <w:t xml:space="preserve">If </w:t>
            </w:r>
            <w:r w:rsidRPr="00333DC8">
              <w:rPr>
                <w:rFonts w:ascii="Arial" w:hAnsi="Arial" w:cs="Arial"/>
                <w:color w:val="000000"/>
                <w:sz w:val="20"/>
              </w:rPr>
              <w:t>Java Runtime Environment (JRE) is</w:t>
            </w:r>
            <w:r w:rsidR="00B960F9">
              <w:rPr>
                <w:rFonts w:ascii="Arial" w:hAnsi="Arial" w:cs="Arial"/>
                <w:color w:val="4472C4" w:themeColor="accent5"/>
                <w:sz w:val="20"/>
              </w:rPr>
              <w:t xml:space="preserve"> required, please list all supported versions</w:t>
            </w:r>
            <w:r w:rsidRPr="00333DC8">
              <w:rPr>
                <w:rFonts w:ascii="Arial" w:hAnsi="Arial" w:cs="Arial"/>
                <w:color w:val="000000"/>
                <w:sz w:val="20"/>
              </w:rPr>
              <w:t>).</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Mandatory</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3</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Application Architecture</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The application provides the ability to automate the deployment of software and updates to user workstations including, but not limited to Web-based deployment tools to push/pull software to the desktop (note: applicable only to run-time environment, like Java). Unless the contractor provides an alternative solution, users do not require administrative privileges.</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4</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Application Architecture</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The application provides built-in application and system configuration tables accessible by all modules.</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Mandatory</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5</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Application Architecture</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The application provides forms-based data validation (field level validation) and displays error messages when validation fails (i.e., user enters text in a numeric field).</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6</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Application Architecture</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 xml:space="preserve">The application provides copy, cut, paste, and undo functions from </w:t>
            </w:r>
            <w:r w:rsidR="00B960F9">
              <w:rPr>
                <w:rFonts w:ascii="Arial" w:hAnsi="Arial" w:cs="Arial"/>
                <w:color w:val="4472C4" w:themeColor="accent5"/>
                <w:sz w:val="20"/>
              </w:rPr>
              <w:t xml:space="preserve">all </w:t>
            </w:r>
            <w:r w:rsidRPr="00333DC8">
              <w:rPr>
                <w:rFonts w:ascii="Arial" w:hAnsi="Arial" w:cs="Arial"/>
                <w:color w:val="000000"/>
                <w:sz w:val="20"/>
              </w:rPr>
              <w:t>data fields</w:t>
            </w:r>
            <w:r w:rsidR="00B960F9">
              <w:rPr>
                <w:rFonts w:ascii="Arial" w:hAnsi="Arial" w:cs="Arial"/>
                <w:color w:val="000000"/>
                <w:sz w:val="20"/>
              </w:rPr>
              <w:t xml:space="preserve"> </w:t>
            </w:r>
            <w:r w:rsidR="00B960F9">
              <w:rPr>
                <w:rFonts w:ascii="Arial" w:hAnsi="Arial" w:cs="Arial"/>
                <w:color w:val="4472C4" w:themeColor="accent5"/>
                <w:sz w:val="20"/>
              </w:rPr>
              <w:t>to/from</w:t>
            </w:r>
            <w:r w:rsidRPr="00333DC8">
              <w:rPr>
                <w:rFonts w:ascii="Arial" w:hAnsi="Arial" w:cs="Arial"/>
                <w:color w:val="000000"/>
                <w:sz w:val="20"/>
              </w:rPr>
              <w:t xml:space="preserve"> </w:t>
            </w:r>
            <w:r w:rsidRPr="00B960F9">
              <w:rPr>
                <w:rFonts w:ascii="Arial" w:hAnsi="Arial" w:cs="Arial"/>
                <w:strike/>
                <w:color w:val="4472C4" w:themeColor="accent5"/>
                <w:sz w:val="20"/>
              </w:rPr>
              <w:t>and screens to</w:t>
            </w:r>
            <w:r w:rsidRPr="00B960F9">
              <w:rPr>
                <w:rFonts w:ascii="Arial" w:hAnsi="Arial" w:cs="Arial"/>
                <w:color w:val="4472C4" w:themeColor="accent5"/>
                <w:sz w:val="20"/>
              </w:rPr>
              <w:t xml:space="preserve"> </w:t>
            </w:r>
            <w:r w:rsidRPr="00333DC8">
              <w:rPr>
                <w:rFonts w:ascii="Arial" w:hAnsi="Arial" w:cs="Arial"/>
                <w:color w:val="000000"/>
                <w:sz w:val="20"/>
              </w:rPr>
              <w:t>other applications.</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Mandatory</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7</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Application Architecture</w:t>
            </w:r>
          </w:p>
        </w:tc>
        <w:tc>
          <w:tcPr>
            <w:tcW w:w="0" w:type="auto"/>
            <w:tcMar>
              <w:top w:w="45" w:type="dxa"/>
              <w:left w:w="45" w:type="dxa"/>
              <w:bottom w:w="45" w:type="dxa"/>
              <w:right w:w="45" w:type="dxa"/>
            </w:tcMar>
            <w:hideMark/>
          </w:tcPr>
          <w:p w:rsidR="00BE499E" w:rsidRPr="00B960F9" w:rsidRDefault="00BE499E" w:rsidP="003D039D">
            <w:pPr>
              <w:spacing w:after="0"/>
              <w:jc w:val="left"/>
              <w:rPr>
                <w:rFonts w:ascii="Arial" w:hAnsi="Arial" w:cs="Arial"/>
                <w:color w:val="4472C4" w:themeColor="accent5"/>
                <w:sz w:val="20"/>
              </w:rPr>
            </w:pPr>
            <w:r w:rsidRPr="00333DC8">
              <w:rPr>
                <w:rFonts w:ascii="Arial" w:hAnsi="Arial" w:cs="Arial"/>
                <w:sz w:val="20"/>
              </w:rPr>
              <w:t>The application provides ability to perform mass changes to a defined group of transactions with appropriate selection criteria.</w:t>
            </w:r>
            <w:r w:rsidR="00B960F9">
              <w:rPr>
                <w:rFonts w:ascii="Arial" w:hAnsi="Arial" w:cs="Arial"/>
                <w:sz w:val="20"/>
              </w:rPr>
              <w:t xml:space="preserve"> </w:t>
            </w:r>
            <w:r w:rsidR="00B960F9">
              <w:rPr>
                <w:rFonts w:ascii="Arial" w:hAnsi="Arial" w:cs="Arial"/>
                <w:color w:val="4472C4" w:themeColor="accent5"/>
                <w:sz w:val="20"/>
              </w:rPr>
              <w:t xml:space="preserve">Please add more detail. </w:t>
            </w:r>
            <w:r w:rsidR="00B960F9">
              <w:rPr>
                <w:rFonts w:ascii="Arial" w:hAnsi="Arial" w:cs="Arial"/>
                <w:color w:val="4472C4" w:themeColor="accent5"/>
                <w:sz w:val="20"/>
              </w:rPr>
              <w:br/>
              <w:t xml:space="preserve">“For example, change prescription of selected patient group.”  </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8</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Application Architecture</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The application provides ability to effective date transactions and table updates including, but not limited to future and retroactive changes, based on user-defined criteria.</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Mandatory</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9</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Application Architecture</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The application provides ability to drill down from a transaction view to the supporting source document or record, regardless of the module source.</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10</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Application Architecture</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The application provides ability to apply upgrades and patches without impact to existing user interface customizations (e.g., user-defined forms/fields, Web interface, etc.).</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Expected</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11</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Data Entry Support and On-Line Help</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The system provides ability to restrict free form entry</w:t>
            </w:r>
            <w:r w:rsidR="00B960F9">
              <w:rPr>
                <w:rFonts w:ascii="Arial" w:hAnsi="Arial" w:cs="Arial"/>
                <w:color w:val="4472C4" w:themeColor="accent5"/>
                <w:sz w:val="20"/>
              </w:rPr>
              <w:t xml:space="preserve"> for structured data types</w:t>
            </w:r>
            <w:r w:rsidRPr="00333DC8">
              <w:rPr>
                <w:rFonts w:ascii="Arial" w:hAnsi="Arial" w:cs="Arial"/>
                <w:sz w:val="20"/>
              </w:rPr>
              <w:t xml:space="preserve"> (e.g., require use of drop-down calendar for date field).</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12</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Data Storage and Archiving</w:t>
            </w:r>
          </w:p>
        </w:tc>
        <w:tc>
          <w:tcPr>
            <w:tcW w:w="0" w:type="auto"/>
            <w:shd w:val="clear" w:color="auto" w:fill="D9D9D9" w:themeFill="background1" w:themeFillShade="D9"/>
            <w:tcMar>
              <w:top w:w="45" w:type="dxa"/>
              <w:left w:w="45" w:type="dxa"/>
              <w:bottom w:w="45" w:type="dxa"/>
              <w:right w:w="45" w:type="dxa"/>
            </w:tcMar>
            <w:hideMark/>
          </w:tcPr>
          <w:p w:rsidR="00BE499E" w:rsidRDefault="00BE499E" w:rsidP="003D039D">
            <w:pPr>
              <w:spacing w:after="0"/>
              <w:jc w:val="left"/>
              <w:rPr>
                <w:rFonts w:ascii="Arial" w:hAnsi="Arial" w:cs="Arial"/>
                <w:color w:val="000000"/>
                <w:sz w:val="20"/>
              </w:rPr>
            </w:pPr>
            <w:r w:rsidRPr="00333DC8">
              <w:rPr>
                <w:rFonts w:ascii="Arial" w:hAnsi="Arial" w:cs="Arial"/>
                <w:color w:val="000000"/>
                <w:sz w:val="20"/>
              </w:rPr>
              <w:t>The contractor provides the City a complete copy of current and archived data hosted by an ASP provider in the event of contract termination within a month of notification in one of the required formats listed above. (ASP Hosted)</w:t>
            </w:r>
          </w:p>
          <w:p w:rsidR="00B960F9" w:rsidRPr="00B960F9" w:rsidRDefault="00B960F9" w:rsidP="003D039D">
            <w:pPr>
              <w:spacing w:after="0"/>
              <w:jc w:val="left"/>
              <w:rPr>
                <w:rFonts w:ascii="Arial" w:hAnsi="Arial" w:cs="Arial"/>
                <w:color w:val="4472C4" w:themeColor="accent5"/>
                <w:sz w:val="20"/>
              </w:rPr>
            </w:pPr>
            <w:r>
              <w:rPr>
                <w:rFonts w:ascii="Arial" w:hAnsi="Arial" w:cs="Arial"/>
                <w:color w:val="4472C4" w:themeColor="accent5"/>
                <w:sz w:val="20"/>
              </w:rPr>
              <w:t>List acceptable file format or links to ASP hosted requirement.</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Mandatory</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13</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Data Storage and Archiving</w:t>
            </w:r>
          </w:p>
        </w:tc>
        <w:tc>
          <w:tcPr>
            <w:tcW w:w="0" w:type="auto"/>
            <w:tcMar>
              <w:top w:w="45" w:type="dxa"/>
              <w:left w:w="45" w:type="dxa"/>
              <w:bottom w:w="45" w:type="dxa"/>
              <w:right w:w="45" w:type="dxa"/>
            </w:tcMar>
            <w:hideMark/>
          </w:tcPr>
          <w:p w:rsidR="00BE499E" w:rsidRPr="00B960F9" w:rsidRDefault="00BE499E" w:rsidP="003D039D">
            <w:pPr>
              <w:spacing w:after="0"/>
              <w:jc w:val="left"/>
              <w:rPr>
                <w:rFonts w:ascii="Arial" w:hAnsi="Arial" w:cs="Arial"/>
                <w:color w:val="4472C4" w:themeColor="accent5"/>
                <w:sz w:val="20"/>
              </w:rPr>
            </w:pPr>
            <w:r w:rsidRPr="00333DC8">
              <w:rPr>
                <w:rFonts w:ascii="Arial" w:hAnsi="Arial" w:cs="Arial"/>
                <w:sz w:val="20"/>
              </w:rPr>
              <w:t>The solution supports future releases of the application without rendering the archived data unusable</w:t>
            </w:r>
            <w:r w:rsidR="00B960F9">
              <w:rPr>
                <w:rFonts w:ascii="Arial" w:hAnsi="Arial" w:cs="Arial"/>
                <w:sz w:val="20"/>
              </w:rPr>
              <w:t xml:space="preserve"> </w:t>
            </w:r>
            <w:r w:rsidR="00B960F9">
              <w:rPr>
                <w:rFonts w:ascii="Arial" w:hAnsi="Arial" w:cs="Arial"/>
                <w:color w:val="4472C4" w:themeColor="accent5"/>
                <w:sz w:val="20"/>
              </w:rPr>
              <w:t>or provide</w:t>
            </w:r>
            <w:r w:rsidR="00D264DF">
              <w:rPr>
                <w:rFonts w:ascii="Arial" w:hAnsi="Arial" w:cs="Arial"/>
                <w:color w:val="4472C4" w:themeColor="accent5"/>
                <w:sz w:val="20"/>
              </w:rPr>
              <w:t>s an upgrade script to conver</w:t>
            </w:r>
            <w:r w:rsidR="00B960F9">
              <w:rPr>
                <w:rFonts w:ascii="Arial" w:hAnsi="Arial" w:cs="Arial"/>
                <w:color w:val="4472C4" w:themeColor="accent5"/>
                <w:sz w:val="20"/>
              </w:rPr>
              <w:t xml:space="preserve">t archived data to supported format. </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14</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Data Storage and Archiving</w:t>
            </w:r>
          </w:p>
        </w:tc>
        <w:tc>
          <w:tcPr>
            <w:tcW w:w="0" w:type="auto"/>
            <w:shd w:val="clear" w:color="auto" w:fill="D9D9D9" w:themeFill="background1" w:themeFillShade="D9"/>
            <w:tcMar>
              <w:top w:w="45" w:type="dxa"/>
              <w:left w:w="45" w:type="dxa"/>
              <w:bottom w:w="45" w:type="dxa"/>
              <w:right w:w="45" w:type="dxa"/>
            </w:tcMar>
            <w:hideMark/>
          </w:tcPr>
          <w:p w:rsidR="00BE499E" w:rsidRPr="00B960F9" w:rsidRDefault="00BE499E" w:rsidP="003D039D">
            <w:pPr>
              <w:spacing w:after="0"/>
              <w:jc w:val="left"/>
              <w:rPr>
                <w:rFonts w:ascii="Arial" w:hAnsi="Arial" w:cs="Arial"/>
                <w:color w:val="4472C4" w:themeColor="accent5"/>
                <w:sz w:val="20"/>
              </w:rPr>
            </w:pPr>
            <w:r w:rsidRPr="00333DC8">
              <w:rPr>
                <w:rFonts w:ascii="Arial" w:hAnsi="Arial" w:cs="Arial"/>
                <w:color w:val="000000"/>
                <w:sz w:val="20"/>
              </w:rPr>
              <w:t>The system provides online access to the current year plus unlimited previous years of all types of data retained in the system, and provides archive capabilities thereafter.</w:t>
            </w:r>
            <w:r w:rsidR="00B960F9">
              <w:rPr>
                <w:rFonts w:ascii="Arial" w:hAnsi="Arial" w:cs="Arial"/>
                <w:color w:val="000000"/>
                <w:sz w:val="20"/>
              </w:rPr>
              <w:br/>
            </w:r>
            <w:r w:rsidR="00D264DF">
              <w:rPr>
                <w:rFonts w:ascii="Arial" w:hAnsi="Arial" w:cs="Arial"/>
                <w:color w:val="4472C4" w:themeColor="accent5"/>
                <w:sz w:val="20"/>
              </w:rPr>
              <w:t xml:space="preserve">Is there online access for </w:t>
            </w:r>
            <w:r w:rsidR="00B960F9">
              <w:rPr>
                <w:rFonts w:ascii="Arial" w:hAnsi="Arial" w:cs="Arial"/>
                <w:color w:val="4472C4" w:themeColor="accent5"/>
                <w:sz w:val="20"/>
              </w:rPr>
              <w:t>E</w:t>
            </w:r>
            <w:r w:rsidR="00D264DF">
              <w:rPr>
                <w:rFonts w:ascii="Arial" w:hAnsi="Arial" w:cs="Arial"/>
                <w:color w:val="4472C4" w:themeColor="accent5"/>
                <w:sz w:val="20"/>
              </w:rPr>
              <w:t>H</w:t>
            </w:r>
            <w:r w:rsidR="00B960F9">
              <w:rPr>
                <w:rFonts w:ascii="Arial" w:hAnsi="Arial" w:cs="Arial"/>
                <w:color w:val="4472C4" w:themeColor="accent5"/>
                <w:sz w:val="20"/>
              </w:rPr>
              <w:t xml:space="preserve">R data or database files? Need more detail here. </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Expected</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15</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Database Architecture</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The application provides standardized data extraction</w:t>
            </w:r>
            <w:r w:rsidR="00B960F9">
              <w:rPr>
                <w:rFonts w:ascii="Arial" w:hAnsi="Arial" w:cs="Arial"/>
                <w:sz w:val="20"/>
              </w:rPr>
              <w:t xml:space="preserve"> </w:t>
            </w:r>
            <w:r w:rsidR="00B960F9">
              <w:rPr>
                <w:rFonts w:ascii="Arial" w:hAnsi="Arial" w:cs="Arial"/>
                <w:color w:val="4472C4" w:themeColor="accent5"/>
                <w:sz w:val="20"/>
              </w:rPr>
              <w:t>functions or</w:t>
            </w:r>
            <w:r w:rsidRPr="00333DC8">
              <w:rPr>
                <w:rFonts w:ascii="Arial" w:hAnsi="Arial" w:cs="Arial"/>
                <w:sz w:val="20"/>
              </w:rPr>
              <w:t xml:space="preserve"> Application Program Interface (API) to allow import an</w:t>
            </w:r>
            <w:bookmarkStart w:id="197" w:name="_GoBack"/>
            <w:bookmarkEnd w:id="197"/>
            <w:r w:rsidRPr="00333DC8">
              <w:rPr>
                <w:rFonts w:ascii="Arial" w:hAnsi="Arial" w:cs="Arial"/>
                <w:sz w:val="20"/>
              </w:rPr>
              <w:t>d export of data to</w:t>
            </w:r>
            <w:r w:rsidR="00B960F9">
              <w:rPr>
                <w:rFonts w:ascii="Arial" w:hAnsi="Arial" w:cs="Arial"/>
                <w:color w:val="4472C4" w:themeColor="accent5"/>
                <w:sz w:val="20"/>
              </w:rPr>
              <w:t>/from</w:t>
            </w:r>
            <w:r w:rsidRPr="00333DC8">
              <w:rPr>
                <w:rFonts w:ascii="Arial" w:hAnsi="Arial" w:cs="Arial"/>
                <w:sz w:val="20"/>
              </w:rPr>
              <w:t xml:space="preserve"> other systems.</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16</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Database Architecture</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The application provides ability to encrypt sensitive data - federal or state compliance required (e.g., PII, PCI, HIPAA, etc.).</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Mandatory</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B960F9">
              <w:rPr>
                <w:rFonts w:ascii="Arial" w:hAnsi="Arial" w:cs="Arial"/>
                <w:color w:val="4472C4" w:themeColor="accent5"/>
                <w:sz w:val="20"/>
              </w:rPr>
              <w:t>17</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Database Architecture</w:t>
            </w:r>
          </w:p>
        </w:tc>
        <w:tc>
          <w:tcPr>
            <w:tcW w:w="0" w:type="auto"/>
            <w:tcMar>
              <w:top w:w="45" w:type="dxa"/>
              <w:left w:w="45" w:type="dxa"/>
              <w:bottom w:w="45" w:type="dxa"/>
              <w:right w:w="45" w:type="dxa"/>
            </w:tcMar>
            <w:hideMark/>
          </w:tcPr>
          <w:p w:rsidR="00BE499E" w:rsidRPr="00B960F9" w:rsidRDefault="00BE499E" w:rsidP="003D039D">
            <w:pPr>
              <w:spacing w:after="0"/>
              <w:jc w:val="left"/>
              <w:rPr>
                <w:rFonts w:ascii="Arial" w:hAnsi="Arial" w:cs="Arial"/>
                <w:color w:val="4472C4" w:themeColor="accent5"/>
                <w:sz w:val="20"/>
              </w:rPr>
            </w:pPr>
            <w:r w:rsidRPr="00B960F9">
              <w:rPr>
                <w:rFonts w:ascii="Arial" w:hAnsi="Arial" w:cs="Arial"/>
                <w:color w:val="4472C4" w:themeColor="accent5"/>
                <w:sz w:val="20"/>
              </w:rPr>
              <w:t>The application provides ability to exchange database information using industry accepted standards and formats including JavaScript Object Notation (JSON)</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B960F9">
              <w:rPr>
                <w:rFonts w:ascii="Arial" w:hAnsi="Arial" w:cs="Arial"/>
                <w:color w:val="4472C4" w:themeColor="accent5"/>
                <w:sz w:val="20"/>
              </w:rPr>
              <w:t>18</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Database Architecture</w:t>
            </w:r>
          </w:p>
        </w:tc>
        <w:tc>
          <w:tcPr>
            <w:tcW w:w="0" w:type="auto"/>
            <w:shd w:val="clear" w:color="auto" w:fill="D9D9D9" w:themeFill="background1" w:themeFillShade="D9"/>
            <w:tcMar>
              <w:top w:w="45" w:type="dxa"/>
              <w:left w:w="45" w:type="dxa"/>
              <w:bottom w:w="45" w:type="dxa"/>
              <w:right w:w="45" w:type="dxa"/>
            </w:tcMar>
            <w:hideMark/>
          </w:tcPr>
          <w:p w:rsidR="00BE499E" w:rsidRPr="00B960F9" w:rsidRDefault="00BE499E" w:rsidP="003D039D">
            <w:pPr>
              <w:spacing w:after="0"/>
              <w:jc w:val="left"/>
              <w:rPr>
                <w:rFonts w:ascii="Arial" w:hAnsi="Arial" w:cs="Arial"/>
                <w:color w:val="4472C4" w:themeColor="accent5"/>
                <w:sz w:val="20"/>
              </w:rPr>
            </w:pPr>
            <w:r w:rsidRPr="00B960F9">
              <w:rPr>
                <w:rFonts w:ascii="Arial" w:hAnsi="Arial" w:cs="Arial"/>
                <w:color w:val="4472C4" w:themeColor="accent5"/>
                <w:sz w:val="20"/>
              </w:rPr>
              <w:t>The solution uses the same data validation criteria for bulk data loads as it does for manual data entry.</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Mandatory</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B960F9">
              <w:rPr>
                <w:rFonts w:ascii="Arial" w:hAnsi="Arial" w:cs="Arial"/>
                <w:color w:val="4472C4" w:themeColor="accent5"/>
                <w:sz w:val="20"/>
              </w:rPr>
              <w:t>19</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Database Architecture</w:t>
            </w:r>
          </w:p>
        </w:tc>
        <w:tc>
          <w:tcPr>
            <w:tcW w:w="0" w:type="auto"/>
            <w:tcMar>
              <w:top w:w="45" w:type="dxa"/>
              <w:left w:w="45" w:type="dxa"/>
              <w:bottom w:w="45" w:type="dxa"/>
              <w:right w:w="45" w:type="dxa"/>
            </w:tcMar>
            <w:hideMark/>
          </w:tcPr>
          <w:p w:rsidR="00BE499E" w:rsidRDefault="00BE499E" w:rsidP="003D039D">
            <w:pPr>
              <w:spacing w:after="0"/>
              <w:jc w:val="left"/>
              <w:rPr>
                <w:rFonts w:ascii="Arial" w:hAnsi="Arial" w:cs="Arial"/>
                <w:color w:val="4472C4" w:themeColor="accent5"/>
                <w:sz w:val="20"/>
              </w:rPr>
            </w:pPr>
            <w:r w:rsidRPr="00B960F9">
              <w:rPr>
                <w:rFonts w:ascii="Arial" w:hAnsi="Arial" w:cs="Arial"/>
                <w:color w:val="4472C4" w:themeColor="accent5"/>
                <w:sz w:val="20"/>
              </w:rPr>
              <w:t>The application provides ability to exchange database information using industry accepted standards and formats including Extensible Markup Language (XML).</w:t>
            </w:r>
          </w:p>
          <w:p w:rsidR="00B960F9" w:rsidRDefault="00B960F9" w:rsidP="003D039D">
            <w:pPr>
              <w:spacing w:after="0"/>
              <w:jc w:val="left"/>
              <w:rPr>
                <w:rFonts w:ascii="Arial" w:hAnsi="Arial" w:cs="Arial"/>
                <w:color w:val="4472C4" w:themeColor="accent5"/>
                <w:sz w:val="20"/>
              </w:rPr>
            </w:pPr>
          </w:p>
          <w:p w:rsidR="00B960F9" w:rsidRPr="00D264DF" w:rsidRDefault="00D264DF" w:rsidP="003D039D">
            <w:pPr>
              <w:spacing w:after="0"/>
              <w:jc w:val="left"/>
              <w:rPr>
                <w:rFonts w:ascii="Arial" w:hAnsi="Arial" w:cs="Arial"/>
                <w:i/>
                <w:color w:val="4472C4" w:themeColor="accent5"/>
                <w:sz w:val="20"/>
              </w:rPr>
            </w:pPr>
            <w:r w:rsidRPr="00D264DF">
              <w:rPr>
                <w:rFonts w:ascii="Arial" w:hAnsi="Arial" w:cs="Arial"/>
                <w:i/>
                <w:color w:val="4472C4" w:themeColor="accent5"/>
                <w:sz w:val="20"/>
              </w:rPr>
              <w:t>(</w:t>
            </w:r>
            <w:r w:rsidR="00B960F9" w:rsidRPr="00D264DF">
              <w:rPr>
                <w:rFonts w:ascii="Arial" w:hAnsi="Arial" w:cs="Arial"/>
                <w:i/>
                <w:color w:val="4472C4" w:themeColor="accent5"/>
                <w:sz w:val="20"/>
              </w:rPr>
              <w:t>17-19 can be merged into one requirement and list both JSON and XML</w:t>
            </w:r>
            <w:r w:rsidRPr="00D264DF">
              <w:rPr>
                <w:rFonts w:ascii="Arial" w:hAnsi="Arial" w:cs="Arial"/>
                <w:i/>
                <w:color w:val="4472C4" w:themeColor="accent5"/>
                <w:sz w:val="20"/>
              </w:rPr>
              <w:t>)</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Expected</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20</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Database Architecture</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The application provides ability to perform database maintenance including, but not limited to, backup and upgrades without requiring system downtime during core business hours.</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Expected</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21</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Database Architecture</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The solution includes a method of purging record data from the database(s) ensuring referential integrity with master/child records.</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Expected</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22</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End-User Interface</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The system meets Web Accessibility standards including, but not limited to, ability to support ADA and compliant with Section 508 of the Federal Rehabilitation Act (see http://www.access-board.gov/sec508/summary.htm). Web based applications must be ADA compliant following the specifications of 508c of the Americans With Disabilities Act. If compliance is not possible, reasonable alternatives may be considered.</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Mandatory</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23</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Information Management</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The system prevents the loss or unauthorized deletion of records before the expiration of their retention period as authorized by an approved records control schedule or with the written permission of the Texas State Library and Archives Commission. Texas Local Government Records Act §202.001(a).</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24</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Information Management</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The system prevents the unauthorized alteration of records before the expiration of their retention period. The system provides logs or audit trails that document edits and views of records. This is a requirement for records governed by HIPAA; and, depending on the type of record, there may be additional integrity requirements governed by Texas House Bill 300.</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Mandatory</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25</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Information Management</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The system provides systematic deletion of records upon expiration of their retention period as authorized by an approved records control schedule or with the written permission of the Texas State Library and Archives Commission. Texas Local Government Records Act §202.001(a) and §201.003(16), Austin City Code §2-11-11. Sufficient metadata must be present to identify records eligible for disposition based on defined triggering events and dates.</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26</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Information Management</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Upon expiration of the retention period, the system ensures destruction of all duplicate records to include convenience copies. Texas Rules of Evidence, Rule 1003. The system's back-up strategy ensures retention of backup records doesn't excessively exceed destruction of originals. System procedures must ensure retention rules apply to copies of production data used to develop, test, or train.</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Mandatory</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27</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Information Management</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The system ensures records are retrievable and available until the expiration of their approved retention period. Texas Local Government Records Act §205.008(b). Records stored on contractor, outsourced, cloud, or hosted platforms remain the property and responsibility of the City. When contacted by an authorized City employee or when the contract ends or is terminated, contractors must deliver records, in all requested formats and media, along with all finding aids and metadata, to the City at no cost. Austin City Code §2-11-15.</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28</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Information Management</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Until expiration of retention period, hardware and software must be available to access records and sufficient metadata must be present to facilitate timely retrieval of records. Contracts with hosted solution providers must specify the contractor's duties with respect to management of records as required by Austin City Code §2-11-15. The system ensures retention of specific records - even if their retention period has expired - if they are the subject of known or reasonably anticipated litigation, public information request, audit or other legal action. Texas Local Government Records Act §202.002, Austin City Code § 2-11-11. The system maintains a log of litigation and other holds allowing release of holds after resolution of litigation, audit, or public information requests.</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Mandatory</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29</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Information Management</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The system creates records/logs of destruction activity. Texas Local Government Records Act §203.046, Austin City Code §2-11-11. Destruction logs must (a) show a minimal set of metadata sufficient to uniquely identify the records purged; (b) show who approved and who executed the destruction, and the dates on which these events took place; (c) reflect compliance with an approved, written standard operating procedure; and (d) be retained permanently.</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30</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Infrastructure</w:t>
            </w:r>
          </w:p>
        </w:tc>
        <w:tc>
          <w:tcPr>
            <w:tcW w:w="0" w:type="auto"/>
            <w:shd w:val="clear" w:color="auto" w:fill="D9D9D9" w:themeFill="background1" w:themeFillShade="D9"/>
            <w:tcMar>
              <w:top w:w="45" w:type="dxa"/>
              <w:left w:w="45" w:type="dxa"/>
              <w:bottom w:w="45" w:type="dxa"/>
              <w:right w:w="45" w:type="dxa"/>
            </w:tcMar>
            <w:hideMark/>
          </w:tcPr>
          <w:p w:rsidR="00BE499E" w:rsidRDefault="00BE499E" w:rsidP="003D039D">
            <w:pPr>
              <w:spacing w:after="0"/>
              <w:jc w:val="left"/>
              <w:rPr>
                <w:rFonts w:ascii="Arial" w:hAnsi="Arial" w:cs="Arial"/>
                <w:color w:val="000000"/>
                <w:sz w:val="20"/>
              </w:rPr>
            </w:pPr>
            <w:r w:rsidRPr="00333DC8">
              <w:rPr>
                <w:rFonts w:ascii="Arial" w:hAnsi="Arial" w:cs="Arial"/>
                <w:color w:val="000000"/>
                <w:sz w:val="20"/>
              </w:rPr>
              <w:t>If applicable, all portable devices (laptops, hand-held units, etc.) provide display screens readable in conditions ranging from darkness to direct sunlight.</w:t>
            </w:r>
          </w:p>
          <w:p w:rsidR="0003197B" w:rsidRPr="0003197B" w:rsidRDefault="0003197B" w:rsidP="003D039D">
            <w:pPr>
              <w:spacing w:after="0"/>
              <w:jc w:val="left"/>
              <w:rPr>
                <w:rFonts w:ascii="Arial" w:hAnsi="Arial" w:cs="Arial"/>
                <w:color w:val="4472C4" w:themeColor="accent5"/>
                <w:sz w:val="20"/>
              </w:rPr>
            </w:pPr>
            <w:r>
              <w:rPr>
                <w:rFonts w:ascii="Arial" w:hAnsi="Arial" w:cs="Arial"/>
                <w:color w:val="4472C4" w:themeColor="accent5"/>
                <w:sz w:val="20"/>
              </w:rPr>
              <w:t>Remove if it doesn’t apply to EHR system. Section 508 of the Rehabilitation Act (#22) should cover web based accessibility.</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Expected</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31</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Infrastructure</w:t>
            </w:r>
          </w:p>
        </w:tc>
        <w:tc>
          <w:tcPr>
            <w:tcW w:w="0" w:type="auto"/>
            <w:tcMar>
              <w:top w:w="45" w:type="dxa"/>
              <w:left w:w="45" w:type="dxa"/>
              <w:bottom w:w="45" w:type="dxa"/>
              <w:right w:w="45" w:type="dxa"/>
            </w:tcMar>
            <w:hideMark/>
          </w:tcPr>
          <w:p w:rsidR="00BE499E" w:rsidRDefault="00BE499E" w:rsidP="003D039D">
            <w:pPr>
              <w:spacing w:after="0"/>
              <w:jc w:val="left"/>
              <w:rPr>
                <w:rFonts w:ascii="Arial" w:hAnsi="Arial" w:cs="Arial"/>
                <w:sz w:val="20"/>
              </w:rPr>
            </w:pPr>
            <w:r w:rsidRPr="00333DC8">
              <w:rPr>
                <w:rFonts w:ascii="Arial" w:hAnsi="Arial" w:cs="Arial"/>
                <w:sz w:val="20"/>
              </w:rPr>
              <w:t>If applicable, all supplied portable devices (laptops, hand-held units, etc.) are resistant to heat, cold, moisture, dust and shock.</w:t>
            </w:r>
          </w:p>
          <w:p w:rsidR="0003197B" w:rsidRPr="00333DC8" w:rsidRDefault="0003197B" w:rsidP="003D039D">
            <w:pPr>
              <w:spacing w:after="0"/>
              <w:jc w:val="left"/>
              <w:rPr>
                <w:rFonts w:ascii="Arial" w:hAnsi="Arial" w:cs="Arial"/>
                <w:sz w:val="20"/>
              </w:rPr>
            </w:pPr>
            <w:r>
              <w:rPr>
                <w:rFonts w:ascii="Arial" w:hAnsi="Arial" w:cs="Arial"/>
                <w:color w:val="4472C4" w:themeColor="accent5"/>
                <w:sz w:val="20"/>
              </w:rPr>
              <w:t>Remove if it doesn’t apply to EHR system.</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Expected</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32</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Infrastructure</w:t>
            </w:r>
          </w:p>
        </w:tc>
        <w:tc>
          <w:tcPr>
            <w:tcW w:w="0" w:type="auto"/>
            <w:shd w:val="clear" w:color="auto" w:fill="D9D9D9" w:themeFill="background1" w:themeFillShade="D9"/>
            <w:tcMar>
              <w:top w:w="45" w:type="dxa"/>
              <w:left w:w="45" w:type="dxa"/>
              <w:bottom w:w="45" w:type="dxa"/>
              <w:right w:w="45" w:type="dxa"/>
            </w:tcMar>
            <w:hideMark/>
          </w:tcPr>
          <w:p w:rsidR="00BE499E" w:rsidRDefault="00BE499E" w:rsidP="003D039D">
            <w:pPr>
              <w:spacing w:after="0"/>
              <w:jc w:val="left"/>
              <w:rPr>
                <w:rFonts w:ascii="Arial" w:hAnsi="Arial" w:cs="Arial"/>
                <w:color w:val="000000"/>
                <w:sz w:val="20"/>
              </w:rPr>
            </w:pPr>
            <w:r w:rsidRPr="00333DC8">
              <w:rPr>
                <w:rFonts w:ascii="Arial" w:hAnsi="Arial" w:cs="Arial"/>
                <w:color w:val="000000"/>
                <w:sz w:val="20"/>
              </w:rPr>
              <w:t>If applicable, all supplied portable devices (laptops, hand-held units, etc.) are capable to receive program or firmware updates via network connections.</w:t>
            </w:r>
          </w:p>
          <w:p w:rsidR="0003197B" w:rsidRPr="00333DC8" w:rsidRDefault="0003197B" w:rsidP="003D039D">
            <w:pPr>
              <w:spacing w:after="0"/>
              <w:jc w:val="left"/>
              <w:rPr>
                <w:rFonts w:ascii="Arial" w:hAnsi="Arial" w:cs="Arial"/>
                <w:color w:val="000000"/>
                <w:sz w:val="20"/>
              </w:rPr>
            </w:pPr>
            <w:r>
              <w:rPr>
                <w:rFonts w:ascii="Arial" w:hAnsi="Arial" w:cs="Arial"/>
                <w:color w:val="4472C4" w:themeColor="accent5"/>
                <w:sz w:val="20"/>
              </w:rPr>
              <w:t>Remove if it doesn’t apply to EHR system.</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Expected</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33</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Integration Architecture</w:t>
            </w:r>
          </w:p>
        </w:tc>
        <w:tc>
          <w:tcPr>
            <w:tcW w:w="0" w:type="auto"/>
            <w:tcMar>
              <w:top w:w="45" w:type="dxa"/>
              <w:left w:w="45" w:type="dxa"/>
              <w:bottom w:w="45" w:type="dxa"/>
              <w:right w:w="45" w:type="dxa"/>
            </w:tcMar>
            <w:hideMark/>
          </w:tcPr>
          <w:p w:rsidR="00BE499E" w:rsidRDefault="00BE499E" w:rsidP="003D039D">
            <w:pPr>
              <w:spacing w:after="0"/>
              <w:jc w:val="left"/>
              <w:rPr>
                <w:rFonts w:ascii="Arial" w:hAnsi="Arial" w:cs="Arial"/>
                <w:sz w:val="20"/>
              </w:rPr>
            </w:pPr>
            <w:r w:rsidRPr="00333DC8">
              <w:rPr>
                <w:rFonts w:ascii="Arial" w:hAnsi="Arial" w:cs="Arial"/>
                <w:sz w:val="20"/>
              </w:rPr>
              <w:t>If application requires integration with other City data, the application must integrate using an enterprise service bus.</w:t>
            </w:r>
          </w:p>
          <w:p w:rsidR="0003197B" w:rsidRPr="0003197B" w:rsidRDefault="0003197B" w:rsidP="003D039D">
            <w:pPr>
              <w:spacing w:after="0"/>
              <w:jc w:val="left"/>
              <w:rPr>
                <w:rFonts w:ascii="Arial" w:hAnsi="Arial" w:cs="Arial"/>
                <w:color w:val="4472C4" w:themeColor="accent5"/>
                <w:sz w:val="20"/>
              </w:rPr>
            </w:pPr>
            <w:r>
              <w:rPr>
                <w:rFonts w:ascii="Arial" w:hAnsi="Arial" w:cs="Arial"/>
                <w:color w:val="4472C4" w:themeColor="accent5"/>
                <w:sz w:val="20"/>
              </w:rPr>
              <w:t xml:space="preserve">Consider listing COA SOA (Service-Oriented Architecture), if you have, for vendor to verify their ESB structure. </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Expected</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7053A1">
            <w:pPr>
              <w:spacing w:after="0"/>
              <w:jc w:val="left"/>
              <w:rPr>
                <w:rFonts w:ascii="Arial" w:hAnsi="Arial" w:cs="Arial"/>
                <w:color w:val="000000"/>
                <w:sz w:val="20"/>
              </w:rPr>
            </w:pPr>
            <w:r w:rsidRPr="00333DC8">
              <w:rPr>
                <w:rFonts w:ascii="Arial" w:hAnsi="Arial" w:cs="Arial"/>
                <w:color w:val="000000"/>
                <w:sz w:val="20"/>
              </w:rPr>
              <w:t>34</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Security and Authentication</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The system uses Microsoft Active Directory Federated Services (ADFS) [current version minus 1] for federated identity management.</w:t>
            </w:r>
            <w:r w:rsidR="0003197B">
              <w:rPr>
                <w:rFonts w:ascii="Arial" w:hAnsi="Arial" w:cs="Arial"/>
                <w:color w:val="000000"/>
                <w:sz w:val="20"/>
              </w:rPr>
              <w:br/>
            </w:r>
            <w:r w:rsidR="0003197B" w:rsidRPr="0003197B">
              <w:rPr>
                <w:rFonts w:ascii="Arial" w:hAnsi="Arial" w:cs="Arial"/>
                <w:color w:val="4472C4" w:themeColor="accent5"/>
                <w:sz w:val="20"/>
              </w:rPr>
              <w:t>Provide more detail</w:t>
            </w:r>
            <w:r w:rsidR="0003197B">
              <w:rPr>
                <w:rFonts w:ascii="Arial" w:hAnsi="Arial" w:cs="Arial"/>
                <w:color w:val="4472C4" w:themeColor="accent5"/>
                <w:sz w:val="20"/>
              </w:rPr>
              <w:t xml:space="preserve"> of COA current SSO ADFS infrastructure if possible. </w:t>
            </w:r>
          </w:p>
        </w:tc>
        <w:tc>
          <w:tcPr>
            <w:tcW w:w="0" w:type="auto"/>
            <w:shd w:val="clear" w:color="auto" w:fill="D9D9D9" w:themeFill="background1" w:themeFillShade="D9"/>
            <w:tcMar>
              <w:top w:w="45" w:type="dxa"/>
              <w:left w:w="45" w:type="dxa"/>
              <w:bottom w:w="45" w:type="dxa"/>
              <w:right w:w="45" w:type="dxa"/>
            </w:tcMar>
            <w:hideMark/>
          </w:tcPr>
          <w:p w:rsidR="00BE499E" w:rsidRDefault="00BE499E" w:rsidP="003D039D">
            <w:pPr>
              <w:spacing w:after="0"/>
              <w:jc w:val="left"/>
              <w:rPr>
                <w:rFonts w:ascii="Arial" w:hAnsi="Arial" w:cs="Arial"/>
                <w:strike/>
                <w:color w:val="4472C4" w:themeColor="accent5"/>
                <w:sz w:val="20"/>
              </w:rPr>
            </w:pPr>
            <w:r w:rsidRPr="0003197B">
              <w:rPr>
                <w:rFonts w:ascii="Arial" w:hAnsi="Arial" w:cs="Arial"/>
                <w:strike/>
                <w:color w:val="4472C4" w:themeColor="accent5"/>
                <w:sz w:val="20"/>
              </w:rPr>
              <w:t>Mandatory</w:t>
            </w:r>
          </w:p>
          <w:p w:rsidR="0003197B" w:rsidRPr="0003197B" w:rsidRDefault="0003197B" w:rsidP="003D039D">
            <w:pPr>
              <w:spacing w:after="0"/>
              <w:jc w:val="left"/>
              <w:rPr>
                <w:rFonts w:ascii="Arial" w:hAnsi="Arial" w:cs="Arial"/>
                <w:color w:val="4472C4" w:themeColor="accent5"/>
                <w:sz w:val="20"/>
              </w:rPr>
            </w:pPr>
            <w:r>
              <w:rPr>
                <w:rFonts w:ascii="Arial" w:hAnsi="Arial" w:cs="Arial"/>
                <w:color w:val="4472C4" w:themeColor="accent5"/>
                <w:sz w:val="20"/>
              </w:rPr>
              <w:t>Expected</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7053A1">
            <w:pPr>
              <w:spacing w:after="0"/>
              <w:jc w:val="left"/>
              <w:rPr>
                <w:rFonts w:ascii="Arial" w:hAnsi="Arial" w:cs="Arial"/>
                <w:sz w:val="20"/>
              </w:rPr>
            </w:pPr>
            <w:r w:rsidRPr="00333DC8">
              <w:rPr>
                <w:rFonts w:ascii="Arial" w:hAnsi="Arial" w:cs="Arial"/>
                <w:sz w:val="20"/>
              </w:rPr>
              <w:t>35</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Security and Authentication</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The system allows user registration and de-registration, at a minimum, communicates relevant policies to users and requires signed acknowledgement, checks authorization and minimum level of access necessary prior to granting access, ensures access is appropriate to the business need (consistent with sensitivity/risk and does not violate segregation of duties requirements), addresses termination and transfer, ensures default accounts are removed and/or renamed, removes or blocks critical access rights of users who have changed roles or jobs, and automatically removes or disables inactive accounts.</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F3417E">
            <w:pPr>
              <w:spacing w:after="0"/>
              <w:jc w:val="left"/>
              <w:rPr>
                <w:rFonts w:ascii="Arial" w:hAnsi="Arial" w:cs="Arial"/>
                <w:color w:val="000000"/>
                <w:sz w:val="20"/>
              </w:rPr>
            </w:pPr>
            <w:r w:rsidRPr="00333DC8">
              <w:rPr>
                <w:rFonts w:ascii="Arial" w:hAnsi="Arial" w:cs="Arial"/>
                <w:color w:val="000000"/>
                <w:sz w:val="20"/>
              </w:rPr>
              <w:t>36</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Security and Authentication</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03197B">
              <w:rPr>
                <w:rFonts w:ascii="Arial" w:hAnsi="Arial" w:cs="Arial"/>
                <w:strike/>
                <w:color w:val="4472C4" w:themeColor="accent5"/>
                <w:sz w:val="20"/>
              </w:rPr>
              <w:t>For systems with sensitive data (personally identifiable information (PII), city confidential data, or data covered by a federal security standard), the contractor</w:t>
            </w:r>
            <w:r w:rsidRPr="0003197B">
              <w:rPr>
                <w:rFonts w:ascii="Arial" w:hAnsi="Arial" w:cs="Arial"/>
                <w:color w:val="4472C4" w:themeColor="accent5"/>
                <w:sz w:val="20"/>
              </w:rPr>
              <w:t xml:space="preserve"> </w:t>
            </w:r>
            <w:r w:rsidR="0003197B">
              <w:rPr>
                <w:rFonts w:ascii="Arial" w:hAnsi="Arial" w:cs="Arial"/>
                <w:color w:val="4472C4" w:themeColor="accent5"/>
                <w:sz w:val="20"/>
              </w:rPr>
              <w:t xml:space="preserve">Solution/Application </w:t>
            </w:r>
            <w:r w:rsidRPr="00333DC8">
              <w:rPr>
                <w:rFonts w:ascii="Arial" w:hAnsi="Arial" w:cs="Arial"/>
                <w:color w:val="000000"/>
                <w:sz w:val="20"/>
              </w:rPr>
              <w:t>conducts an annual security assessment of all tiers of its hosting facility, including application servers and network devices. Provide summary copies of the security audit reports to the City of Austin annually. We prefer an annual 3rd party security assessment, which we may require depending on the data being hosted.</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Mandatory</w:t>
            </w:r>
          </w:p>
        </w:tc>
      </w:tr>
      <w:tr w:rsidR="00BE499E" w:rsidRPr="00333DC8" w:rsidTr="003D039D">
        <w:trPr>
          <w:jc w:val="center"/>
        </w:trPr>
        <w:tc>
          <w:tcPr>
            <w:tcW w:w="0" w:type="auto"/>
            <w:tcMar>
              <w:top w:w="45" w:type="dxa"/>
              <w:left w:w="45" w:type="dxa"/>
              <w:bottom w:w="45" w:type="dxa"/>
              <w:right w:w="45" w:type="dxa"/>
            </w:tcMar>
            <w:hideMark/>
          </w:tcPr>
          <w:p w:rsidR="00BE499E" w:rsidRPr="0003197B" w:rsidRDefault="00BE499E" w:rsidP="00F3417E">
            <w:pPr>
              <w:spacing w:after="0"/>
              <w:jc w:val="left"/>
              <w:rPr>
                <w:rFonts w:ascii="Arial" w:hAnsi="Arial" w:cs="Arial"/>
                <w:strike/>
                <w:sz w:val="20"/>
              </w:rPr>
            </w:pPr>
            <w:r w:rsidRPr="0003197B">
              <w:rPr>
                <w:rFonts w:ascii="Arial" w:hAnsi="Arial" w:cs="Arial"/>
                <w:strike/>
                <w:color w:val="4472C4" w:themeColor="accent5"/>
                <w:sz w:val="20"/>
              </w:rPr>
              <w:t>37</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Security and Authentication</w:t>
            </w:r>
          </w:p>
        </w:tc>
        <w:tc>
          <w:tcPr>
            <w:tcW w:w="0" w:type="auto"/>
            <w:tcMar>
              <w:top w:w="45" w:type="dxa"/>
              <w:left w:w="45" w:type="dxa"/>
              <w:bottom w:w="45" w:type="dxa"/>
              <w:right w:w="45" w:type="dxa"/>
            </w:tcMar>
            <w:hideMark/>
          </w:tcPr>
          <w:p w:rsidR="00BE499E" w:rsidRPr="0003197B" w:rsidRDefault="00BE499E" w:rsidP="003D039D">
            <w:pPr>
              <w:spacing w:after="0"/>
              <w:jc w:val="left"/>
              <w:rPr>
                <w:rFonts w:ascii="Arial" w:hAnsi="Arial" w:cs="Arial"/>
                <w:color w:val="4472C4" w:themeColor="accent5"/>
                <w:sz w:val="20"/>
              </w:rPr>
            </w:pPr>
            <w:r w:rsidRPr="0003197B">
              <w:rPr>
                <w:rFonts w:ascii="Arial" w:hAnsi="Arial" w:cs="Arial"/>
                <w:strike/>
                <w:color w:val="4472C4" w:themeColor="accent5"/>
                <w:sz w:val="20"/>
              </w:rPr>
              <w:t>The solution does not require operating system administrator privileges on the client workstation(s) to run or receive application updates or the vendor must provide another solution for updates.</w:t>
            </w:r>
            <w:r w:rsidR="0003197B">
              <w:rPr>
                <w:rFonts w:ascii="Arial" w:hAnsi="Arial" w:cs="Arial"/>
                <w:sz w:val="20"/>
              </w:rPr>
              <w:br/>
            </w:r>
            <w:r w:rsidR="0003197B">
              <w:rPr>
                <w:rFonts w:ascii="Arial" w:hAnsi="Arial" w:cs="Arial"/>
                <w:color w:val="4472C4" w:themeColor="accent5"/>
                <w:sz w:val="20"/>
              </w:rPr>
              <w:t xml:space="preserve">This section is a repeat or similar requirement as #3. </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F3417E">
            <w:pPr>
              <w:spacing w:after="0"/>
              <w:jc w:val="left"/>
              <w:rPr>
                <w:rFonts w:ascii="Arial" w:hAnsi="Arial" w:cs="Arial"/>
                <w:color w:val="000000"/>
                <w:sz w:val="20"/>
              </w:rPr>
            </w:pPr>
            <w:r w:rsidRPr="00333DC8">
              <w:rPr>
                <w:rFonts w:ascii="Arial" w:hAnsi="Arial" w:cs="Arial"/>
                <w:color w:val="000000"/>
                <w:sz w:val="20"/>
              </w:rPr>
              <w:t>38</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Security and Authentication</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The system provides ability to restrict remote access to the application by client IP address or network address range.</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Expected</w:t>
            </w:r>
          </w:p>
        </w:tc>
      </w:tr>
      <w:tr w:rsidR="00BE499E" w:rsidRPr="00333DC8" w:rsidTr="003D039D">
        <w:trPr>
          <w:jc w:val="center"/>
        </w:trPr>
        <w:tc>
          <w:tcPr>
            <w:tcW w:w="0" w:type="auto"/>
            <w:tcMar>
              <w:top w:w="45" w:type="dxa"/>
              <w:left w:w="45" w:type="dxa"/>
              <w:bottom w:w="45" w:type="dxa"/>
              <w:right w:w="45" w:type="dxa"/>
            </w:tcMar>
            <w:hideMark/>
          </w:tcPr>
          <w:p w:rsidR="00BE499E" w:rsidRPr="00333DC8" w:rsidRDefault="00BE499E" w:rsidP="00F3417E">
            <w:pPr>
              <w:spacing w:after="0"/>
              <w:jc w:val="left"/>
              <w:rPr>
                <w:rFonts w:ascii="Arial" w:hAnsi="Arial" w:cs="Arial"/>
                <w:sz w:val="20"/>
              </w:rPr>
            </w:pPr>
            <w:r w:rsidRPr="00333DC8">
              <w:rPr>
                <w:rFonts w:ascii="Arial" w:hAnsi="Arial" w:cs="Arial"/>
                <w:sz w:val="20"/>
              </w:rPr>
              <w:t>39</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Security and Authentication</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Vendor provides a Health Insurance Portability and Accountability Act (HIPAA) Report on Compliance (HROC) or SSAE 16 SOC 2 Type II validating they are compliant against the Office for Civil Rights (OCR) HIPAA Audit Protocol covering HIPAA Privacy Rule, Security Rule and Breach Notification Rule.</w:t>
            </w:r>
          </w:p>
        </w:tc>
        <w:tc>
          <w:tcPr>
            <w:tcW w:w="0" w:type="auto"/>
            <w:tcMar>
              <w:top w:w="45" w:type="dxa"/>
              <w:left w:w="45" w:type="dxa"/>
              <w:bottom w:w="45" w:type="dxa"/>
              <w:right w:w="45" w:type="dxa"/>
            </w:tcMar>
            <w:hideMark/>
          </w:tcPr>
          <w:p w:rsidR="00BE499E" w:rsidRPr="00333DC8" w:rsidRDefault="00BE499E" w:rsidP="003D039D">
            <w:pPr>
              <w:spacing w:after="0"/>
              <w:jc w:val="left"/>
              <w:rPr>
                <w:rFonts w:ascii="Arial" w:hAnsi="Arial" w:cs="Arial"/>
                <w:sz w:val="20"/>
              </w:rPr>
            </w:pPr>
            <w:r w:rsidRPr="00333DC8">
              <w:rPr>
                <w:rFonts w:ascii="Arial" w:hAnsi="Arial" w:cs="Arial"/>
                <w:sz w:val="20"/>
              </w:rPr>
              <w:t>Mandatory</w:t>
            </w:r>
          </w:p>
        </w:tc>
      </w:tr>
      <w:tr w:rsidR="00BE499E" w:rsidRPr="00333DC8" w:rsidTr="003D039D">
        <w:trPr>
          <w:jc w:val="center"/>
        </w:trPr>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F3417E">
            <w:pPr>
              <w:spacing w:after="0"/>
              <w:jc w:val="left"/>
              <w:rPr>
                <w:rFonts w:ascii="Arial" w:hAnsi="Arial" w:cs="Arial"/>
                <w:color w:val="000000"/>
                <w:sz w:val="20"/>
              </w:rPr>
            </w:pPr>
            <w:r w:rsidRPr="00333DC8">
              <w:rPr>
                <w:rFonts w:ascii="Arial" w:hAnsi="Arial" w:cs="Arial"/>
                <w:color w:val="000000"/>
                <w:sz w:val="20"/>
              </w:rPr>
              <w:t>40</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System Flexibility</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The system provides the ability to define business rules based on user-defined criteria (e.g., organizational level, account code, bargaining unit, location, program, grant, etc.).</w:t>
            </w:r>
          </w:p>
        </w:tc>
        <w:tc>
          <w:tcPr>
            <w:tcW w:w="0" w:type="auto"/>
            <w:shd w:val="clear" w:color="auto" w:fill="D9D9D9" w:themeFill="background1" w:themeFillShade="D9"/>
            <w:tcMar>
              <w:top w:w="45" w:type="dxa"/>
              <w:left w:w="45" w:type="dxa"/>
              <w:bottom w:w="45" w:type="dxa"/>
              <w:right w:w="45" w:type="dxa"/>
            </w:tcMar>
            <w:hideMark/>
          </w:tcPr>
          <w:p w:rsidR="00BE499E" w:rsidRPr="00333DC8" w:rsidRDefault="00BE499E" w:rsidP="003D039D">
            <w:pPr>
              <w:spacing w:after="0"/>
              <w:jc w:val="left"/>
              <w:rPr>
                <w:rFonts w:ascii="Arial" w:hAnsi="Arial" w:cs="Arial"/>
                <w:color w:val="000000"/>
                <w:sz w:val="20"/>
              </w:rPr>
            </w:pPr>
            <w:r w:rsidRPr="00333DC8">
              <w:rPr>
                <w:rFonts w:ascii="Arial" w:hAnsi="Arial" w:cs="Arial"/>
                <w:color w:val="000000"/>
                <w:sz w:val="20"/>
              </w:rPr>
              <w:t>Expected</w:t>
            </w:r>
          </w:p>
        </w:tc>
      </w:tr>
    </w:tbl>
    <w:p w:rsidR="00BE499E" w:rsidRDefault="00BE499E" w:rsidP="003D039D">
      <w:pPr>
        <w:spacing w:after="0"/>
        <w:jc w:val="left"/>
        <w:rPr>
          <w:rFonts w:ascii="Arial" w:hAnsi="Arial" w:cs="Arial"/>
          <w:b/>
          <w:color w:val="FF0000"/>
          <w:sz w:val="20"/>
          <w:u w:val="single"/>
        </w:rPr>
      </w:pPr>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402"/>
        <w:gridCol w:w="624"/>
        <w:gridCol w:w="6579"/>
        <w:gridCol w:w="1125"/>
      </w:tblGrid>
      <w:tr w:rsidR="0003197B" w:rsidRPr="00333DC8" w:rsidTr="00863CF3">
        <w:trPr>
          <w:tblHeader/>
          <w:jc w:val="center"/>
        </w:trPr>
        <w:tc>
          <w:tcPr>
            <w:tcW w:w="0" w:type="auto"/>
            <w:shd w:val="clear" w:color="auto" w:fill="000000" w:themeFill="text1"/>
            <w:tcMar>
              <w:top w:w="45" w:type="dxa"/>
              <w:left w:w="45" w:type="dxa"/>
              <w:bottom w:w="45" w:type="dxa"/>
              <w:right w:w="45" w:type="dxa"/>
            </w:tcMar>
            <w:hideMark/>
          </w:tcPr>
          <w:p w:rsidR="0003197B" w:rsidRPr="0003197B" w:rsidRDefault="0003197B" w:rsidP="00863CF3">
            <w:pPr>
              <w:spacing w:after="0"/>
              <w:jc w:val="left"/>
              <w:rPr>
                <w:rFonts w:ascii="Arial" w:hAnsi="Arial" w:cs="Arial"/>
                <w:b/>
                <w:bCs/>
                <w:color w:val="4472C4" w:themeColor="accent5"/>
                <w:sz w:val="20"/>
              </w:rPr>
            </w:pPr>
            <w:r w:rsidRPr="0003197B">
              <w:rPr>
                <w:rFonts w:ascii="Arial" w:hAnsi="Arial" w:cs="Arial"/>
                <w:b/>
                <w:bCs/>
                <w:color w:val="4472C4" w:themeColor="accent5"/>
                <w:sz w:val="20"/>
              </w:rPr>
              <w:t>ID#</w:t>
            </w:r>
          </w:p>
        </w:tc>
        <w:tc>
          <w:tcPr>
            <w:tcW w:w="0" w:type="auto"/>
            <w:shd w:val="clear" w:color="auto" w:fill="000000" w:themeFill="text1"/>
            <w:tcMar>
              <w:top w:w="45" w:type="dxa"/>
              <w:left w:w="45" w:type="dxa"/>
              <w:bottom w:w="45" w:type="dxa"/>
              <w:right w:w="45" w:type="dxa"/>
            </w:tcMar>
            <w:hideMark/>
          </w:tcPr>
          <w:p w:rsidR="0003197B" w:rsidRPr="0003197B" w:rsidRDefault="0003197B" w:rsidP="00863CF3">
            <w:pPr>
              <w:spacing w:after="0"/>
              <w:jc w:val="left"/>
              <w:rPr>
                <w:rFonts w:ascii="Arial" w:hAnsi="Arial" w:cs="Arial"/>
                <w:b/>
                <w:bCs/>
                <w:color w:val="4472C4" w:themeColor="accent5"/>
                <w:sz w:val="20"/>
              </w:rPr>
            </w:pPr>
            <w:r w:rsidRPr="0003197B">
              <w:rPr>
                <w:rFonts w:ascii="Arial" w:hAnsi="Arial" w:cs="Arial"/>
                <w:b/>
                <w:bCs/>
                <w:color w:val="4472C4" w:themeColor="accent5"/>
                <w:sz w:val="20"/>
              </w:rPr>
              <w:t>Topic</w:t>
            </w:r>
          </w:p>
        </w:tc>
        <w:tc>
          <w:tcPr>
            <w:tcW w:w="0" w:type="auto"/>
            <w:shd w:val="clear" w:color="auto" w:fill="000000" w:themeFill="text1"/>
            <w:tcMar>
              <w:top w:w="45" w:type="dxa"/>
              <w:left w:w="45" w:type="dxa"/>
              <w:bottom w:w="45" w:type="dxa"/>
              <w:right w:w="45" w:type="dxa"/>
            </w:tcMar>
            <w:hideMark/>
          </w:tcPr>
          <w:p w:rsidR="0003197B" w:rsidRPr="0003197B" w:rsidRDefault="0003197B" w:rsidP="00863CF3">
            <w:pPr>
              <w:spacing w:after="0"/>
              <w:jc w:val="left"/>
              <w:rPr>
                <w:rFonts w:ascii="Arial" w:hAnsi="Arial" w:cs="Arial"/>
                <w:b/>
                <w:bCs/>
                <w:color w:val="4472C4" w:themeColor="accent5"/>
                <w:sz w:val="20"/>
              </w:rPr>
            </w:pPr>
            <w:r w:rsidRPr="0003197B">
              <w:rPr>
                <w:rFonts w:ascii="Arial" w:hAnsi="Arial" w:cs="Arial"/>
                <w:b/>
                <w:bCs/>
                <w:color w:val="4472C4" w:themeColor="accent5"/>
                <w:sz w:val="20"/>
              </w:rPr>
              <w:t>Description</w:t>
            </w:r>
          </w:p>
        </w:tc>
        <w:tc>
          <w:tcPr>
            <w:tcW w:w="0" w:type="auto"/>
            <w:shd w:val="clear" w:color="auto" w:fill="000000" w:themeFill="text1"/>
            <w:tcMar>
              <w:top w:w="45" w:type="dxa"/>
              <w:left w:w="45" w:type="dxa"/>
              <w:bottom w:w="45" w:type="dxa"/>
              <w:right w:w="45" w:type="dxa"/>
            </w:tcMar>
            <w:hideMark/>
          </w:tcPr>
          <w:p w:rsidR="0003197B" w:rsidRPr="0003197B" w:rsidRDefault="0003197B" w:rsidP="00863CF3">
            <w:pPr>
              <w:spacing w:after="0"/>
              <w:jc w:val="left"/>
              <w:rPr>
                <w:rFonts w:ascii="Arial" w:hAnsi="Arial" w:cs="Arial"/>
                <w:b/>
                <w:bCs/>
                <w:color w:val="4472C4" w:themeColor="accent5"/>
                <w:sz w:val="20"/>
              </w:rPr>
            </w:pPr>
            <w:r w:rsidRPr="0003197B">
              <w:rPr>
                <w:rFonts w:ascii="Arial" w:hAnsi="Arial" w:cs="Arial"/>
                <w:b/>
                <w:bCs/>
                <w:color w:val="4472C4" w:themeColor="accent5"/>
                <w:sz w:val="20"/>
              </w:rPr>
              <w:t>SaaS/PaaS</w:t>
            </w:r>
          </w:p>
        </w:tc>
      </w:tr>
      <w:tr w:rsidR="0003197B" w:rsidRPr="00333DC8" w:rsidTr="00863CF3">
        <w:trPr>
          <w:jc w:val="center"/>
        </w:trPr>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r w:rsidRPr="0003197B">
              <w:rPr>
                <w:rFonts w:ascii="Arial" w:hAnsi="Arial" w:cs="Arial"/>
                <w:color w:val="4472C4" w:themeColor="accent5"/>
                <w:sz w:val="20"/>
              </w:rPr>
              <w:t>41</w:t>
            </w:r>
          </w:p>
        </w:tc>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p>
        </w:tc>
        <w:tc>
          <w:tcPr>
            <w:tcW w:w="0" w:type="auto"/>
            <w:tcMar>
              <w:top w:w="45" w:type="dxa"/>
              <w:left w:w="45" w:type="dxa"/>
              <w:bottom w:w="45" w:type="dxa"/>
              <w:right w:w="45" w:type="dxa"/>
            </w:tcMar>
            <w:hideMark/>
          </w:tcPr>
          <w:p w:rsidR="0003197B" w:rsidRPr="0003197B" w:rsidRDefault="0003197B" w:rsidP="009C7353">
            <w:pPr>
              <w:spacing w:after="0"/>
              <w:jc w:val="left"/>
              <w:rPr>
                <w:rFonts w:ascii="Arial" w:hAnsi="Arial" w:cs="Arial"/>
                <w:color w:val="4472C4" w:themeColor="accent5"/>
                <w:sz w:val="20"/>
              </w:rPr>
            </w:pPr>
            <w:r w:rsidRPr="0003197B">
              <w:rPr>
                <w:rFonts w:ascii="Arial" w:hAnsi="Arial" w:cs="Arial"/>
                <w:color w:val="4472C4" w:themeColor="accent5"/>
                <w:sz w:val="20"/>
              </w:rPr>
              <w:t xml:space="preserve">The application provides </w:t>
            </w:r>
            <w:r w:rsidR="009C7353">
              <w:rPr>
                <w:rFonts w:ascii="Arial" w:hAnsi="Arial" w:cs="Arial"/>
                <w:color w:val="4472C4" w:themeColor="accent5"/>
                <w:sz w:val="20"/>
              </w:rPr>
              <w:t xml:space="preserve">the integration capability with patient survey system. </w:t>
            </w:r>
            <w:r w:rsidR="009C7353">
              <w:rPr>
                <w:rFonts w:ascii="Arial" w:hAnsi="Arial" w:cs="Arial"/>
                <w:color w:val="4472C4" w:themeColor="accent5"/>
                <w:sz w:val="20"/>
              </w:rPr>
              <w:br/>
              <w:t>Please add detail of COA survey system if you like.</w:t>
            </w:r>
          </w:p>
        </w:tc>
        <w:tc>
          <w:tcPr>
            <w:tcW w:w="0" w:type="auto"/>
            <w:tcMar>
              <w:top w:w="45" w:type="dxa"/>
              <w:left w:w="45" w:type="dxa"/>
              <w:bottom w:w="45" w:type="dxa"/>
              <w:right w:w="45" w:type="dxa"/>
            </w:tcMar>
            <w:hideMark/>
          </w:tcPr>
          <w:p w:rsidR="0003197B" w:rsidRPr="009C7353" w:rsidRDefault="009C7353" w:rsidP="00863CF3">
            <w:pPr>
              <w:spacing w:after="0"/>
              <w:jc w:val="left"/>
              <w:rPr>
                <w:rFonts w:ascii="Arial" w:hAnsi="Arial" w:cs="Arial"/>
                <w:color w:val="4472C4" w:themeColor="accent5"/>
                <w:sz w:val="20"/>
              </w:rPr>
            </w:pPr>
            <w:r>
              <w:rPr>
                <w:rFonts w:ascii="Arial" w:hAnsi="Arial" w:cs="Arial"/>
                <w:color w:val="4472C4" w:themeColor="accent5"/>
                <w:sz w:val="20"/>
              </w:rPr>
              <w:t>Expected</w:t>
            </w:r>
          </w:p>
        </w:tc>
      </w:tr>
      <w:tr w:rsidR="0003197B" w:rsidRPr="00333DC8" w:rsidTr="00863CF3">
        <w:trPr>
          <w:jc w:val="center"/>
        </w:trPr>
        <w:tc>
          <w:tcPr>
            <w:tcW w:w="0" w:type="auto"/>
            <w:shd w:val="clear" w:color="auto" w:fill="D9D9D9" w:themeFill="background1" w:themeFillShade="D9"/>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r w:rsidRPr="0003197B">
              <w:rPr>
                <w:rFonts w:ascii="Arial" w:hAnsi="Arial" w:cs="Arial"/>
                <w:color w:val="4472C4" w:themeColor="accent5"/>
                <w:sz w:val="20"/>
              </w:rPr>
              <w:t>42</w:t>
            </w:r>
          </w:p>
        </w:tc>
        <w:tc>
          <w:tcPr>
            <w:tcW w:w="0" w:type="auto"/>
            <w:shd w:val="clear" w:color="auto" w:fill="D9D9D9" w:themeFill="background1" w:themeFillShade="D9"/>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p>
        </w:tc>
        <w:tc>
          <w:tcPr>
            <w:tcW w:w="0" w:type="auto"/>
            <w:shd w:val="clear" w:color="auto" w:fill="D9D9D9" w:themeFill="background1" w:themeFillShade="D9"/>
            <w:tcMar>
              <w:top w:w="45" w:type="dxa"/>
              <w:left w:w="45" w:type="dxa"/>
              <w:bottom w:w="45" w:type="dxa"/>
              <w:right w:w="45" w:type="dxa"/>
            </w:tcMar>
            <w:hideMark/>
          </w:tcPr>
          <w:p w:rsidR="0003197B" w:rsidRPr="0003197B" w:rsidRDefault="009C7353" w:rsidP="009C7353">
            <w:pPr>
              <w:spacing w:after="0"/>
              <w:jc w:val="left"/>
              <w:rPr>
                <w:rFonts w:ascii="Arial" w:hAnsi="Arial" w:cs="Arial"/>
                <w:color w:val="4472C4" w:themeColor="accent5"/>
                <w:sz w:val="20"/>
              </w:rPr>
            </w:pPr>
            <w:r>
              <w:rPr>
                <w:rFonts w:ascii="Arial" w:hAnsi="Arial" w:cs="Arial"/>
                <w:color w:val="4472C4" w:themeColor="accent5"/>
                <w:sz w:val="20"/>
              </w:rPr>
              <w:t>Solution/Application provider has a defined process for secure disposal of data when requested by COA.</w:t>
            </w:r>
          </w:p>
        </w:tc>
        <w:tc>
          <w:tcPr>
            <w:tcW w:w="0" w:type="auto"/>
            <w:shd w:val="clear" w:color="auto" w:fill="D9D9D9" w:themeFill="background1" w:themeFillShade="D9"/>
            <w:tcMar>
              <w:top w:w="45" w:type="dxa"/>
              <w:left w:w="45" w:type="dxa"/>
              <w:bottom w:w="45" w:type="dxa"/>
              <w:right w:w="45" w:type="dxa"/>
            </w:tcMar>
            <w:hideMark/>
          </w:tcPr>
          <w:p w:rsidR="0003197B" w:rsidRPr="00333DC8" w:rsidRDefault="0003197B" w:rsidP="00863CF3">
            <w:pPr>
              <w:spacing w:after="0"/>
              <w:jc w:val="left"/>
              <w:rPr>
                <w:rFonts w:ascii="Arial" w:hAnsi="Arial" w:cs="Arial"/>
                <w:color w:val="000000"/>
                <w:sz w:val="20"/>
              </w:rPr>
            </w:pPr>
            <w:r w:rsidRPr="009C7353">
              <w:rPr>
                <w:rFonts w:ascii="Arial" w:hAnsi="Arial" w:cs="Arial"/>
                <w:color w:val="4472C4" w:themeColor="accent5"/>
                <w:sz w:val="20"/>
              </w:rPr>
              <w:t>Mandatory</w:t>
            </w:r>
          </w:p>
        </w:tc>
      </w:tr>
      <w:tr w:rsidR="0003197B" w:rsidRPr="00333DC8" w:rsidTr="00863CF3">
        <w:trPr>
          <w:jc w:val="center"/>
        </w:trPr>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r w:rsidRPr="0003197B">
              <w:rPr>
                <w:rFonts w:ascii="Arial" w:hAnsi="Arial" w:cs="Arial"/>
                <w:color w:val="4472C4" w:themeColor="accent5"/>
                <w:sz w:val="20"/>
              </w:rPr>
              <w:t>43</w:t>
            </w:r>
          </w:p>
        </w:tc>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p>
        </w:tc>
        <w:tc>
          <w:tcPr>
            <w:tcW w:w="0" w:type="auto"/>
            <w:tcMar>
              <w:top w:w="45" w:type="dxa"/>
              <w:left w:w="45" w:type="dxa"/>
              <w:bottom w:w="45" w:type="dxa"/>
              <w:right w:w="45" w:type="dxa"/>
            </w:tcMar>
            <w:hideMark/>
          </w:tcPr>
          <w:p w:rsidR="0003197B" w:rsidRPr="0003197B" w:rsidRDefault="009C7353" w:rsidP="00863CF3">
            <w:pPr>
              <w:spacing w:after="0"/>
              <w:jc w:val="left"/>
              <w:rPr>
                <w:rFonts w:ascii="Arial" w:hAnsi="Arial" w:cs="Arial"/>
                <w:color w:val="4472C4" w:themeColor="accent5"/>
                <w:sz w:val="20"/>
              </w:rPr>
            </w:pPr>
            <w:r>
              <w:rPr>
                <w:rFonts w:ascii="Arial" w:hAnsi="Arial" w:cs="Arial"/>
                <w:color w:val="4472C4" w:themeColor="accent5"/>
                <w:sz w:val="20"/>
              </w:rPr>
              <w:t xml:space="preserve">Solution/Application provider has SSAE 16 or SAS70 audit covering application controls. </w:t>
            </w:r>
          </w:p>
        </w:tc>
        <w:tc>
          <w:tcPr>
            <w:tcW w:w="0" w:type="auto"/>
            <w:tcMar>
              <w:top w:w="45" w:type="dxa"/>
              <w:left w:w="45" w:type="dxa"/>
              <w:bottom w:w="45" w:type="dxa"/>
              <w:right w:w="45" w:type="dxa"/>
            </w:tcMar>
            <w:hideMark/>
          </w:tcPr>
          <w:p w:rsidR="0003197B" w:rsidRPr="00333DC8" w:rsidRDefault="009C7353" w:rsidP="00863CF3">
            <w:pPr>
              <w:spacing w:after="0"/>
              <w:jc w:val="left"/>
              <w:rPr>
                <w:rFonts w:ascii="Arial" w:hAnsi="Arial" w:cs="Arial"/>
                <w:sz w:val="20"/>
              </w:rPr>
            </w:pPr>
            <w:r w:rsidRPr="009C7353">
              <w:rPr>
                <w:rFonts w:ascii="Arial" w:hAnsi="Arial" w:cs="Arial"/>
                <w:color w:val="4472C4" w:themeColor="accent5"/>
                <w:sz w:val="20"/>
              </w:rPr>
              <w:t>Expected</w:t>
            </w:r>
          </w:p>
        </w:tc>
      </w:tr>
      <w:tr w:rsidR="0003197B" w:rsidRPr="00333DC8" w:rsidTr="00863CF3">
        <w:trPr>
          <w:jc w:val="center"/>
        </w:trPr>
        <w:tc>
          <w:tcPr>
            <w:tcW w:w="0" w:type="auto"/>
            <w:shd w:val="clear" w:color="auto" w:fill="D9D9D9" w:themeFill="background1" w:themeFillShade="D9"/>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r w:rsidRPr="0003197B">
              <w:rPr>
                <w:rFonts w:ascii="Arial" w:hAnsi="Arial" w:cs="Arial"/>
                <w:color w:val="4472C4" w:themeColor="accent5"/>
                <w:sz w:val="20"/>
              </w:rPr>
              <w:t>44</w:t>
            </w:r>
          </w:p>
        </w:tc>
        <w:tc>
          <w:tcPr>
            <w:tcW w:w="0" w:type="auto"/>
            <w:shd w:val="clear" w:color="auto" w:fill="D9D9D9" w:themeFill="background1" w:themeFillShade="D9"/>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p>
        </w:tc>
        <w:tc>
          <w:tcPr>
            <w:tcW w:w="0" w:type="auto"/>
            <w:shd w:val="clear" w:color="auto" w:fill="D9D9D9" w:themeFill="background1" w:themeFillShade="D9"/>
            <w:tcMar>
              <w:top w:w="45" w:type="dxa"/>
              <w:left w:w="45" w:type="dxa"/>
              <w:bottom w:w="45" w:type="dxa"/>
              <w:right w:w="45" w:type="dxa"/>
            </w:tcMar>
            <w:hideMark/>
          </w:tcPr>
          <w:p w:rsidR="0003197B" w:rsidRPr="0003197B" w:rsidRDefault="009C7353" w:rsidP="00863CF3">
            <w:pPr>
              <w:spacing w:after="0"/>
              <w:jc w:val="left"/>
              <w:rPr>
                <w:rFonts w:ascii="Arial" w:hAnsi="Arial" w:cs="Arial"/>
                <w:color w:val="4472C4" w:themeColor="accent5"/>
                <w:sz w:val="20"/>
              </w:rPr>
            </w:pPr>
            <w:r>
              <w:rPr>
                <w:rFonts w:ascii="Arial" w:hAnsi="Arial" w:cs="Arial"/>
                <w:color w:val="4472C4" w:themeColor="accent5"/>
                <w:sz w:val="20"/>
              </w:rPr>
              <w:t>Solution/Application provider regularly engages 3</w:t>
            </w:r>
            <w:r w:rsidRPr="009C7353">
              <w:rPr>
                <w:rFonts w:ascii="Arial" w:hAnsi="Arial" w:cs="Arial"/>
                <w:color w:val="4472C4" w:themeColor="accent5"/>
                <w:sz w:val="20"/>
                <w:vertAlign w:val="superscript"/>
              </w:rPr>
              <w:t>rd</w:t>
            </w:r>
            <w:r>
              <w:rPr>
                <w:rFonts w:ascii="Arial" w:hAnsi="Arial" w:cs="Arial"/>
                <w:color w:val="4472C4" w:themeColor="accent5"/>
                <w:sz w:val="20"/>
              </w:rPr>
              <w:t xml:space="preserve"> parties to perform evaluations of their systems. </w:t>
            </w:r>
          </w:p>
        </w:tc>
        <w:tc>
          <w:tcPr>
            <w:tcW w:w="0" w:type="auto"/>
            <w:shd w:val="clear" w:color="auto" w:fill="D9D9D9" w:themeFill="background1" w:themeFillShade="D9"/>
            <w:tcMar>
              <w:top w:w="45" w:type="dxa"/>
              <w:left w:w="45" w:type="dxa"/>
              <w:bottom w:w="45" w:type="dxa"/>
              <w:right w:w="45" w:type="dxa"/>
            </w:tcMar>
            <w:hideMark/>
          </w:tcPr>
          <w:p w:rsidR="0003197B" w:rsidRPr="009C7353" w:rsidRDefault="009C7353" w:rsidP="009C7353">
            <w:pPr>
              <w:spacing w:after="0"/>
              <w:jc w:val="left"/>
              <w:rPr>
                <w:rFonts w:ascii="Arial" w:hAnsi="Arial" w:cs="Arial"/>
                <w:color w:val="4472C4" w:themeColor="accent5"/>
                <w:sz w:val="20"/>
              </w:rPr>
            </w:pPr>
            <w:r>
              <w:rPr>
                <w:rFonts w:ascii="Arial" w:hAnsi="Arial" w:cs="Arial"/>
                <w:color w:val="4472C4" w:themeColor="accent5"/>
                <w:sz w:val="20"/>
              </w:rPr>
              <w:t>Expected</w:t>
            </w:r>
          </w:p>
        </w:tc>
      </w:tr>
      <w:tr w:rsidR="0003197B" w:rsidRPr="00333DC8" w:rsidTr="00863CF3">
        <w:trPr>
          <w:jc w:val="center"/>
        </w:trPr>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r w:rsidRPr="0003197B">
              <w:rPr>
                <w:rFonts w:ascii="Arial" w:hAnsi="Arial" w:cs="Arial"/>
                <w:color w:val="4472C4" w:themeColor="accent5"/>
                <w:sz w:val="20"/>
              </w:rPr>
              <w:t>45</w:t>
            </w:r>
          </w:p>
        </w:tc>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p>
        </w:tc>
        <w:tc>
          <w:tcPr>
            <w:tcW w:w="0" w:type="auto"/>
            <w:tcMar>
              <w:top w:w="45" w:type="dxa"/>
              <w:left w:w="45" w:type="dxa"/>
              <w:bottom w:w="45" w:type="dxa"/>
              <w:right w:w="45" w:type="dxa"/>
            </w:tcMar>
            <w:hideMark/>
          </w:tcPr>
          <w:p w:rsidR="0003197B" w:rsidRPr="0003197B" w:rsidRDefault="009C7353" w:rsidP="00863CF3">
            <w:pPr>
              <w:spacing w:after="0"/>
              <w:jc w:val="left"/>
              <w:rPr>
                <w:rFonts w:ascii="Arial" w:hAnsi="Arial" w:cs="Arial"/>
                <w:color w:val="4472C4" w:themeColor="accent5"/>
                <w:sz w:val="20"/>
              </w:rPr>
            </w:pPr>
            <w:r>
              <w:rPr>
                <w:rFonts w:ascii="Arial" w:hAnsi="Arial" w:cs="Arial"/>
                <w:color w:val="4472C4" w:themeColor="accent5"/>
                <w:sz w:val="20"/>
              </w:rPr>
              <w:t>Solution/Application provider has a patch management program that include</w:t>
            </w:r>
            <w:r w:rsidR="00D012B5">
              <w:rPr>
                <w:rFonts w:ascii="Arial" w:hAnsi="Arial" w:cs="Arial"/>
                <w:color w:val="4472C4" w:themeColor="accent5"/>
                <w:sz w:val="20"/>
              </w:rPr>
              <w:t>s</w:t>
            </w:r>
            <w:r>
              <w:rPr>
                <w:rFonts w:ascii="Arial" w:hAnsi="Arial" w:cs="Arial"/>
                <w:color w:val="4472C4" w:themeColor="accent5"/>
                <w:sz w:val="20"/>
              </w:rPr>
              <w:t xml:space="preserve"> testing patches prior to implementation. </w:t>
            </w:r>
          </w:p>
        </w:tc>
        <w:tc>
          <w:tcPr>
            <w:tcW w:w="0" w:type="auto"/>
            <w:tcMar>
              <w:top w:w="45" w:type="dxa"/>
              <w:left w:w="45" w:type="dxa"/>
              <w:bottom w:w="45" w:type="dxa"/>
              <w:right w:w="45" w:type="dxa"/>
            </w:tcMar>
            <w:hideMark/>
          </w:tcPr>
          <w:p w:rsidR="0003197B" w:rsidRPr="00333DC8" w:rsidRDefault="009C7353" w:rsidP="00863CF3">
            <w:pPr>
              <w:spacing w:after="0"/>
              <w:jc w:val="left"/>
              <w:rPr>
                <w:rFonts w:ascii="Arial" w:hAnsi="Arial" w:cs="Arial"/>
                <w:sz w:val="20"/>
              </w:rPr>
            </w:pPr>
            <w:r w:rsidRPr="009C7353">
              <w:rPr>
                <w:rFonts w:ascii="Arial" w:hAnsi="Arial" w:cs="Arial"/>
                <w:color w:val="4472C4" w:themeColor="accent5"/>
                <w:sz w:val="20"/>
              </w:rPr>
              <w:t>Expected</w:t>
            </w:r>
          </w:p>
        </w:tc>
      </w:tr>
      <w:tr w:rsidR="0003197B" w:rsidRPr="00333DC8" w:rsidTr="00863CF3">
        <w:trPr>
          <w:jc w:val="center"/>
        </w:trPr>
        <w:tc>
          <w:tcPr>
            <w:tcW w:w="0" w:type="auto"/>
            <w:shd w:val="clear" w:color="auto" w:fill="D9D9D9" w:themeFill="background1" w:themeFillShade="D9"/>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r w:rsidRPr="0003197B">
              <w:rPr>
                <w:rFonts w:ascii="Arial" w:hAnsi="Arial" w:cs="Arial"/>
                <w:color w:val="4472C4" w:themeColor="accent5"/>
                <w:sz w:val="20"/>
              </w:rPr>
              <w:t>46</w:t>
            </w:r>
          </w:p>
        </w:tc>
        <w:tc>
          <w:tcPr>
            <w:tcW w:w="0" w:type="auto"/>
            <w:shd w:val="clear" w:color="auto" w:fill="D9D9D9" w:themeFill="background1" w:themeFillShade="D9"/>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p>
        </w:tc>
        <w:tc>
          <w:tcPr>
            <w:tcW w:w="0" w:type="auto"/>
            <w:shd w:val="clear" w:color="auto" w:fill="D9D9D9" w:themeFill="background1" w:themeFillShade="D9"/>
            <w:tcMar>
              <w:top w:w="45" w:type="dxa"/>
              <w:left w:w="45" w:type="dxa"/>
              <w:bottom w:w="45" w:type="dxa"/>
              <w:right w:w="45" w:type="dxa"/>
            </w:tcMar>
            <w:hideMark/>
          </w:tcPr>
          <w:p w:rsidR="0003197B" w:rsidRPr="0003197B" w:rsidRDefault="009C7353" w:rsidP="00863CF3">
            <w:pPr>
              <w:spacing w:after="0"/>
              <w:jc w:val="left"/>
              <w:rPr>
                <w:rFonts w:ascii="Arial" w:hAnsi="Arial" w:cs="Arial"/>
                <w:color w:val="4472C4" w:themeColor="accent5"/>
                <w:sz w:val="20"/>
              </w:rPr>
            </w:pPr>
            <w:r>
              <w:rPr>
                <w:rFonts w:ascii="Arial" w:hAnsi="Arial" w:cs="Arial"/>
                <w:color w:val="4472C4" w:themeColor="accent5"/>
                <w:sz w:val="20"/>
              </w:rPr>
              <w:t xml:space="preserve">Solution/Application provider has procedures in place to </w:t>
            </w:r>
            <w:r w:rsidR="00200351">
              <w:rPr>
                <w:rFonts w:ascii="Arial" w:hAnsi="Arial" w:cs="Arial"/>
                <w:color w:val="4472C4" w:themeColor="accent5"/>
                <w:sz w:val="20"/>
              </w:rPr>
              <w:t xml:space="preserve">determine if assets have been compromised. </w:t>
            </w:r>
          </w:p>
        </w:tc>
        <w:tc>
          <w:tcPr>
            <w:tcW w:w="0" w:type="auto"/>
            <w:shd w:val="clear" w:color="auto" w:fill="D9D9D9" w:themeFill="background1" w:themeFillShade="D9"/>
            <w:tcMar>
              <w:top w:w="45" w:type="dxa"/>
              <w:left w:w="45" w:type="dxa"/>
              <w:bottom w:w="45" w:type="dxa"/>
              <w:right w:w="45" w:type="dxa"/>
            </w:tcMar>
            <w:hideMark/>
          </w:tcPr>
          <w:p w:rsidR="0003197B" w:rsidRPr="00333DC8" w:rsidRDefault="0003197B" w:rsidP="00863CF3">
            <w:pPr>
              <w:spacing w:after="0"/>
              <w:jc w:val="left"/>
              <w:rPr>
                <w:rFonts w:ascii="Arial" w:hAnsi="Arial" w:cs="Arial"/>
                <w:color w:val="000000"/>
                <w:sz w:val="20"/>
              </w:rPr>
            </w:pPr>
            <w:r w:rsidRPr="00200351">
              <w:rPr>
                <w:rFonts w:ascii="Arial" w:hAnsi="Arial" w:cs="Arial"/>
                <w:color w:val="4472C4" w:themeColor="accent5"/>
                <w:sz w:val="20"/>
              </w:rPr>
              <w:t>Mandatory</w:t>
            </w:r>
          </w:p>
        </w:tc>
      </w:tr>
      <w:tr w:rsidR="0003197B" w:rsidRPr="00333DC8" w:rsidTr="00863CF3">
        <w:trPr>
          <w:jc w:val="center"/>
        </w:trPr>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r w:rsidRPr="0003197B">
              <w:rPr>
                <w:rFonts w:ascii="Arial" w:hAnsi="Arial" w:cs="Arial"/>
                <w:color w:val="4472C4" w:themeColor="accent5"/>
                <w:sz w:val="20"/>
              </w:rPr>
              <w:t>47</w:t>
            </w:r>
          </w:p>
        </w:tc>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p>
        </w:tc>
        <w:tc>
          <w:tcPr>
            <w:tcW w:w="0" w:type="auto"/>
            <w:tcMar>
              <w:top w:w="45" w:type="dxa"/>
              <w:left w:w="45" w:type="dxa"/>
              <w:bottom w:w="45" w:type="dxa"/>
              <w:right w:w="45" w:type="dxa"/>
            </w:tcMar>
            <w:hideMark/>
          </w:tcPr>
          <w:p w:rsidR="0003197B" w:rsidRPr="0003197B" w:rsidRDefault="00200351" w:rsidP="00200351">
            <w:pPr>
              <w:spacing w:after="0"/>
              <w:jc w:val="left"/>
              <w:rPr>
                <w:rFonts w:ascii="Arial" w:hAnsi="Arial" w:cs="Arial"/>
                <w:color w:val="4472C4" w:themeColor="accent5"/>
                <w:sz w:val="20"/>
              </w:rPr>
            </w:pPr>
            <w:r>
              <w:rPr>
                <w:rFonts w:ascii="Arial" w:hAnsi="Arial" w:cs="Arial"/>
                <w:color w:val="4472C4" w:themeColor="accent5"/>
                <w:sz w:val="20"/>
              </w:rPr>
              <w:t xml:space="preserve">Solution/Application provider scans for system vulnerabilities on a regular basis. </w:t>
            </w:r>
          </w:p>
        </w:tc>
        <w:tc>
          <w:tcPr>
            <w:tcW w:w="0" w:type="auto"/>
            <w:tcMar>
              <w:top w:w="45" w:type="dxa"/>
              <w:left w:w="45" w:type="dxa"/>
              <w:bottom w:w="45" w:type="dxa"/>
              <w:right w:w="45" w:type="dxa"/>
            </w:tcMar>
            <w:hideMark/>
          </w:tcPr>
          <w:p w:rsidR="0003197B" w:rsidRPr="00333DC8" w:rsidRDefault="0003197B" w:rsidP="00863CF3">
            <w:pPr>
              <w:spacing w:after="0"/>
              <w:jc w:val="left"/>
              <w:rPr>
                <w:rFonts w:ascii="Arial" w:hAnsi="Arial" w:cs="Arial"/>
                <w:sz w:val="20"/>
              </w:rPr>
            </w:pPr>
            <w:r w:rsidRPr="00200351">
              <w:rPr>
                <w:rFonts w:ascii="Arial" w:hAnsi="Arial" w:cs="Arial"/>
                <w:color w:val="4472C4" w:themeColor="accent5"/>
                <w:sz w:val="20"/>
              </w:rPr>
              <w:t>Mandatory</w:t>
            </w:r>
          </w:p>
        </w:tc>
      </w:tr>
      <w:tr w:rsidR="0003197B" w:rsidRPr="00333DC8" w:rsidTr="00863CF3">
        <w:trPr>
          <w:jc w:val="center"/>
        </w:trPr>
        <w:tc>
          <w:tcPr>
            <w:tcW w:w="0" w:type="auto"/>
            <w:shd w:val="clear" w:color="auto" w:fill="D9D9D9" w:themeFill="background1" w:themeFillShade="D9"/>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r w:rsidRPr="0003197B">
              <w:rPr>
                <w:rFonts w:ascii="Arial" w:hAnsi="Arial" w:cs="Arial"/>
                <w:color w:val="4472C4" w:themeColor="accent5"/>
                <w:sz w:val="20"/>
              </w:rPr>
              <w:t>48</w:t>
            </w:r>
          </w:p>
        </w:tc>
        <w:tc>
          <w:tcPr>
            <w:tcW w:w="0" w:type="auto"/>
            <w:shd w:val="clear" w:color="auto" w:fill="D9D9D9" w:themeFill="background1" w:themeFillShade="D9"/>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p>
        </w:tc>
        <w:tc>
          <w:tcPr>
            <w:tcW w:w="0" w:type="auto"/>
            <w:shd w:val="clear" w:color="auto" w:fill="D9D9D9" w:themeFill="background1" w:themeFillShade="D9"/>
            <w:tcMar>
              <w:top w:w="45" w:type="dxa"/>
              <w:left w:w="45" w:type="dxa"/>
              <w:bottom w:w="45" w:type="dxa"/>
              <w:right w:w="45" w:type="dxa"/>
            </w:tcMar>
            <w:hideMark/>
          </w:tcPr>
          <w:p w:rsidR="0003197B" w:rsidRPr="0003197B" w:rsidRDefault="00200351" w:rsidP="00863CF3">
            <w:pPr>
              <w:spacing w:after="0"/>
              <w:jc w:val="left"/>
              <w:rPr>
                <w:rFonts w:ascii="Arial" w:hAnsi="Arial" w:cs="Arial"/>
                <w:color w:val="4472C4" w:themeColor="accent5"/>
                <w:sz w:val="20"/>
              </w:rPr>
            </w:pPr>
            <w:r>
              <w:rPr>
                <w:rFonts w:ascii="Arial" w:hAnsi="Arial" w:cs="Arial"/>
                <w:color w:val="4472C4" w:themeColor="accent5"/>
                <w:sz w:val="20"/>
              </w:rPr>
              <w:t xml:space="preserve">Solution/Application provider tracks and publishes system vulnerabilities and notifies customers of potential issues. </w:t>
            </w:r>
          </w:p>
        </w:tc>
        <w:tc>
          <w:tcPr>
            <w:tcW w:w="0" w:type="auto"/>
            <w:shd w:val="clear" w:color="auto" w:fill="D9D9D9" w:themeFill="background1" w:themeFillShade="D9"/>
            <w:tcMar>
              <w:top w:w="45" w:type="dxa"/>
              <w:left w:w="45" w:type="dxa"/>
              <w:bottom w:w="45" w:type="dxa"/>
              <w:right w:w="45" w:type="dxa"/>
            </w:tcMar>
            <w:hideMark/>
          </w:tcPr>
          <w:p w:rsidR="0003197B" w:rsidRPr="00333DC8" w:rsidRDefault="0003197B" w:rsidP="00863CF3">
            <w:pPr>
              <w:spacing w:after="0"/>
              <w:jc w:val="left"/>
              <w:rPr>
                <w:rFonts w:ascii="Arial" w:hAnsi="Arial" w:cs="Arial"/>
                <w:color w:val="000000"/>
                <w:sz w:val="20"/>
              </w:rPr>
            </w:pPr>
            <w:r w:rsidRPr="00200351">
              <w:rPr>
                <w:rFonts w:ascii="Arial" w:hAnsi="Arial" w:cs="Arial"/>
                <w:color w:val="4472C4" w:themeColor="accent5"/>
                <w:sz w:val="20"/>
              </w:rPr>
              <w:t>Mandatory</w:t>
            </w:r>
          </w:p>
        </w:tc>
      </w:tr>
      <w:tr w:rsidR="0003197B" w:rsidRPr="00333DC8" w:rsidTr="00863CF3">
        <w:trPr>
          <w:jc w:val="center"/>
        </w:trPr>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r w:rsidRPr="0003197B">
              <w:rPr>
                <w:rFonts w:ascii="Arial" w:hAnsi="Arial" w:cs="Arial"/>
                <w:color w:val="4472C4" w:themeColor="accent5"/>
                <w:sz w:val="20"/>
              </w:rPr>
              <w:t>49</w:t>
            </w:r>
          </w:p>
        </w:tc>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p>
        </w:tc>
        <w:tc>
          <w:tcPr>
            <w:tcW w:w="0" w:type="auto"/>
            <w:tcMar>
              <w:top w:w="45" w:type="dxa"/>
              <w:left w:w="45" w:type="dxa"/>
              <w:bottom w:w="45" w:type="dxa"/>
              <w:right w:w="45" w:type="dxa"/>
            </w:tcMar>
            <w:hideMark/>
          </w:tcPr>
          <w:p w:rsidR="0003197B" w:rsidRPr="0003197B" w:rsidRDefault="00200351" w:rsidP="00200351">
            <w:pPr>
              <w:spacing w:after="0"/>
              <w:jc w:val="left"/>
              <w:rPr>
                <w:rFonts w:ascii="Arial" w:hAnsi="Arial" w:cs="Arial"/>
                <w:color w:val="4472C4" w:themeColor="accent5"/>
                <w:sz w:val="20"/>
              </w:rPr>
            </w:pPr>
            <w:r>
              <w:rPr>
                <w:rFonts w:ascii="Arial" w:hAnsi="Arial" w:cs="Arial"/>
                <w:color w:val="4472C4" w:themeColor="accent5"/>
                <w:sz w:val="20"/>
              </w:rPr>
              <w:t xml:space="preserve">Solution/Application provider environment utilizes methods to detect and block application level software attacks. </w:t>
            </w:r>
          </w:p>
        </w:tc>
        <w:tc>
          <w:tcPr>
            <w:tcW w:w="0" w:type="auto"/>
            <w:tcMar>
              <w:top w:w="45" w:type="dxa"/>
              <w:left w:w="45" w:type="dxa"/>
              <w:bottom w:w="45" w:type="dxa"/>
              <w:right w:w="45" w:type="dxa"/>
            </w:tcMar>
            <w:hideMark/>
          </w:tcPr>
          <w:p w:rsidR="0003197B" w:rsidRPr="00333DC8" w:rsidRDefault="0003197B" w:rsidP="00863CF3">
            <w:pPr>
              <w:spacing w:after="0"/>
              <w:jc w:val="left"/>
              <w:rPr>
                <w:rFonts w:ascii="Arial" w:hAnsi="Arial" w:cs="Arial"/>
                <w:sz w:val="20"/>
              </w:rPr>
            </w:pPr>
            <w:r w:rsidRPr="00200351">
              <w:rPr>
                <w:rFonts w:ascii="Arial" w:hAnsi="Arial" w:cs="Arial"/>
                <w:color w:val="4472C4" w:themeColor="accent5"/>
                <w:sz w:val="20"/>
              </w:rPr>
              <w:t>Mandatory</w:t>
            </w:r>
          </w:p>
        </w:tc>
      </w:tr>
      <w:tr w:rsidR="0003197B" w:rsidRPr="00333DC8" w:rsidTr="00863CF3">
        <w:trPr>
          <w:jc w:val="center"/>
        </w:trPr>
        <w:tc>
          <w:tcPr>
            <w:tcW w:w="0" w:type="auto"/>
            <w:shd w:val="clear" w:color="auto" w:fill="D9D9D9" w:themeFill="background1" w:themeFillShade="D9"/>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r w:rsidRPr="0003197B">
              <w:rPr>
                <w:rFonts w:ascii="Arial" w:hAnsi="Arial" w:cs="Arial"/>
                <w:color w:val="4472C4" w:themeColor="accent5"/>
                <w:sz w:val="20"/>
              </w:rPr>
              <w:t>50</w:t>
            </w:r>
          </w:p>
        </w:tc>
        <w:tc>
          <w:tcPr>
            <w:tcW w:w="0" w:type="auto"/>
            <w:shd w:val="clear" w:color="auto" w:fill="D9D9D9" w:themeFill="background1" w:themeFillShade="D9"/>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p>
        </w:tc>
        <w:tc>
          <w:tcPr>
            <w:tcW w:w="0" w:type="auto"/>
            <w:shd w:val="clear" w:color="auto" w:fill="D9D9D9" w:themeFill="background1" w:themeFillShade="D9"/>
            <w:tcMar>
              <w:top w:w="45" w:type="dxa"/>
              <w:left w:w="45" w:type="dxa"/>
              <w:bottom w:w="45" w:type="dxa"/>
              <w:right w:w="45" w:type="dxa"/>
            </w:tcMar>
            <w:hideMark/>
          </w:tcPr>
          <w:p w:rsidR="0003197B" w:rsidRPr="0003197B" w:rsidRDefault="00200351" w:rsidP="00863CF3">
            <w:pPr>
              <w:spacing w:after="0"/>
              <w:jc w:val="left"/>
              <w:rPr>
                <w:rFonts w:ascii="Arial" w:hAnsi="Arial" w:cs="Arial"/>
                <w:color w:val="4472C4" w:themeColor="accent5"/>
                <w:sz w:val="20"/>
              </w:rPr>
            </w:pPr>
            <w:r>
              <w:rPr>
                <w:rFonts w:ascii="Arial" w:hAnsi="Arial" w:cs="Arial"/>
                <w:color w:val="4472C4" w:themeColor="accent5"/>
                <w:sz w:val="20"/>
              </w:rPr>
              <w:t xml:space="preserve">A SAS70, SSAE16, OR SOC1 audit of data center controls has been performed, and a current report is available for review. </w:t>
            </w:r>
          </w:p>
        </w:tc>
        <w:tc>
          <w:tcPr>
            <w:tcW w:w="0" w:type="auto"/>
            <w:shd w:val="clear" w:color="auto" w:fill="D9D9D9" w:themeFill="background1" w:themeFillShade="D9"/>
            <w:tcMar>
              <w:top w:w="45" w:type="dxa"/>
              <w:left w:w="45" w:type="dxa"/>
              <w:bottom w:w="45" w:type="dxa"/>
              <w:right w:w="45" w:type="dxa"/>
            </w:tcMar>
            <w:hideMark/>
          </w:tcPr>
          <w:p w:rsidR="0003197B" w:rsidRPr="00333DC8" w:rsidRDefault="0003197B" w:rsidP="00863CF3">
            <w:pPr>
              <w:spacing w:after="0"/>
              <w:jc w:val="left"/>
              <w:rPr>
                <w:rFonts w:ascii="Arial" w:hAnsi="Arial" w:cs="Arial"/>
                <w:color w:val="000000"/>
                <w:sz w:val="20"/>
              </w:rPr>
            </w:pPr>
            <w:r w:rsidRPr="00200351">
              <w:rPr>
                <w:rFonts w:ascii="Arial" w:hAnsi="Arial" w:cs="Arial"/>
                <w:color w:val="4472C4" w:themeColor="accent5"/>
                <w:sz w:val="20"/>
              </w:rPr>
              <w:t>Expected</w:t>
            </w:r>
          </w:p>
        </w:tc>
      </w:tr>
      <w:tr w:rsidR="0003197B" w:rsidRPr="00333DC8" w:rsidTr="00863CF3">
        <w:trPr>
          <w:jc w:val="center"/>
        </w:trPr>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r w:rsidRPr="0003197B">
              <w:rPr>
                <w:rFonts w:ascii="Arial" w:hAnsi="Arial" w:cs="Arial"/>
                <w:color w:val="4472C4" w:themeColor="accent5"/>
                <w:sz w:val="20"/>
              </w:rPr>
              <w:t>51</w:t>
            </w:r>
          </w:p>
        </w:tc>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p>
        </w:tc>
        <w:tc>
          <w:tcPr>
            <w:tcW w:w="0" w:type="auto"/>
            <w:tcMar>
              <w:top w:w="45" w:type="dxa"/>
              <w:left w:w="45" w:type="dxa"/>
              <w:bottom w:w="45" w:type="dxa"/>
              <w:right w:w="45" w:type="dxa"/>
            </w:tcMar>
            <w:hideMark/>
          </w:tcPr>
          <w:p w:rsidR="0003197B" w:rsidRPr="0003197B" w:rsidRDefault="00200351" w:rsidP="00863CF3">
            <w:pPr>
              <w:spacing w:after="0"/>
              <w:jc w:val="left"/>
              <w:rPr>
                <w:rFonts w:ascii="Arial" w:hAnsi="Arial" w:cs="Arial"/>
                <w:color w:val="4472C4" w:themeColor="accent5"/>
                <w:sz w:val="20"/>
              </w:rPr>
            </w:pPr>
            <w:r>
              <w:rPr>
                <w:rFonts w:ascii="Arial" w:hAnsi="Arial" w:cs="Arial"/>
                <w:color w:val="4472C4" w:themeColor="accent5"/>
                <w:sz w:val="20"/>
              </w:rPr>
              <w:t>Application audit logs record and are regularly reviewed to examine user</w:t>
            </w:r>
            <w:r w:rsidR="00D012B5">
              <w:rPr>
                <w:rFonts w:ascii="Arial" w:hAnsi="Arial" w:cs="Arial"/>
                <w:color w:val="4472C4" w:themeColor="accent5"/>
                <w:sz w:val="20"/>
              </w:rPr>
              <w:t xml:space="preserve"> </w:t>
            </w:r>
            <w:r>
              <w:rPr>
                <w:rFonts w:ascii="Arial" w:hAnsi="Arial" w:cs="Arial"/>
                <w:color w:val="4472C4" w:themeColor="accent5"/>
                <w:sz w:val="20"/>
              </w:rPr>
              <w:t xml:space="preserve">IDs, dates, and times of log on and log off, log in failures, changes to security parameters, and other security actions. </w:t>
            </w:r>
          </w:p>
        </w:tc>
        <w:tc>
          <w:tcPr>
            <w:tcW w:w="0" w:type="auto"/>
            <w:tcMar>
              <w:top w:w="45" w:type="dxa"/>
              <w:left w:w="45" w:type="dxa"/>
              <w:bottom w:w="45" w:type="dxa"/>
              <w:right w:w="45" w:type="dxa"/>
            </w:tcMar>
            <w:hideMark/>
          </w:tcPr>
          <w:p w:rsidR="0003197B" w:rsidRPr="00333DC8" w:rsidRDefault="0003197B" w:rsidP="00863CF3">
            <w:pPr>
              <w:spacing w:after="0"/>
              <w:jc w:val="left"/>
              <w:rPr>
                <w:rFonts w:ascii="Arial" w:hAnsi="Arial" w:cs="Arial"/>
                <w:sz w:val="20"/>
              </w:rPr>
            </w:pPr>
            <w:r w:rsidRPr="00200351">
              <w:rPr>
                <w:rFonts w:ascii="Arial" w:hAnsi="Arial" w:cs="Arial"/>
                <w:color w:val="4472C4" w:themeColor="accent5"/>
                <w:sz w:val="20"/>
              </w:rPr>
              <w:t>Mandatory</w:t>
            </w:r>
          </w:p>
        </w:tc>
      </w:tr>
      <w:tr w:rsidR="0003197B" w:rsidRPr="00333DC8" w:rsidTr="00863CF3">
        <w:trPr>
          <w:jc w:val="center"/>
        </w:trPr>
        <w:tc>
          <w:tcPr>
            <w:tcW w:w="0" w:type="auto"/>
            <w:shd w:val="clear" w:color="auto" w:fill="D9D9D9" w:themeFill="background1" w:themeFillShade="D9"/>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r w:rsidRPr="0003197B">
              <w:rPr>
                <w:rFonts w:ascii="Arial" w:hAnsi="Arial" w:cs="Arial"/>
                <w:color w:val="4472C4" w:themeColor="accent5"/>
                <w:sz w:val="20"/>
              </w:rPr>
              <w:t>52</w:t>
            </w:r>
          </w:p>
        </w:tc>
        <w:tc>
          <w:tcPr>
            <w:tcW w:w="0" w:type="auto"/>
            <w:shd w:val="clear" w:color="auto" w:fill="D9D9D9" w:themeFill="background1" w:themeFillShade="D9"/>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p>
        </w:tc>
        <w:tc>
          <w:tcPr>
            <w:tcW w:w="0" w:type="auto"/>
            <w:shd w:val="clear" w:color="auto" w:fill="D9D9D9" w:themeFill="background1" w:themeFillShade="D9"/>
            <w:tcMar>
              <w:top w:w="45" w:type="dxa"/>
              <w:left w:w="45" w:type="dxa"/>
              <w:bottom w:w="45" w:type="dxa"/>
              <w:right w:w="45" w:type="dxa"/>
            </w:tcMar>
            <w:hideMark/>
          </w:tcPr>
          <w:p w:rsidR="0003197B" w:rsidRPr="0003197B" w:rsidRDefault="00200351" w:rsidP="00863CF3">
            <w:pPr>
              <w:spacing w:after="0"/>
              <w:jc w:val="left"/>
              <w:rPr>
                <w:rFonts w:ascii="Arial" w:hAnsi="Arial" w:cs="Arial"/>
                <w:color w:val="4472C4" w:themeColor="accent5"/>
                <w:sz w:val="20"/>
              </w:rPr>
            </w:pPr>
            <w:r>
              <w:rPr>
                <w:rFonts w:ascii="Arial" w:hAnsi="Arial" w:cs="Arial"/>
                <w:color w:val="4472C4" w:themeColor="accent5"/>
                <w:sz w:val="20"/>
              </w:rPr>
              <w:t xml:space="preserve">Backups are encrypted using 256 bit AES encryption of higher/similar algorithm. </w:t>
            </w:r>
          </w:p>
        </w:tc>
        <w:tc>
          <w:tcPr>
            <w:tcW w:w="0" w:type="auto"/>
            <w:shd w:val="clear" w:color="auto" w:fill="D9D9D9" w:themeFill="background1" w:themeFillShade="D9"/>
            <w:tcMar>
              <w:top w:w="45" w:type="dxa"/>
              <w:left w:w="45" w:type="dxa"/>
              <w:bottom w:w="45" w:type="dxa"/>
              <w:right w:w="45" w:type="dxa"/>
            </w:tcMar>
            <w:hideMark/>
          </w:tcPr>
          <w:p w:rsidR="0003197B" w:rsidRPr="00333DC8" w:rsidRDefault="0003197B" w:rsidP="00863CF3">
            <w:pPr>
              <w:spacing w:after="0"/>
              <w:jc w:val="left"/>
              <w:rPr>
                <w:rFonts w:ascii="Arial" w:hAnsi="Arial" w:cs="Arial"/>
                <w:color w:val="000000"/>
                <w:sz w:val="20"/>
              </w:rPr>
            </w:pPr>
            <w:r w:rsidRPr="00200351">
              <w:rPr>
                <w:rFonts w:ascii="Arial" w:hAnsi="Arial" w:cs="Arial"/>
                <w:color w:val="4472C4" w:themeColor="accent5"/>
                <w:sz w:val="20"/>
              </w:rPr>
              <w:t>Mandatory</w:t>
            </w:r>
          </w:p>
        </w:tc>
      </w:tr>
      <w:tr w:rsidR="0003197B" w:rsidRPr="00333DC8" w:rsidTr="00863CF3">
        <w:trPr>
          <w:jc w:val="center"/>
        </w:trPr>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r w:rsidRPr="0003197B">
              <w:rPr>
                <w:rFonts w:ascii="Arial" w:hAnsi="Arial" w:cs="Arial"/>
                <w:color w:val="4472C4" w:themeColor="accent5"/>
                <w:sz w:val="20"/>
              </w:rPr>
              <w:t>53</w:t>
            </w:r>
          </w:p>
        </w:tc>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p>
        </w:tc>
        <w:tc>
          <w:tcPr>
            <w:tcW w:w="0" w:type="auto"/>
            <w:tcMar>
              <w:top w:w="45" w:type="dxa"/>
              <w:left w:w="45" w:type="dxa"/>
              <w:bottom w:w="45" w:type="dxa"/>
              <w:right w:w="45" w:type="dxa"/>
            </w:tcMar>
            <w:hideMark/>
          </w:tcPr>
          <w:p w:rsidR="0003197B" w:rsidRPr="0003197B" w:rsidRDefault="00200351" w:rsidP="00863CF3">
            <w:pPr>
              <w:spacing w:after="0"/>
              <w:jc w:val="left"/>
              <w:rPr>
                <w:rFonts w:ascii="Arial" w:hAnsi="Arial" w:cs="Arial"/>
                <w:color w:val="4472C4" w:themeColor="accent5"/>
                <w:sz w:val="20"/>
              </w:rPr>
            </w:pPr>
            <w:r>
              <w:rPr>
                <w:rFonts w:ascii="Arial" w:hAnsi="Arial" w:cs="Arial"/>
                <w:color w:val="4472C4" w:themeColor="accent5"/>
                <w:sz w:val="20"/>
              </w:rPr>
              <w:t>Solution/Application provider has a data recovery plan and procedures and has been tested within the last 6 (six) months.</w:t>
            </w:r>
          </w:p>
        </w:tc>
        <w:tc>
          <w:tcPr>
            <w:tcW w:w="0" w:type="auto"/>
            <w:tcMar>
              <w:top w:w="45" w:type="dxa"/>
              <w:left w:w="45" w:type="dxa"/>
              <w:bottom w:w="45" w:type="dxa"/>
              <w:right w:w="45" w:type="dxa"/>
            </w:tcMar>
            <w:hideMark/>
          </w:tcPr>
          <w:p w:rsidR="0003197B" w:rsidRPr="00333DC8" w:rsidRDefault="0003197B" w:rsidP="00863CF3">
            <w:pPr>
              <w:spacing w:after="0"/>
              <w:jc w:val="left"/>
              <w:rPr>
                <w:rFonts w:ascii="Arial" w:hAnsi="Arial" w:cs="Arial"/>
                <w:sz w:val="20"/>
              </w:rPr>
            </w:pPr>
            <w:r w:rsidRPr="00200351">
              <w:rPr>
                <w:rFonts w:ascii="Arial" w:hAnsi="Arial" w:cs="Arial"/>
                <w:color w:val="4472C4" w:themeColor="accent5"/>
                <w:sz w:val="20"/>
              </w:rPr>
              <w:t>Mandatory</w:t>
            </w:r>
          </w:p>
        </w:tc>
      </w:tr>
      <w:tr w:rsidR="0003197B" w:rsidRPr="00333DC8" w:rsidTr="00863CF3">
        <w:trPr>
          <w:jc w:val="center"/>
        </w:trPr>
        <w:tc>
          <w:tcPr>
            <w:tcW w:w="0" w:type="auto"/>
            <w:shd w:val="clear" w:color="auto" w:fill="D9D9D9" w:themeFill="background1" w:themeFillShade="D9"/>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r w:rsidRPr="0003197B">
              <w:rPr>
                <w:rFonts w:ascii="Arial" w:hAnsi="Arial" w:cs="Arial"/>
                <w:color w:val="4472C4" w:themeColor="accent5"/>
                <w:sz w:val="20"/>
              </w:rPr>
              <w:t>54</w:t>
            </w:r>
          </w:p>
        </w:tc>
        <w:tc>
          <w:tcPr>
            <w:tcW w:w="0" w:type="auto"/>
            <w:shd w:val="clear" w:color="auto" w:fill="D9D9D9" w:themeFill="background1" w:themeFillShade="D9"/>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p>
        </w:tc>
        <w:tc>
          <w:tcPr>
            <w:tcW w:w="0" w:type="auto"/>
            <w:shd w:val="clear" w:color="auto" w:fill="D9D9D9" w:themeFill="background1" w:themeFillShade="D9"/>
            <w:tcMar>
              <w:top w:w="45" w:type="dxa"/>
              <w:left w:w="45" w:type="dxa"/>
              <w:bottom w:w="45" w:type="dxa"/>
              <w:right w:w="45" w:type="dxa"/>
            </w:tcMar>
            <w:hideMark/>
          </w:tcPr>
          <w:p w:rsidR="0003197B" w:rsidRPr="0003197B" w:rsidRDefault="0003197B" w:rsidP="00200351">
            <w:pPr>
              <w:spacing w:after="0"/>
              <w:jc w:val="left"/>
              <w:rPr>
                <w:rFonts w:ascii="Arial" w:hAnsi="Arial" w:cs="Arial"/>
                <w:color w:val="4472C4" w:themeColor="accent5"/>
                <w:sz w:val="20"/>
              </w:rPr>
            </w:pPr>
            <w:r w:rsidRPr="0003197B">
              <w:rPr>
                <w:rFonts w:ascii="Arial" w:hAnsi="Arial" w:cs="Arial"/>
                <w:color w:val="4472C4" w:themeColor="accent5"/>
                <w:sz w:val="20"/>
              </w:rPr>
              <w:t xml:space="preserve"> </w:t>
            </w:r>
            <w:r w:rsidR="00200351">
              <w:rPr>
                <w:rFonts w:ascii="Arial" w:hAnsi="Arial" w:cs="Arial"/>
                <w:color w:val="4472C4" w:themeColor="accent5"/>
                <w:sz w:val="20"/>
              </w:rPr>
              <w:t xml:space="preserve">Solution/Application provider securely transmits data over public networks. </w:t>
            </w:r>
          </w:p>
        </w:tc>
        <w:tc>
          <w:tcPr>
            <w:tcW w:w="0" w:type="auto"/>
            <w:shd w:val="clear" w:color="auto" w:fill="D9D9D9" w:themeFill="background1" w:themeFillShade="D9"/>
            <w:tcMar>
              <w:top w:w="45" w:type="dxa"/>
              <w:left w:w="45" w:type="dxa"/>
              <w:bottom w:w="45" w:type="dxa"/>
              <w:right w:w="45" w:type="dxa"/>
            </w:tcMar>
            <w:hideMark/>
          </w:tcPr>
          <w:p w:rsidR="0003197B" w:rsidRPr="00200351" w:rsidRDefault="00200351" w:rsidP="00200351">
            <w:pPr>
              <w:spacing w:after="0"/>
              <w:jc w:val="left"/>
              <w:rPr>
                <w:rFonts w:ascii="Arial" w:hAnsi="Arial" w:cs="Arial"/>
                <w:color w:val="4472C4" w:themeColor="accent5"/>
                <w:sz w:val="20"/>
              </w:rPr>
            </w:pPr>
            <w:r>
              <w:rPr>
                <w:rFonts w:ascii="Arial" w:hAnsi="Arial" w:cs="Arial"/>
                <w:color w:val="4472C4" w:themeColor="accent5"/>
                <w:sz w:val="20"/>
              </w:rPr>
              <w:t>Mandatory</w:t>
            </w:r>
          </w:p>
        </w:tc>
      </w:tr>
      <w:tr w:rsidR="0003197B" w:rsidRPr="00333DC8" w:rsidTr="00863CF3">
        <w:trPr>
          <w:jc w:val="center"/>
        </w:trPr>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r w:rsidRPr="0003197B">
              <w:rPr>
                <w:rFonts w:ascii="Arial" w:hAnsi="Arial" w:cs="Arial"/>
                <w:color w:val="4472C4" w:themeColor="accent5"/>
                <w:sz w:val="20"/>
              </w:rPr>
              <w:t>55</w:t>
            </w:r>
          </w:p>
        </w:tc>
        <w:tc>
          <w:tcPr>
            <w:tcW w:w="0" w:type="auto"/>
            <w:tcMar>
              <w:top w:w="45" w:type="dxa"/>
              <w:left w:w="45" w:type="dxa"/>
              <w:bottom w:w="45" w:type="dxa"/>
              <w:right w:w="45" w:type="dxa"/>
            </w:tcMar>
            <w:hideMark/>
          </w:tcPr>
          <w:p w:rsidR="0003197B" w:rsidRPr="0003197B" w:rsidRDefault="0003197B" w:rsidP="00863CF3">
            <w:pPr>
              <w:spacing w:after="0"/>
              <w:jc w:val="left"/>
              <w:rPr>
                <w:rFonts w:ascii="Arial" w:hAnsi="Arial" w:cs="Arial"/>
                <w:color w:val="4472C4" w:themeColor="accent5"/>
                <w:sz w:val="20"/>
              </w:rPr>
            </w:pPr>
          </w:p>
        </w:tc>
        <w:tc>
          <w:tcPr>
            <w:tcW w:w="0" w:type="auto"/>
            <w:tcMar>
              <w:top w:w="45" w:type="dxa"/>
              <w:left w:w="45" w:type="dxa"/>
              <w:bottom w:w="45" w:type="dxa"/>
              <w:right w:w="45" w:type="dxa"/>
            </w:tcMar>
            <w:hideMark/>
          </w:tcPr>
          <w:p w:rsidR="0003197B" w:rsidRPr="0003197B" w:rsidRDefault="00200351" w:rsidP="00863CF3">
            <w:pPr>
              <w:spacing w:after="0"/>
              <w:jc w:val="left"/>
              <w:rPr>
                <w:rFonts w:ascii="Arial" w:hAnsi="Arial" w:cs="Arial"/>
                <w:color w:val="4472C4" w:themeColor="accent5"/>
                <w:sz w:val="20"/>
              </w:rPr>
            </w:pPr>
            <w:r>
              <w:rPr>
                <w:rFonts w:ascii="Arial" w:hAnsi="Arial" w:cs="Arial"/>
                <w:color w:val="4472C4" w:themeColor="accent5"/>
                <w:sz w:val="20"/>
              </w:rPr>
              <w:t xml:space="preserve">Solution/Application provider provides emergency access (only) for authorized personnel while maintaining appropriate security controls. </w:t>
            </w:r>
          </w:p>
        </w:tc>
        <w:tc>
          <w:tcPr>
            <w:tcW w:w="0" w:type="auto"/>
            <w:tcMar>
              <w:top w:w="45" w:type="dxa"/>
              <w:left w:w="45" w:type="dxa"/>
              <w:bottom w:w="45" w:type="dxa"/>
              <w:right w:w="45" w:type="dxa"/>
            </w:tcMar>
            <w:hideMark/>
          </w:tcPr>
          <w:p w:rsidR="0003197B" w:rsidRPr="00333DC8" w:rsidRDefault="0003197B" w:rsidP="00863CF3">
            <w:pPr>
              <w:spacing w:after="0"/>
              <w:jc w:val="left"/>
              <w:rPr>
                <w:rFonts w:ascii="Arial" w:hAnsi="Arial" w:cs="Arial"/>
                <w:sz w:val="20"/>
              </w:rPr>
            </w:pPr>
            <w:r w:rsidRPr="00200351">
              <w:rPr>
                <w:rFonts w:ascii="Arial" w:hAnsi="Arial" w:cs="Arial"/>
                <w:color w:val="4472C4" w:themeColor="accent5"/>
                <w:sz w:val="20"/>
              </w:rPr>
              <w:t>Mandatory</w:t>
            </w:r>
          </w:p>
        </w:tc>
      </w:tr>
    </w:tbl>
    <w:p w:rsidR="00BE499E" w:rsidRDefault="00BE499E" w:rsidP="003D039D">
      <w:pPr>
        <w:spacing w:after="0"/>
        <w:jc w:val="left"/>
        <w:rPr>
          <w:rFonts w:ascii="Arial" w:hAnsi="Arial" w:cs="Arial"/>
          <w:b/>
          <w:color w:val="FF0000"/>
          <w:sz w:val="20"/>
          <w:u w:val="single"/>
        </w:rPr>
      </w:pPr>
      <w:r>
        <w:rPr>
          <w:rFonts w:ascii="Arial" w:hAnsi="Arial" w:cs="Arial"/>
          <w:b/>
          <w:color w:val="FF0000"/>
          <w:sz w:val="20"/>
          <w:u w:val="single"/>
        </w:rPr>
        <w:br w:type="page"/>
      </w:r>
    </w:p>
    <w:p w:rsidR="00A62DD9" w:rsidRDefault="00A62DD9" w:rsidP="003D039D">
      <w:pPr>
        <w:spacing w:after="0"/>
        <w:jc w:val="left"/>
        <w:rPr>
          <w:rFonts w:ascii="Arial" w:hAnsi="Arial" w:cs="Arial"/>
          <w:b/>
          <w:color w:val="FF0000"/>
          <w:sz w:val="20"/>
          <w:u w:val="single"/>
        </w:rPr>
        <w:sectPr w:rsidR="00A62DD9">
          <w:headerReference w:type="default" r:id="rId9"/>
          <w:footerReference w:type="default" r:id="rId10"/>
          <w:headerReference w:type="first" r:id="rId11"/>
          <w:footerReference w:type="first" r:id="rId12"/>
          <w:pgSz w:w="12240" w:h="15840" w:code="1"/>
          <w:pgMar w:top="1800" w:right="1800" w:bottom="1710" w:left="1800" w:header="720" w:footer="720" w:gutter="0"/>
          <w:pgNumType w:start="1"/>
          <w:cols w:space="720"/>
          <w:titlePg/>
        </w:sectPr>
      </w:pPr>
    </w:p>
    <w:p w:rsidR="00BE499E" w:rsidRDefault="00BE499E" w:rsidP="00F3417E">
      <w:pPr>
        <w:pStyle w:val="Heading3"/>
        <w:tabs>
          <w:tab w:val="clear" w:pos="2070"/>
          <w:tab w:val="num" w:pos="1260"/>
        </w:tabs>
        <w:ind w:left="1260"/>
      </w:pPr>
      <w:bookmarkStart w:id="198" w:name="_Toc442260958"/>
      <w:r>
        <w:t>APPENDIX C</w:t>
      </w:r>
      <w:bookmarkEnd w:id="198"/>
    </w:p>
    <w:p w:rsidR="00A62DD9" w:rsidRDefault="00A62DD9" w:rsidP="00F3417E">
      <w:pPr>
        <w:spacing w:after="0"/>
        <w:jc w:val="left"/>
      </w:pPr>
    </w:p>
    <w:tbl>
      <w:tblPr>
        <w:tblStyle w:val="TableGrid"/>
        <w:tblW w:w="15210" w:type="dxa"/>
        <w:tblInd w:w="-1152" w:type="dxa"/>
        <w:tblLayout w:type="fixed"/>
        <w:tblLook w:val="04A0" w:firstRow="1" w:lastRow="0" w:firstColumn="1" w:lastColumn="0" w:noHBand="0" w:noVBand="1"/>
      </w:tblPr>
      <w:tblGrid>
        <w:gridCol w:w="900"/>
        <w:gridCol w:w="1147"/>
        <w:gridCol w:w="5783"/>
        <w:gridCol w:w="990"/>
        <w:gridCol w:w="900"/>
        <w:gridCol w:w="2610"/>
        <w:gridCol w:w="2880"/>
      </w:tblGrid>
      <w:tr w:rsidR="005F2D1B" w:rsidRPr="00251642" w:rsidTr="009A2B47">
        <w:trPr>
          <w:trHeight w:val="332"/>
          <w:tblHeader/>
        </w:trPr>
        <w:tc>
          <w:tcPr>
            <w:tcW w:w="900" w:type="dxa"/>
            <w:shd w:val="solid" w:color="auto" w:fill="BDD6EE" w:themeFill="accent1" w:themeFillTint="66"/>
            <w:vAlign w:val="center"/>
          </w:tcPr>
          <w:p w:rsidR="005F2D1B" w:rsidRPr="006A226E" w:rsidRDefault="005F2D1B" w:rsidP="005F2D1B">
            <w:pPr>
              <w:spacing w:after="0"/>
              <w:jc w:val="center"/>
              <w:rPr>
                <w:rFonts w:ascii="Arial" w:hAnsi="Arial" w:cs="Arial"/>
                <w:b/>
                <w:sz w:val="18"/>
                <w:szCs w:val="18"/>
              </w:rPr>
            </w:pPr>
            <w:r w:rsidRPr="00F3417E">
              <w:rPr>
                <w:rFonts w:ascii="Arial" w:hAnsi="Arial" w:cs="Arial"/>
                <w:b/>
                <w:sz w:val="18"/>
                <w:szCs w:val="18"/>
              </w:rPr>
              <w:t>ID</w:t>
            </w:r>
          </w:p>
        </w:tc>
        <w:tc>
          <w:tcPr>
            <w:tcW w:w="1147" w:type="dxa"/>
            <w:shd w:val="solid" w:color="auto" w:fill="BDD6EE" w:themeFill="accent1" w:themeFillTint="66"/>
            <w:vAlign w:val="center"/>
          </w:tcPr>
          <w:p w:rsidR="005F2D1B" w:rsidRPr="006A226E" w:rsidRDefault="005F2D1B" w:rsidP="005F2D1B">
            <w:pPr>
              <w:spacing w:after="0"/>
              <w:jc w:val="center"/>
              <w:rPr>
                <w:rFonts w:ascii="Arial" w:hAnsi="Arial" w:cs="Arial"/>
                <w:b/>
                <w:sz w:val="18"/>
                <w:szCs w:val="18"/>
              </w:rPr>
            </w:pPr>
            <w:r>
              <w:rPr>
                <w:rFonts w:ascii="Arial" w:hAnsi="Arial" w:cs="Arial"/>
                <w:b/>
                <w:sz w:val="18"/>
                <w:szCs w:val="18"/>
              </w:rPr>
              <w:t>TOPIC</w:t>
            </w:r>
          </w:p>
        </w:tc>
        <w:tc>
          <w:tcPr>
            <w:tcW w:w="5783" w:type="dxa"/>
            <w:shd w:val="solid" w:color="auto" w:fill="BDD6EE" w:themeFill="accent1" w:themeFillTint="66"/>
            <w:vAlign w:val="center"/>
          </w:tcPr>
          <w:p w:rsidR="005F2D1B" w:rsidRPr="00F3417E" w:rsidRDefault="005F2D1B" w:rsidP="00F3417E">
            <w:pPr>
              <w:spacing w:after="0"/>
              <w:jc w:val="center"/>
              <w:rPr>
                <w:rFonts w:ascii="Arial" w:hAnsi="Arial" w:cs="Arial"/>
                <w:b/>
                <w:sz w:val="18"/>
                <w:szCs w:val="18"/>
              </w:rPr>
            </w:pPr>
            <w:r w:rsidRPr="00F3417E">
              <w:rPr>
                <w:rFonts w:ascii="Arial" w:hAnsi="Arial" w:cs="Arial"/>
                <w:b/>
                <w:sz w:val="18"/>
                <w:szCs w:val="18"/>
              </w:rPr>
              <w:t>PROJECT MANAGEMENT REQUIREMENTS</w:t>
            </w:r>
          </w:p>
        </w:tc>
        <w:tc>
          <w:tcPr>
            <w:tcW w:w="990" w:type="dxa"/>
            <w:shd w:val="solid" w:color="auto" w:fill="BDD6EE" w:themeFill="accent1" w:themeFillTint="66"/>
            <w:vAlign w:val="center"/>
          </w:tcPr>
          <w:p w:rsidR="005F2D1B" w:rsidRPr="00F3417E" w:rsidRDefault="005F2D1B" w:rsidP="00F3417E">
            <w:pPr>
              <w:spacing w:after="0"/>
              <w:jc w:val="center"/>
              <w:rPr>
                <w:rFonts w:ascii="Arial" w:hAnsi="Arial" w:cs="Arial"/>
                <w:b/>
                <w:sz w:val="18"/>
                <w:szCs w:val="18"/>
              </w:rPr>
            </w:pPr>
            <w:r w:rsidRPr="00F3417E">
              <w:rPr>
                <w:rFonts w:ascii="Arial" w:hAnsi="Arial" w:cs="Arial"/>
                <w:b/>
                <w:sz w:val="18"/>
                <w:szCs w:val="18"/>
              </w:rPr>
              <w:t>VENDOR</w:t>
            </w:r>
          </w:p>
        </w:tc>
        <w:tc>
          <w:tcPr>
            <w:tcW w:w="900" w:type="dxa"/>
            <w:shd w:val="solid" w:color="auto" w:fill="BDD6EE" w:themeFill="accent1" w:themeFillTint="66"/>
            <w:vAlign w:val="center"/>
          </w:tcPr>
          <w:p w:rsidR="005F2D1B" w:rsidRPr="00F3417E" w:rsidRDefault="005F2D1B" w:rsidP="005F2D1B">
            <w:pPr>
              <w:spacing w:after="0"/>
              <w:jc w:val="center"/>
              <w:rPr>
                <w:rFonts w:ascii="Arial" w:hAnsi="Arial" w:cs="Arial"/>
                <w:b/>
                <w:sz w:val="18"/>
                <w:szCs w:val="18"/>
              </w:rPr>
            </w:pPr>
            <w:r w:rsidRPr="00F3417E">
              <w:rPr>
                <w:rFonts w:ascii="Arial" w:hAnsi="Arial" w:cs="Arial"/>
                <w:b/>
                <w:sz w:val="18"/>
                <w:szCs w:val="18"/>
              </w:rPr>
              <w:t>CITY</w:t>
            </w:r>
          </w:p>
        </w:tc>
        <w:tc>
          <w:tcPr>
            <w:tcW w:w="2610" w:type="dxa"/>
            <w:shd w:val="solid" w:color="auto" w:fill="BDD6EE" w:themeFill="accent1" w:themeFillTint="66"/>
            <w:vAlign w:val="center"/>
          </w:tcPr>
          <w:p w:rsidR="005F2D1B" w:rsidRPr="00F3417E" w:rsidRDefault="005F2D1B" w:rsidP="00F3417E">
            <w:pPr>
              <w:spacing w:after="0"/>
              <w:jc w:val="center"/>
              <w:rPr>
                <w:rFonts w:ascii="Arial" w:hAnsi="Arial" w:cs="Arial"/>
                <w:b/>
                <w:sz w:val="18"/>
                <w:szCs w:val="18"/>
              </w:rPr>
            </w:pPr>
            <w:r w:rsidRPr="00F3417E">
              <w:rPr>
                <w:rFonts w:ascii="Arial" w:hAnsi="Arial" w:cs="Arial"/>
                <w:b/>
                <w:sz w:val="18"/>
                <w:szCs w:val="18"/>
              </w:rPr>
              <w:t>VENDOR RESPONSE</w:t>
            </w:r>
          </w:p>
        </w:tc>
        <w:tc>
          <w:tcPr>
            <w:tcW w:w="2880" w:type="dxa"/>
            <w:shd w:val="solid" w:color="auto" w:fill="BDD6EE" w:themeFill="accent1" w:themeFillTint="66"/>
            <w:vAlign w:val="center"/>
          </w:tcPr>
          <w:p w:rsidR="005F2D1B" w:rsidRPr="00F3417E" w:rsidRDefault="005F2D1B" w:rsidP="005F2D1B">
            <w:pPr>
              <w:spacing w:after="0"/>
              <w:jc w:val="center"/>
              <w:rPr>
                <w:rFonts w:ascii="Arial" w:hAnsi="Arial" w:cs="Arial"/>
                <w:b/>
                <w:sz w:val="18"/>
                <w:szCs w:val="18"/>
              </w:rPr>
            </w:pPr>
            <w:r w:rsidRPr="00F3417E">
              <w:rPr>
                <w:rFonts w:ascii="Arial" w:hAnsi="Arial" w:cs="Arial"/>
                <w:b/>
                <w:sz w:val="18"/>
                <w:szCs w:val="18"/>
              </w:rPr>
              <w:t>VENDOR COMMENTS</w:t>
            </w:r>
          </w:p>
        </w:tc>
      </w:tr>
      <w:tr w:rsidR="005F2D1B" w:rsidRPr="006A226E" w:rsidTr="009A2B47">
        <w:tc>
          <w:tcPr>
            <w:tcW w:w="900" w:type="dxa"/>
          </w:tcPr>
          <w:p w:rsidR="005F2D1B" w:rsidRPr="006A226E" w:rsidRDefault="005F2D1B" w:rsidP="005F2D1B">
            <w:pPr>
              <w:spacing w:after="0"/>
              <w:jc w:val="center"/>
              <w:rPr>
                <w:rFonts w:ascii="Arial" w:hAnsi="Arial" w:cs="Arial"/>
                <w:sz w:val="20"/>
              </w:rPr>
            </w:pPr>
            <w:r w:rsidRPr="00F3417E">
              <w:rPr>
                <w:rFonts w:ascii="Arial" w:hAnsi="Arial" w:cs="Arial"/>
                <w:sz w:val="20"/>
              </w:rPr>
              <w:t>6.001</w:t>
            </w:r>
          </w:p>
        </w:tc>
        <w:tc>
          <w:tcPr>
            <w:tcW w:w="1147" w:type="dxa"/>
          </w:tcPr>
          <w:p w:rsidR="005F2D1B" w:rsidRPr="006A226E" w:rsidRDefault="00576B82" w:rsidP="005F2D1B">
            <w:pPr>
              <w:spacing w:after="0"/>
              <w:jc w:val="center"/>
              <w:rPr>
                <w:rFonts w:ascii="Arial" w:hAnsi="Arial" w:cs="Arial"/>
                <w:sz w:val="20"/>
              </w:rPr>
            </w:pPr>
            <w:r>
              <w:rPr>
                <w:rFonts w:ascii="Arial" w:hAnsi="Arial" w:cs="Arial"/>
                <w:sz w:val="20"/>
              </w:rPr>
              <w:t>Methodology</w:t>
            </w:r>
          </w:p>
        </w:tc>
        <w:tc>
          <w:tcPr>
            <w:tcW w:w="5783" w:type="dxa"/>
          </w:tcPr>
          <w:p w:rsidR="005F2D1B" w:rsidRPr="00FD1519" w:rsidRDefault="00FD1519" w:rsidP="005F2D1B">
            <w:pPr>
              <w:spacing w:after="0"/>
              <w:jc w:val="left"/>
              <w:rPr>
                <w:rFonts w:ascii="Arial" w:hAnsi="Arial" w:cs="Arial"/>
                <w:sz w:val="20"/>
              </w:rPr>
            </w:pPr>
            <w:r>
              <w:rPr>
                <w:rFonts w:ascii="Arial" w:hAnsi="Arial" w:cs="Arial"/>
                <w:sz w:val="20"/>
              </w:rPr>
              <w:t xml:space="preserve">Provide a </w:t>
            </w:r>
            <w:r>
              <w:rPr>
                <w:rFonts w:ascii="Arial" w:hAnsi="Arial" w:cs="Arial"/>
                <w:b/>
                <w:sz w:val="20"/>
              </w:rPr>
              <w:t xml:space="preserve">Project Manager (PM) </w:t>
            </w:r>
            <w:r>
              <w:rPr>
                <w:rFonts w:ascii="Arial" w:hAnsi="Arial" w:cs="Arial"/>
                <w:sz w:val="20"/>
              </w:rPr>
              <w:t xml:space="preserve">to </w:t>
            </w:r>
            <w:r>
              <w:rPr>
                <w:rFonts w:ascii="Arial" w:hAnsi="Arial" w:cs="Arial"/>
                <w:b/>
                <w:sz w:val="20"/>
              </w:rPr>
              <w:t>represent the Vendor</w:t>
            </w:r>
            <w:r>
              <w:rPr>
                <w:rFonts w:ascii="Arial" w:hAnsi="Arial" w:cs="Arial"/>
                <w:sz w:val="20"/>
              </w:rPr>
              <w:t xml:space="preserve"> in the management of the Project, interfacing with the City Project Manager (PM) in any decisions relating to the Project.</w:t>
            </w:r>
          </w:p>
        </w:tc>
        <w:tc>
          <w:tcPr>
            <w:tcW w:w="990" w:type="dxa"/>
          </w:tcPr>
          <w:p w:rsidR="005F2D1B" w:rsidRPr="00F3417E" w:rsidRDefault="00FD1519" w:rsidP="005F2D1B">
            <w:pPr>
              <w:spacing w:after="0"/>
              <w:jc w:val="left"/>
              <w:rPr>
                <w:rFonts w:ascii="Arial" w:hAnsi="Arial" w:cs="Arial"/>
                <w:b/>
                <w:sz w:val="20"/>
              </w:rPr>
            </w:pPr>
            <w:r>
              <w:rPr>
                <w:rFonts w:ascii="Arial" w:hAnsi="Arial" w:cs="Arial"/>
                <w:b/>
                <w:sz w:val="20"/>
              </w:rPr>
              <w:t>X</w:t>
            </w:r>
          </w:p>
        </w:tc>
        <w:tc>
          <w:tcPr>
            <w:tcW w:w="900" w:type="dxa"/>
          </w:tcPr>
          <w:p w:rsidR="005F2D1B" w:rsidRPr="00F3417E" w:rsidRDefault="005F2D1B" w:rsidP="005F2D1B">
            <w:pPr>
              <w:spacing w:after="0"/>
              <w:jc w:val="left"/>
              <w:rPr>
                <w:rFonts w:ascii="Arial" w:hAnsi="Arial" w:cs="Arial"/>
                <w:b/>
                <w:sz w:val="20"/>
              </w:rPr>
            </w:pPr>
          </w:p>
        </w:tc>
        <w:tc>
          <w:tcPr>
            <w:tcW w:w="2610" w:type="dxa"/>
          </w:tcPr>
          <w:p w:rsidR="005F2D1B" w:rsidRPr="00F3417E" w:rsidRDefault="005F2D1B" w:rsidP="005F2D1B">
            <w:pPr>
              <w:spacing w:after="0"/>
              <w:jc w:val="left"/>
              <w:rPr>
                <w:rFonts w:ascii="Arial" w:hAnsi="Arial" w:cs="Arial"/>
                <w:b/>
                <w:sz w:val="20"/>
              </w:rPr>
            </w:pPr>
          </w:p>
        </w:tc>
        <w:tc>
          <w:tcPr>
            <w:tcW w:w="2880" w:type="dxa"/>
          </w:tcPr>
          <w:p w:rsidR="005F2D1B" w:rsidRPr="00F3417E" w:rsidRDefault="005F2D1B" w:rsidP="005F2D1B">
            <w:pPr>
              <w:spacing w:after="0"/>
              <w:jc w:val="left"/>
              <w:rPr>
                <w:rFonts w:ascii="Arial" w:hAnsi="Arial" w:cs="Arial"/>
                <w:b/>
                <w:sz w:val="20"/>
              </w:rPr>
            </w:pPr>
          </w:p>
        </w:tc>
      </w:tr>
      <w:tr w:rsidR="005F2D1B" w:rsidRPr="006A226E" w:rsidTr="009A2B47">
        <w:tc>
          <w:tcPr>
            <w:tcW w:w="900" w:type="dxa"/>
          </w:tcPr>
          <w:p w:rsidR="005F2D1B" w:rsidRDefault="005F2D1B" w:rsidP="005F2D1B">
            <w:pPr>
              <w:spacing w:after="0"/>
              <w:jc w:val="center"/>
              <w:rPr>
                <w:rFonts w:ascii="Arial" w:hAnsi="Arial" w:cs="Arial"/>
                <w:sz w:val="20"/>
              </w:rPr>
            </w:pPr>
            <w:r>
              <w:rPr>
                <w:rFonts w:ascii="Arial" w:hAnsi="Arial" w:cs="Arial"/>
                <w:sz w:val="20"/>
              </w:rPr>
              <w:t>6.002</w:t>
            </w:r>
          </w:p>
        </w:tc>
        <w:tc>
          <w:tcPr>
            <w:tcW w:w="1147" w:type="dxa"/>
          </w:tcPr>
          <w:p w:rsidR="005F2D1B" w:rsidRDefault="005F2D1B" w:rsidP="005F2D1B">
            <w:pPr>
              <w:spacing w:after="0"/>
              <w:jc w:val="center"/>
              <w:rPr>
                <w:rFonts w:ascii="Arial" w:hAnsi="Arial" w:cs="Arial"/>
                <w:sz w:val="20"/>
              </w:rPr>
            </w:pPr>
          </w:p>
        </w:tc>
        <w:tc>
          <w:tcPr>
            <w:tcW w:w="5783" w:type="dxa"/>
          </w:tcPr>
          <w:p w:rsidR="005F2D1B" w:rsidRPr="00FD1519" w:rsidRDefault="00FD1519" w:rsidP="005F2D1B">
            <w:pPr>
              <w:spacing w:after="0"/>
              <w:jc w:val="left"/>
              <w:rPr>
                <w:rFonts w:ascii="Arial" w:hAnsi="Arial" w:cs="Arial"/>
                <w:sz w:val="20"/>
              </w:rPr>
            </w:pPr>
            <w:r>
              <w:rPr>
                <w:rFonts w:ascii="Arial" w:hAnsi="Arial" w:cs="Arial"/>
                <w:b/>
                <w:sz w:val="20"/>
              </w:rPr>
              <w:t>Assume and lead all day-to-day management of Vendor personnel,</w:t>
            </w:r>
            <w:r>
              <w:rPr>
                <w:rFonts w:ascii="Arial" w:hAnsi="Arial" w:cs="Arial"/>
                <w:sz w:val="20"/>
              </w:rPr>
              <w:t xml:space="preserve"> including  subcontractor personnel, and associated Deliverables related to the required services</w:t>
            </w:r>
          </w:p>
        </w:tc>
        <w:tc>
          <w:tcPr>
            <w:tcW w:w="990" w:type="dxa"/>
          </w:tcPr>
          <w:p w:rsidR="00FD1519" w:rsidRPr="00F3417E" w:rsidRDefault="00FD1519" w:rsidP="005F2D1B">
            <w:pPr>
              <w:spacing w:after="0"/>
              <w:jc w:val="left"/>
              <w:rPr>
                <w:rFonts w:ascii="Arial" w:hAnsi="Arial" w:cs="Arial"/>
                <w:b/>
                <w:sz w:val="20"/>
              </w:rPr>
            </w:pPr>
            <w:r>
              <w:rPr>
                <w:rFonts w:ascii="Arial" w:hAnsi="Arial" w:cs="Arial"/>
                <w:b/>
                <w:sz w:val="20"/>
              </w:rPr>
              <w:t>X</w:t>
            </w:r>
          </w:p>
        </w:tc>
        <w:tc>
          <w:tcPr>
            <w:tcW w:w="900" w:type="dxa"/>
          </w:tcPr>
          <w:p w:rsidR="005F2D1B" w:rsidRPr="00F3417E" w:rsidRDefault="005F2D1B" w:rsidP="005F2D1B">
            <w:pPr>
              <w:spacing w:after="0"/>
              <w:jc w:val="left"/>
              <w:rPr>
                <w:rFonts w:ascii="Arial" w:hAnsi="Arial" w:cs="Arial"/>
                <w:b/>
                <w:sz w:val="20"/>
              </w:rPr>
            </w:pPr>
          </w:p>
        </w:tc>
        <w:tc>
          <w:tcPr>
            <w:tcW w:w="2610" w:type="dxa"/>
          </w:tcPr>
          <w:p w:rsidR="005F2D1B" w:rsidRPr="00F3417E" w:rsidRDefault="005F2D1B" w:rsidP="005F2D1B">
            <w:pPr>
              <w:spacing w:after="0"/>
              <w:jc w:val="left"/>
              <w:rPr>
                <w:rFonts w:ascii="Arial" w:hAnsi="Arial" w:cs="Arial"/>
                <w:b/>
                <w:sz w:val="20"/>
              </w:rPr>
            </w:pPr>
          </w:p>
        </w:tc>
        <w:tc>
          <w:tcPr>
            <w:tcW w:w="2880" w:type="dxa"/>
          </w:tcPr>
          <w:p w:rsidR="005F2D1B" w:rsidRPr="00F3417E" w:rsidRDefault="005F2D1B" w:rsidP="005F2D1B">
            <w:pPr>
              <w:spacing w:after="0"/>
              <w:jc w:val="left"/>
              <w:rPr>
                <w:rFonts w:ascii="Arial" w:hAnsi="Arial" w:cs="Arial"/>
                <w:b/>
                <w:sz w:val="20"/>
              </w:rPr>
            </w:pPr>
          </w:p>
        </w:tc>
      </w:tr>
      <w:tr w:rsidR="005F2D1B" w:rsidRPr="006A226E" w:rsidTr="009A2B47">
        <w:tc>
          <w:tcPr>
            <w:tcW w:w="900" w:type="dxa"/>
          </w:tcPr>
          <w:p w:rsidR="005F2D1B" w:rsidRDefault="005F2D1B" w:rsidP="005F2D1B">
            <w:pPr>
              <w:spacing w:after="0"/>
              <w:jc w:val="center"/>
              <w:rPr>
                <w:rFonts w:ascii="Arial" w:hAnsi="Arial" w:cs="Arial"/>
                <w:sz w:val="20"/>
              </w:rPr>
            </w:pPr>
            <w:r>
              <w:rPr>
                <w:rFonts w:ascii="Arial" w:hAnsi="Arial" w:cs="Arial"/>
                <w:sz w:val="20"/>
              </w:rPr>
              <w:t>6.003</w:t>
            </w:r>
          </w:p>
        </w:tc>
        <w:tc>
          <w:tcPr>
            <w:tcW w:w="1147" w:type="dxa"/>
          </w:tcPr>
          <w:p w:rsidR="005F2D1B" w:rsidRDefault="005F2D1B" w:rsidP="005F2D1B">
            <w:pPr>
              <w:spacing w:after="0"/>
              <w:jc w:val="center"/>
              <w:rPr>
                <w:rFonts w:ascii="Arial" w:hAnsi="Arial" w:cs="Arial"/>
                <w:sz w:val="20"/>
              </w:rPr>
            </w:pPr>
          </w:p>
        </w:tc>
        <w:tc>
          <w:tcPr>
            <w:tcW w:w="5783" w:type="dxa"/>
          </w:tcPr>
          <w:p w:rsidR="005F2D1B" w:rsidRPr="00FD1519" w:rsidRDefault="00FD1519" w:rsidP="005F2D1B">
            <w:pPr>
              <w:spacing w:after="0"/>
              <w:jc w:val="left"/>
              <w:rPr>
                <w:rFonts w:ascii="Arial" w:hAnsi="Arial" w:cs="Arial"/>
                <w:sz w:val="20"/>
              </w:rPr>
            </w:pPr>
            <w:r>
              <w:rPr>
                <w:rFonts w:ascii="Arial" w:hAnsi="Arial" w:cs="Arial"/>
                <w:b/>
                <w:sz w:val="20"/>
              </w:rPr>
              <w:t>Provide a Project Manager to represent the City organization in this Project,</w:t>
            </w:r>
            <w:r>
              <w:rPr>
                <w:rFonts w:ascii="Arial" w:hAnsi="Arial" w:cs="Arial"/>
                <w:sz w:val="20"/>
              </w:rPr>
              <w:t xml:space="preserve"> interfacing with the Vendor’s PM, and representing the City in any decisions relating to the Project</w:t>
            </w:r>
          </w:p>
        </w:tc>
        <w:tc>
          <w:tcPr>
            <w:tcW w:w="990" w:type="dxa"/>
          </w:tcPr>
          <w:p w:rsidR="005F2D1B" w:rsidRPr="00F3417E" w:rsidRDefault="005F2D1B" w:rsidP="005F2D1B">
            <w:pPr>
              <w:spacing w:after="0"/>
              <w:jc w:val="left"/>
              <w:rPr>
                <w:rFonts w:ascii="Arial" w:hAnsi="Arial" w:cs="Arial"/>
                <w:b/>
                <w:sz w:val="20"/>
              </w:rPr>
            </w:pPr>
          </w:p>
        </w:tc>
        <w:tc>
          <w:tcPr>
            <w:tcW w:w="900" w:type="dxa"/>
          </w:tcPr>
          <w:p w:rsidR="005F2D1B" w:rsidRPr="00F3417E" w:rsidRDefault="00FD1519" w:rsidP="005F2D1B">
            <w:pPr>
              <w:spacing w:after="0"/>
              <w:jc w:val="left"/>
              <w:rPr>
                <w:rFonts w:ascii="Arial" w:hAnsi="Arial" w:cs="Arial"/>
                <w:b/>
                <w:sz w:val="20"/>
              </w:rPr>
            </w:pPr>
            <w:r>
              <w:rPr>
                <w:rFonts w:ascii="Arial" w:hAnsi="Arial" w:cs="Arial"/>
                <w:b/>
                <w:sz w:val="20"/>
              </w:rPr>
              <w:t>X</w:t>
            </w:r>
          </w:p>
        </w:tc>
        <w:tc>
          <w:tcPr>
            <w:tcW w:w="2610" w:type="dxa"/>
          </w:tcPr>
          <w:p w:rsidR="005F2D1B" w:rsidRPr="00F3417E" w:rsidRDefault="005F2D1B" w:rsidP="005F2D1B">
            <w:pPr>
              <w:spacing w:after="0"/>
              <w:jc w:val="left"/>
              <w:rPr>
                <w:rFonts w:ascii="Arial" w:hAnsi="Arial" w:cs="Arial"/>
                <w:b/>
                <w:sz w:val="20"/>
              </w:rPr>
            </w:pPr>
          </w:p>
        </w:tc>
        <w:tc>
          <w:tcPr>
            <w:tcW w:w="2880" w:type="dxa"/>
          </w:tcPr>
          <w:p w:rsidR="005F2D1B" w:rsidRPr="00F3417E" w:rsidRDefault="005F2D1B" w:rsidP="005F2D1B">
            <w:pPr>
              <w:spacing w:after="0"/>
              <w:jc w:val="left"/>
              <w:rPr>
                <w:rFonts w:ascii="Arial" w:hAnsi="Arial" w:cs="Arial"/>
                <w:b/>
                <w:sz w:val="20"/>
              </w:rPr>
            </w:pPr>
          </w:p>
        </w:tc>
      </w:tr>
      <w:tr w:rsidR="005F2D1B" w:rsidRPr="006A226E" w:rsidTr="009A2B47">
        <w:tc>
          <w:tcPr>
            <w:tcW w:w="900" w:type="dxa"/>
          </w:tcPr>
          <w:p w:rsidR="005F2D1B" w:rsidRDefault="005F2D1B" w:rsidP="005F2D1B">
            <w:pPr>
              <w:spacing w:after="0"/>
              <w:jc w:val="center"/>
              <w:rPr>
                <w:rFonts w:ascii="Arial" w:hAnsi="Arial" w:cs="Arial"/>
                <w:sz w:val="20"/>
              </w:rPr>
            </w:pPr>
            <w:r>
              <w:rPr>
                <w:rFonts w:ascii="Arial" w:hAnsi="Arial" w:cs="Arial"/>
                <w:sz w:val="20"/>
              </w:rPr>
              <w:t>6.004</w:t>
            </w:r>
          </w:p>
        </w:tc>
        <w:tc>
          <w:tcPr>
            <w:tcW w:w="1147" w:type="dxa"/>
          </w:tcPr>
          <w:p w:rsidR="005F2D1B" w:rsidRDefault="005F2D1B" w:rsidP="005F2D1B">
            <w:pPr>
              <w:spacing w:after="0"/>
              <w:jc w:val="center"/>
              <w:rPr>
                <w:rFonts w:ascii="Arial" w:hAnsi="Arial" w:cs="Arial"/>
                <w:sz w:val="20"/>
              </w:rPr>
            </w:pPr>
          </w:p>
        </w:tc>
        <w:tc>
          <w:tcPr>
            <w:tcW w:w="5783" w:type="dxa"/>
          </w:tcPr>
          <w:p w:rsidR="005F2D1B" w:rsidRPr="00FD1519" w:rsidRDefault="00FD1519" w:rsidP="005F2D1B">
            <w:pPr>
              <w:spacing w:after="0"/>
              <w:jc w:val="left"/>
              <w:rPr>
                <w:rFonts w:ascii="Arial" w:hAnsi="Arial" w:cs="Arial"/>
                <w:sz w:val="20"/>
              </w:rPr>
            </w:pPr>
            <w:r>
              <w:rPr>
                <w:rFonts w:ascii="Arial" w:hAnsi="Arial" w:cs="Arial"/>
                <w:b/>
                <w:sz w:val="20"/>
              </w:rPr>
              <w:t>Act as primary point of contact</w:t>
            </w:r>
            <w:r>
              <w:rPr>
                <w:rFonts w:ascii="Arial" w:hAnsi="Arial" w:cs="Arial"/>
                <w:sz w:val="20"/>
              </w:rPr>
              <w:t xml:space="preserve"> with stakeholders and offices to refine functional and technical requirements, including scheduling City staff for interviews and workshops.</w:t>
            </w:r>
          </w:p>
        </w:tc>
        <w:tc>
          <w:tcPr>
            <w:tcW w:w="990" w:type="dxa"/>
          </w:tcPr>
          <w:p w:rsidR="005F2D1B" w:rsidRPr="00F3417E" w:rsidRDefault="005F2D1B" w:rsidP="005F2D1B">
            <w:pPr>
              <w:spacing w:after="0"/>
              <w:jc w:val="left"/>
              <w:rPr>
                <w:rFonts w:ascii="Arial" w:hAnsi="Arial" w:cs="Arial"/>
                <w:b/>
                <w:sz w:val="20"/>
              </w:rPr>
            </w:pPr>
          </w:p>
        </w:tc>
        <w:tc>
          <w:tcPr>
            <w:tcW w:w="900" w:type="dxa"/>
          </w:tcPr>
          <w:p w:rsidR="005F2D1B" w:rsidRPr="00F3417E" w:rsidRDefault="00FD1519" w:rsidP="005F2D1B">
            <w:pPr>
              <w:spacing w:after="0"/>
              <w:jc w:val="left"/>
              <w:rPr>
                <w:rFonts w:ascii="Arial" w:hAnsi="Arial" w:cs="Arial"/>
                <w:b/>
                <w:sz w:val="20"/>
              </w:rPr>
            </w:pPr>
            <w:r>
              <w:rPr>
                <w:rFonts w:ascii="Arial" w:hAnsi="Arial" w:cs="Arial"/>
                <w:b/>
                <w:sz w:val="20"/>
              </w:rPr>
              <w:t>X</w:t>
            </w:r>
          </w:p>
        </w:tc>
        <w:tc>
          <w:tcPr>
            <w:tcW w:w="2610" w:type="dxa"/>
          </w:tcPr>
          <w:p w:rsidR="005F2D1B" w:rsidRPr="00F3417E" w:rsidRDefault="005F2D1B" w:rsidP="005F2D1B">
            <w:pPr>
              <w:spacing w:after="0"/>
              <w:jc w:val="left"/>
              <w:rPr>
                <w:rFonts w:ascii="Arial" w:hAnsi="Arial" w:cs="Arial"/>
                <w:b/>
                <w:sz w:val="20"/>
              </w:rPr>
            </w:pPr>
          </w:p>
        </w:tc>
        <w:tc>
          <w:tcPr>
            <w:tcW w:w="2880" w:type="dxa"/>
          </w:tcPr>
          <w:p w:rsidR="005F2D1B" w:rsidRPr="00F3417E" w:rsidRDefault="005F2D1B" w:rsidP="005F2D1B">
            <w:pPr>
              <w:spacing w:after="0"/>
              <w:jc w:val="left"/>
              <w:rPr>
                <w:rFonts w:ascii="Arial" w:hAnsi="Arial" w:cs="Arial"/>
                <w:b/>
                <w:sz w:val="20"/>
              </w:rPr>
            </w:pPr>
          </w:p>
        </w:tc>
      </w:tr>
      <w:tr w:rsidR="005F2D1B" w:rsidRPr="006A226E" w:rsidTr="009A2B47">
        <w:tc>
          <w:tcPr>
            <w:tcW w:w="900" w:type="dxa"/>
          </w:tcPr>
          <w:p w:rsidR="005F2D1B" w:rsidRDefault="005F2D1B" w:rsidP="005F2D1B">
            <w:pPr>
              <w:spacing w:after="0"/>
              <w:jc w:val="center"/>
              <w:rPr>
                <w:rFonts w:ascii="Arial" w:hAnsi="Arial" w:cs="Arial"/>
                <w:sz w:val="20"/>
              </w:rPr>
            </w:pPr>
            <w:r>
              <w:rPr>
                <w:rFonts w:ascii="Arial" w:hAnsi="Arial" w:cs="Arial"/>
                <w:sz w:val="20"/>
              </w:rPr>
              <w:t>6.005</w:t>
            </w:r>
          </w:p>
        </w:tc>
        <w:tc>
          <w:tcPr>
            <w:tcW w:w="1147" w:type="dxa"/>
          </w:tcPr>
          <w:p w:rsidR="005F2D1B" w:rsidRDefault="005F2D1B" w:rsidP="005F2D1B">
            <w:pPr>
              <w:spacing w:after="0"/>
              <w:jc w:val="center"/>
              <w:rPr>
                <w:rFonts w:ascii="Arial" w:hAnsi="Arial" w:cs="Arial"/>
                <w:sz w:val="20"/>
              </w:rPr>
            </w:pPr>
          </w:p>
        </w:tc>
        <w:tc>
          <w:tcPr>
            <w:tcW w:w="5783" w:type="dxa"/>
          </w:tcPr>
          <w:p w:rsidR="005F2D1B" w:rsidRPr="00FD1519" w:rsidRDefault="00FD1519" w:rsidP="005F2D1B">
            <w:pPr>
              <w:spacing w:after="0"/>
              <w:jc w:val="left"/>
              <w:rPr>
                <w:rFonts w:ascii="Arial" w:hAnsi="Arial" w:cs="Arial"/>
                <w:sz w:val="20"/>
              </w:rPr>
            </w:pPr>
            <w:r>
              <w:rPr>
                <w:rFonts w:ascii="Arial" w:hAnsi="Arial" w:cs="Arial"/>
                <w:sz w:val="20"/>
              </w:rPr>
              <w:t xml:space="preserve">Provide a </w:t>
            </w:r>
            <w:r>
              <w:rPr>
                <w:rFonts w:ascii="Arial" w:hAnsi="Arial" w:cs="Arial"/>
                <w:b/>
                <w:sz w:val="20"/>
              </w:rPr>
              <w:t>robust Project management methodology</w:t>
            </w:r>
            <w:r>
              <w:rPr>
                <w:rFonts w:ascii="Arial" w:hAnsi="Arial" w:cs="Arial"/>
                <w:sz w:val="20"/>
              </w:rPr>
              <w:t xml:space="preserve"> founded on industry best practices.</w:t>
            </w:r>
          </w:p>
        </w:tc>
        <w:tc>
          <w:tcPr>
            <w:tcW w:w="990" w:type="dxa"/>
          </w:tcPr>
          <w:p w:rsidR="005F2D1B" w:rsidRPr="00F3417E" w:rsidRDefault="00FD1519" w:rsidP="005F2D1B">
            <w:pPr>
              <w:spacing w:after="0"/>
              <w:jc w:val="left"/>
              <w:rPr>
                <w:rFonts w:ascii="Arial" w:hAnsi="Arial" w:cs="Arial"/>
                <w:b/>
                <w:sz w:val="20"/>
              </w:rPr>
            </w:pPr>
            <w:r>
              <w:rPr>
                <w:rFonts w:ascii="Arial" w:hAnsi="Arial" w:cs="Arial"/>
                <w:b/>
                <w:sz w:val="20"/>
              </w:rPr>
              <w:t>X</w:t>
            </w:r>
          </w:p>
        </w:tc>
        <w:tc>
          <w:tcPr>
            <w:tcW w:w="900" w:type="dxa"/>
          </w:tcPr>
          <w:p w:rsidR="005F2D1B" w:rsidRPr="00F3417E" w:rsidRDefault="005F2D1B" w:rsidP="005F2D1B">
            <w:pPr>
              <w:spacing w:after="0"/>
              <w:jc w:val="left"/>
              <w:rPr>
                <w:rFonts w:ascii="Arial" w:hAnsi="Arial" w:cs="Arial"/>
                <w:b/>
                <w:sz w:val="20"/>
              </w:rPr>
            </w:pPr>
          </w:p>
        </w:tc>
        <w:tc>
          <w:tcPr>
            <w:tcW w:w="2610" w:type="dxa"/>
          </w:tcPr>
          <w:p w:rsidR="005F2D1B" w:rsidRPr="00F3417E" w:rsidRDefault="005F2D1B" w:rsidP="005F2D1B">
            <w:pPr>
              <w:spacing w:after="0"/>
              <w:jc w:val="left"/>
              <w:rPr>
                <w:rFonts w:ascii="Arial" w:hAnsi="Arial" w:cs="Arial"/>
                <w:b/>
                <w:sz w:val="20"/>
              </w:rPr>
            </w:pPr>
          </w:p>
        </w:tc>
        <w:tc>
          <w:tcPr>
            <w:tcW w:w="2880" w:type="dxa"/>
          </w:tcPr>
          <w:p w:rsidR="005F2D1B" w:rsidRPr="00F3417E" w:rsidRDefault="005F2D1B" w:rsidP="005F2D1B">
            <w:pPr>
              <w:spacing w:after="0"/>
              <w:jc w:val="left"/>
              <w:rPr>
                <w:rFonts w:ascii="Arial" w:hAnsi="Arial" w:cs="Arial"/>
                <w:b/>
                <w:sz w:val="20"/>
              </w:rPr>
            </w:pPr>
          </w:p>
        </w:tc>
      </w:tr>
      <w:tr w:rsidR="005F2D1B" w:rsidRPr="006A226E" w:rsidTr="009A2B47">
        <w:tc>
          <w:tcPr>
            <w:tcW w:w="900" w:type="dxa"/>
          </w:tcPr>
          <w:p w:rsidR="005F2D1B" w:rsidRDefault="005F2D1B" w:rsidP="005F2D1B">
            <w:pPr>
              <w:spacing w:after="0"/>
              <w:jc w:val="center"/>
              <w:rPr>
                <w:rFonts w:ascii="Arial" w:hAnsi="Arial" w:cs="Arial"/>
                <w:sz w:val="20"/>
              </w:rPr>
            </w:pPr>
            <w:r>
              <w:rPr>
                <w:rFonts w:ascii="Arial" w:hAnsi="Arial" w:cs="Arial"/>
                <w:sz w:val="20"/>
              </w:rPr>
              <w:t>6.006</w:t>
            </w:r>
          </w:p>
        </w:tc>
        <w:tc>
          <w:tcPr>
            <w:tcW w:w="1147" w:type="dxa"/>
          </w:tcPr>
          <w:p w:rsidR="005F2D1B" w:rsidRDefault="005F2D1B" w:rsidP="005F2D1B">
            <w:pPr>
              <w:spacing w:after="0"/>
              <w:jc w:val="center"/>
              <w:rPr>
                <w:rFonts w:ascii="Arial" w:hAnsi="Arial" w:cs="Arial"/>
                <w:sz w:val="20"/>
              </w:rPr>
            </w:pPr>
          </w:p>
        </w:tc>
        <w:tc>
          <w:tcPr>
            <w:tcW w:w="5783" w:type="dxa"/>
          </w:tcPr>
          <w:p w:rsidR="005F2D1B" w:rsidRPr="00FD1519" w:rsidRDefault="00FD1519" w:rsidP="005F2D1B">
            <w:pPr>
              <w:spacing w:after="0"/>
              <w:jc w:val="left"/>
              <w:rPr>
                <w:rFonts w:ascii="Arial" w:hAnsi="Arial" w:cs="Arial"/>
                <w:sz w:val="20"/>
              </w:rPr>
            </w:pPr>
            <w:r>
              <w:rPr>
                <w:rFonts w:ascii="Arial" w:hAnsi="Arial" w:cs="Arial"/>
                <w:b/>
                <w:sz w:val="20"/>
              </w:rPr>
              <w:t>Conduct project management activities</w:t>
            </w:r>
            <w:r>
              <w:rPr>
                <w:rFonts w:ascii="Arial" w:hAnsi="Arial" w:cs="Arial"/>
                <w:sz w:val="20"/>
              </w:rPr>
              <w:t xml:space="preserve"> throughout the life of the Project and execute the associated plans.</w:t>
            </w:r>
          </w:p>
        </w:tc>
        <w:tc>
          <w:tcPr>
            <w:tcW w:w="990" w:type="dxa"/>
          </w:tcPr>
          <w:p w:rsidR="005F2D1B" w:rsidRPr="00F3417E" w:rsidRDefault="00FD1519" w:rsidP="005F2D1B">
            <w:pPr>
              <w:spacing w:after="0"/>
              <w:jc w:val="left"/>
              <w:rPr>
                <w:rFonts w:ascii="Arial" w:hAnsi="Arial" w:cs="Arial"/>
                <w:b/>
                <w:sz w:val="20"/>
              </w:rPr>
            </w:pPr>
            <w:r>
              <w:rPr>
                <w:rFonts w:ascii="Arial" w:hAnsi="Arial" w:cs="Arial"/>
                <w:b/>
                <w:sz w:val="20"/>
              </w:rPr>
              <w:t>X</w:t>
            </w:r>
          </w:p>
        </w:tc>
        <w:tc>
          <w:tcPr>
            <w:tcW w:w="900" w:type="dxa"/>
          </w:tcPr>
          <w:p w:rsidR="005F2D1B" w:rsidRPr="00F3417E" w:rsidRDefault="005F2D1B" w:rsidP="005F2D1B">
            <w:pPr>
              <w:spacing w:after="0"/>
              <w:jc w:val="left"/>
              <w:rPr>
                <w:rFonts w:ascii="Arial" w:hAnsi="Arial" w:cs="Arial"/>
                <w:b/>
                <w:sz w:val="20"/>
              </w:rPr>
            </w:pPr>
          </w:p>
        </w:tc>
        <w:tc>
          <w:tcPr>
            <w:tcW w:w="2610" w:type="dxa"/>
          </w:tcPr>
          <w:p w:rsidR="005F2D1B" w:rsidRPr="00F3417E" w:rsidRDefault="005F2D1B" w:rsidP="005F2D1B">
            <w:pPr>
              <w:spacing w:after="0"/>
              <w:jc w:val="left"/>
              <w:rPr>
                <w:rFonts w:ascii="Arial" w:hAnsi="Arial" w:cs="Arial"/>
                <w:b/>
                <w:sz w:val="20"/>
              </w:rPr>
            </w:pPr>
          </w:p>
        </w:tc>
        <w:tc>
          <w:tcPr>
            <w:tcW w:w="2880" w:type="dxa"/>
          </w:tcPr>
          <w:p w:rsidR="005F2D1B" w:rsidRPr="00F3417E" w:rsidRDefault="005F2D1B" w:rsidP="005F2D1B">
            <w:pPr>
              <w:spacing w:after="0"/>
              <w:jc w:val="left"/>
              <w:rPr>
                <w:rFonts w:ascii="Arial" w:hAnsi="Arial" w:cs="Arial"/>
                <w:b/>
                <w:sz w:val="20"/>
              </w:rPr>
            </w:pPr>
          </w:p>
        </w:tc>
      </w:tr>
      <w:tr w:rsidR="005F2D1B" w:rsidRPr="004E2F3F" w:rsidTr="009A2B47">
        <w:tc>
          <w:tcPr>
            <w:tcW w:w="900" w:type="dxa"/>
          </w:tcPr>
          <w:p w:rsidR="005F2D1B" w:rsidRPr="004E2F3F" w:rsidRDefault="005F2D1B" w:rsidP="005F2D1B">
            <w:pPr>
              <w:spacing w:after="0"/>
              <w:jc w:val="center"/>
              <w:rPr>
                <w:rFonts w:ascii="Arial" w:hAnsi="Arial" w:cs="Arial"/>
                <w:sz w:val="20"/>
              </w:rPr>
            </w:pPr>
            <w:r w:rsidRPr="004E2F3F">
              <w:rPr>
                <w:rFonts w:ascii="Arial" w:hAnsi="Arial" w:cs="Arial"/>
                <w:sz w:val="20"/>
              </w:rPr>
              <w:t>6.00</w:t>
            </w:r>
            <w:r>
              <w:rPr>
                <w:rFonts w:ascii="Arial" w:hAnsi="Arial" w:cs="Arial"/>
                <w:sz w:val="20"/>
              </w:rPr>
              <w:t>7</w:t>
            </w:r>
          </w:p>
        </w:tc>
        <w:tc>
          <w:tcPr>
            <w:tcW w:w="1147" w:type="dxa"/>
          </w:tcPr>
          <w:p w:rsidR="005F2D1B" w:rsidRPr="004E2F3F" w:rsidRDefault="005F2D1B" w:rsidP="005F2D1B">
            <w:pPr>
              <w:spacing w:after="0"/>
              <w:jc w:val="center"/>
              <w:rPr>
                <w:rFonts w:ascii="Arial" w:hAnsi="Arial" w:cs="Arial"/>
                <w:sz w:val="20"/>
              </w:rPr>
            </w:pPr>
          </w:p>
        </w:tc>
        <w:tc>
          <w:tcPr>
            <w:tcW w:w="5783" w:type="dxa"/>
          </w:tcPr>
          <w:p w:rsidR="005F2D1B" w:rsidRPr="00FD1519" w:rsidRDefault="00FD1519" w:rsidP="005F2D1B">
            <w:pPr>
              <w:spacing w:after="0"/>
              <w:jc w:val="left"/>
              <w:rPr>
                <w:rFonts w:ascii="Arial" w:hAnsi="Arial" w:cs="Arial"/>
                <w:sz w:val="20"/>
              </w:rPr>
            </w:pPr>
            <w:r>
              <w:rPr>
                <w:rFonts w:ascii="Arial" w:hAnsi="Arial" w:cs="Arial"/>
                <w:b/>
                <w:sz w:val="20"/>
              </w:rPr>
              <w:t xml:space="preserve">Document deliverable details, formats, and acceptance criteria in Deliverable Expectation Documents (DEDs) </w:t>
            </w:r>
            <w:r>
              <w:rPr>
                <w:rFonts w:ascii="Arial" w:hAnsi="Arial" w:cs="Arial"/>
                <w:sz w:val="20"/>
              </w:rPr>
              <w:t>as mutually agreed upon by the City and the Vendor.</w:t>
            </w:r>
          </w:p>
        </w:tc>
        <w:tc>
          <w:tcPr>
            <w:tcW w:w="990" w:type="dxa"/>
          </w:tcPr>
          <w:p w:rsidR="005F2D1B" w:rsidRPr="004E2F3F" w:rsidRDefault="00A16C78" w:rsidP="005F2D1B">
            <w:pPr>
              <w:spacing w:after="0"/>
              <w:jc w:val="left"/>
              <w:rPr>
                <w:rFonts w:ascii="Arial" w:hAnsi="Arial" w:cs="Arial"/>
                <w:b/>
                <w:sz w:val="20"/>
              </w:rPr>
            </w:pPr>
            <w:r>
              <w:rPr>
                <w:rFonts w:ascii="Arial" w:hAnsi="Arial" w:cs="Arial"/>
                <w:b/>
                <w:sz w:val="20"/>
              </w:rPr>
              <w:t>X</w:t>
            </w:r>
          </w:p>
        </w:tc>
        <w:tc>
          <w:tcPr>
            <w:tcW w:w="900" w:type="dxa"/>
          </w:tcPr>
          <w:p w:rsidR="005F2D1B" w:rsidRPr="004E2F3F" w:rsidRDefault="005F2D1B" w:rsidP="005F2D1B">
            <w:pPr>
              <w:spacing w:after="0"/>
              <w:jc w:val="left"/>
              <w:rPr>
                <w:rFonts w:ascii="Arial" w:hAnsi="Arial" w:cs="Arial"/>
                <w:b/>
                <w:sz w:val="20"/>
              </w:rPr>
            </w:pPr>
          </w:p>
        </w:tc>
        <w:tc>
          <w:tcPr>
            <w:tcW w:w="2610" w:type="dxa"/>
          </w:tcPr>
          <w:p w:rsidR="005F2D1B" w:rsidRPr="004E2F3F" w:rsidRDefault="005F2D1B" w:rsidP="005F2D1B">
            <w:pPr>
              <w:spacing w:after="0"/>
              <w:jc w:val="left"/>
              <w:rPr>
                <w:rFonts w:ascii="Arial" w:hAnsi="Arial" w:cs="Arial"/>
                <w:b/>
                <w:sz w:val="20"/>
              </w:rPr>
            </w:pPr>
          </w:p>
        </w:tc>
        <w:tc>
          <w:tcPr>
            <w:tcW w:w="2880" w:type="dxa"/>
          </w:tcPr>
          <w:p w:rsidR="005F2D1B" w:rsidRPr="004E2F3F" w:rsidRDefault="005F2D1B" w:rsidP="005F2D1B">
            <w:pPr>
              <w:spacing w:after="0"/>
              <w:jc w:val="left"/>
              <w:rPr>
                <w:rFonts w:ascii="Arial" w:hAnsi="Arial" w:cs="Arial"/>
                <w:b/>
                <w:sz w:val="20"/>
              </w:rPr>
            </w:pPr>
          </w:p>
        </w:tc>
      </w:tr>
      <w:tr w:rsidR="005F2D1B" w:rsidRPr="004E2F3F" w:rsidTr="009A2B47">
        <w:tc>
          <w:tcPr>
            <w:tcW w:w="900" w:type="dxa"/>
          </w:tcPr>
          <w:p w:rsidR="005F2D1B" w:rsidRDefault="005F2D1B" w:rsidP="005F2D1B">
            <w:pPr>
              <w:spacing w:after="0"/>
              <w:jc w:val="center"/>
              <w:rPr>
                <w:rFonts w:ascii="Arial" w:hAnsi="Arial" w:cs="Arial"/>
                <w:sz w:val="20"/>
              </w:rPr>
            </w:pPr>
            <w:r>
              <w:rPr>
                <w:rFonts w:ascii="Arial" w:hAnsi="Arial" w:cs="Arial"/>
                <w:sz w:val="20"/>
              </w:rPr>
              <w:t>6.008</w:t>
            </w:r>
          </w:p>
        </w:tc>
        <w:tc>
          <w:tcPr>
            <w:tcW w:w="1147" w:type="dxa"/>
          </w:tcPr>
          <w:p w:rsidR="005F2D1B" w:rsidRDefault="005F2D1B" w:rsidP="005F2D1B">
            <w:pPr>
              <w:spacing w:after="0"/>
              <w:jc w:val="center"/>
              <w:rPr>
                <w:rFonts w:ascii="Arial" w:hAnsi="Arial" w:cs="Arial"/>
                <w:sz w:val="20"/>
              </w:rPr>
            </w:pPr>
          </w:p>
        </w:tc>
        <w:tc>
          <w:tcPr>
            <w:tcW w:w="5783" w:type="dxa"/>
          </w:tcPr>
          <w:p w:rsidR="005F2D1B" w:rsidRPr="004E2F3F" w:rsidRDefault="00A16C78" w:rsidP="005F2D1B">
            <w:pPr>
              <w:spacing w:after="0"/>
              <w:jc w:val="left"/>
              <w:rPr>
                <w:rFonts w:ascii="Arial" w:hAnsi="Arial" w:cs="Arial"/>
                <w:b/>
                <w:sz w:val="20"/>
              </w:rPr>
            </w:pPr>
            <w:r>
              <w:rPr>
                <w:rFonts w:ascii="Arial" w:hAnsi="Arial" w:cs="Arial"/>
                <w:b/>
                <w:sz w:val="20"/>
              </w:rPr>
              <w:t>Approve Deliverable Expectation Documents (DEDs)</w:t>
            </w:r>
          </w:p>
        </w:tc>
        <w:tc>
          <w:tcPr>
            <w:tcW w:w="990" w:type="dxa"/>
          </w:tcPr>
          <w:p w:rsidR="005F2D1B" w:rsidRPr="004E2F3F" w:rsidRDefault="005F2D1B" w:rsidP="005F2D1B">
            <w:pPr>
              <w:spacing w:after="0"/>
              <w:jc w:val="left"/>
              <w:rPr>
                <w:rFonts w:ascii="Arial" w:hAnsi="Arial" w:cs="Arial"/>
                <w:b/>
                <w:sz w:val="20"/>
              </w:rPr>
            </w:pPr>
          </w:p>
        </w:tc>
        <w:tc>
          <w:tcPr>
            <w:tcW w:w="900" w:type="dxa"/>
          </w:tcPr>
          <w:p w:rsidR="005F2D1B" w:rsidRPr="004E2F3F" w:rsidRDefault="00A16C78" w:rsidP="005F2D1B">
            <w:pPr>
              <w:spacing w:after="0"/>
              <w:jc w:val="left"/>
              <w:rPr>
                <w:rFonts w:ascii="Arial" w:hAnsi="Arial" w:cs="Arial"/>
                <w:b/>
                <w:sz w:val="20"/>
              </w:rPr>
            </w:pPr>
            <w:r>
              <w:rPr>
                <w:rFonts w:ascii="Arial" w:hAnsi="Arial" w:cs="Arial"/>
                <w:b/>
                <w:sz w:val="20"/>
              </w:rPr>
              <w:t>X</w:t>
            </w:r>
          </w:p>
        </w:tc>
        <w:tc>
          <w:tcPr>
            <w:tcW w:w="2610" w:type="dxa"/>
          </w:tcPr>
          <w:p w:rsidR="005F2D1B" w:rsidRPr="004E2F3F" w:rsidRDefault="005F2D1B" w:rsidP="005F2D1B">
            <w:pPr>
              <w:spacing w:after="0"/>
              <w:jc w:val="left"/>
              <w:rPr>
                <w:rFonts w:ascii="Arial" w:hAnsi="Arial" w:cs="Arial"/>
                <w:b/>
                <w:sz w:val="20"/>
              </w:rPr>
            </w:pPr>
          </w:p>
        </w:tc>
        <w:tc>
          <w:tcPr>
            <w:tcW w:w="2880" w:type="dxa"/>
          </w:tcPr>
          <w:p w:rsidR="005F2D1B" w:rsidRPr="004E2F3F" w:rsidRDefault="005F2D1B" w:rsidP="005F2D1B">
            <w:pPr>
              <w:spacing w:after="0"/>
              <w:jc w:val="left"/>
              <w:rPr>
                <w:rFonts w:ascii="Arial" w:hAnsi="Arial" w:cs="Arial"/>
                <w:b/>
                <w:sz w:val="20"/>
              </w:rPr>
            </w:pPr>
          </w:p>
        </w:tc>
      </w:tr>
      <w:tr w:rsidR="005F2D1B" w:rsidRPr="004E2F3F" w:rsidTr="009A2B47">
        <w:tc>
          <w:tcPr>
            <w:tcW w:w="900" w:type="dxa"/>
          </w:tcPr>
          <w:p w:rsidR="005F2D1B" w:rsidRDefault="005F2D1B" w:rsidP="005F2D1B">
            <w:pPr>
              <w:spacing w:after="0"/>
              <w:jc w:val="center"/>
              <w:rPr>
                <w:rFonts w:ascii="Arial" w:hAnsi="Arial" w:cs="Arial"/>
                <w:sz w:val="20"/>
              </w:rPr>
            </w:pPr>
            <w:r>
              <w:rPr>
                <w:rFonts w:ascii="Arial" w:hAnsi="Arial" w:cs="Arial"/>
                <w:sz w:val="20"/>
              </w:rPr>
              <w:t>6.009</w:t>
            </w:r>
          </w:p>
        </w:tc>
        <w:tc>
          <w:tcPr>
            <w:tcW w:w="1147" w:type="dxa"/>
          </w:tcPr>
          <w:p w:rsidR="005F2D1B" w:rsidRDefault="005F2D1B" w:rsidP="005F2D1B">
            <w:pPr>
              <w:spacing w:after="0"/>
              <w:jc w:val="center"/>
              <w:rPr>
                <w:rFonts w:ascii="Arial" w:hAnsi="Arial" w:cs="Arial"/>
                <w:sz w:val="20"/>
              </w:rPr>
            </w:pPr>
          </w:p>
        </w:tc>
        <w:tc>
          <w:tcPr>
            <w:tcW w:w="5783" w:type="dxa"/>
          </w:tcPr>
          <w:p w:rsidR="005F2D1B" w:rsidRDefault="00A16C78" w:rsidP="005F2D1B">
            <w:pPr>
              <w:spacing w:after="0"/>
              <w:jc w:val="left"/>
              <w:rPr>
                <w:rFonts w:ascii="Arial" w:hAnsi="Arial" w:cs="Arial"/>
                <w:sz w:val="20"/>
              </w:rPr>
            </w:pPr>
            <w:r>
              <w:rPr>
                <w:rFonts w:ascii="Arial" w:hAnsi="Arial" w:cs="Arial"/>
                <w:sz w:val="20"/>
              </w:rPr>
              <w:t xml:space="preserve">Provide, update, and maintain a </w:t>
            </w:r>
            <w:r w:rsidRPr="00A16C78">
              <w:rPr>
                <w:rFonts w:ascii="Arial" w:hAnsi="Arial" w:cs="Arial"/>
                <w:b/>
                <w:sz w:val="20"/>
              </w:rPr>
              <w:t>Project Schedule</w:t>
            </w:r>
            <w:r>
              <w:rPr>
                <w:rFonts w:ascii="Arial" w:hAnsi="Arial" w:cs="Arial"/>
                <w:sz w:val="20"/>
              </w:rPr>
              <w:t xml:space="preserve"> (e.g. in MS Project) that includes the following key components:</w:t>
            </w:r>
          </w:p>
          <w:p w:rsidR="00A16C78" w:rsidRDefault="00A16C78" w:rsidP="00A16C78">
            <w:pPr>
              <w:pStyle w:val="ListParagraph"/>
              <w:numPr>
                <w:ilvl w:val="0"/>
                <w:numId w:val="46"/>
              </w:numPr>
              <w:rPr>
                <w:rFonts w:ascii="Arial" w:hAnsi="Arial" w:cs="Arial"/>
                <w:sz w:val="20"/>
              </w:rPr>
            </w:pPr>
            <w:r>
              <w:rPr>
                <w:rFonts w:ascii="Arial" w:hAnsi="Arial" w:cs="Arial"/>
                <w:sz w:val="20"/>
              </w:rPr>
              <w:t>Work breakdown structure</w:t>
            </w:r>
          </w:p>
          <w:p w:rsidR="00A16C78" w:rsidRDefault="00A16C78" w:rsidP="00A16C78">
            <w:pPr>
              <w:pStyle w:val="ListParagraph"/>
              <w:numPr>
                <w:ilvl w:val="0"/>
                <w:numId w:val="46"/>
              </w:numPr>
              <w:rPr>
                <w:rFonts w:ascii="Arial" w:hAnsi="Arial" w:cs="Arial"/>
                <w:sz w:val="20"/>
              </w:rPr>
            </w:pPr>
            <w:r>
              <w:rPr>
                <w:rFonts w:ascii="Arial" w:hAnsi="Arial" w:cs="Arial"/>
                <w:sz w:val="20"/>
              </w:rPr>
              <w:t>Tasks and activities required to successfully complete the Project</w:t>
            </w:r>
          </w:p>
          <w:p w:rsidR="00A16C78" w:rsidRDefault="00A16C78" w:rsidP="00A16C78">
            <w:pPr>
              <w:pStyle w:val="ListParagraph"/>
              <w:numPr>
                <w:ilvl w:val="0"/>
                <w:numId w:val="46"/>
              </w:numPr>
              <w:rPr>
                <w:rFonts w:ascii="Arial" w:hAnsi="Arial" w:cs="Arial"/>
                <w:sz w:val="20"/>
              </w:rPr>
            </w:pPr>
            <w:r>
              <w:rPr>
                <w:rFonts w:ascii="Arial" w:hAnsi="Arial" w:cs="Arial"/>
                <w:sz w:val="20"/>
              </w:rPr>
              <w:t>Schedule/milestone tracking and resource allocation</w:t>
            </w:r>
          </w:p>
          <w:p w:rsidR="00A16C78" w:rsidRDefault="00A16C78" w:rsidP="00A16C78">
            <w:pPr>
              <w:pStyle w:val="ListParagraph"/>
              <w:numPr>
                <w:ilvl w:val="0"/>
                <w:numId w:val="46"/>
              </w:numPr>
              <w:rPr>
                <w:rFonts w:ascii="Arial" w:hAnsi="Arial" w:cs="Arial"/>
                <w:sz w:val="20"/>
              </w:rPr>
            </w:pPr>
            <w:r>
              <w:rPr>
                <w:rFonts w:ascii="Arial" w:hAnsi="Arial" w:cs="Arial"/>
                <w:sz w:val="20"/>
              </w:rPr>
              <w:t>Critical path identification and dependencies</w:t>
            </w:r>
          </w:p>
          <w:p w:rsidR="00A16C78" w:rsidRPr="00A16C78" w:rsidRDefault="00A16C78" w:rsidP="00A16C78">
            <w:pPr>
              <w:rPr>
                <w:rFonts w:ascii="Arial" w:hAnsi="Arial" w:cs="Arial"/>
                <w:sz w:val="20"/>
              </w:rPr>
            </w:pPr>
            <w:r>
              <w:rPr>
                <w:rFonts w:ascii="Arial" w:hAnsi="Arial" w:cs="Arial"/>
                <w:sz w:val="20"/>
              </w:rPr>
              <w:t>Provide periodic updates (as mutually agreed upon by the City and the Vendor) to the Project Schedule which is maintained by the Vendor.</w:t>
            </w:r>
          </w:p>
        </w:tc>
        <w:tc>
          <w:tcPr>
            <w:tcW w:w="990" w:type="dxa"/>
          </w:tcPr>
          <w:p w:rsidR="005F2D1B" w:rsidRPr="004E2F3F" w:rsidRDefault="00A16C78" w:rsidP="005F2D1B">
            <w:pPr>
              <w:spacing w:after="0"/>
              <w:jc w:val="left"/>
              <w:rPr>
                <w:rFonts w:ascii="Arial" w:hAnsi="Arial" w:cs="Arial"/>
                <w:b/>
                <w:sz w:val="20"/>
              </w:rPr>
            </w:pPr>
            <w:r>
              <w:rPr>
                <w:rFonts w:ascii="Arial" w:hAnsi="Arial" w:cs="Arial"/>
                <w:b/>
                <w:sz w:val="20"/>
              </w:rPr>
              <w:t>X</w:t>
            </w:r>
          </w:p>
        </w:tc>
        <w:tc>
          <w:tcPr>
            <w:tcW w:w="900" w:type="dxa"/>
          </w:tcPr>
          <w:p w:rsidR="005F2D1B" w:rsidRPr="004E2F3F" w:rsidRDefault="005F2D1B" w:rsidP="005F2D1B">
            <w:pPr>
              <w:spacing w:after="0"/>
              <w:jc w:val="left"/>
              <w:rPr>
                <w:rFonts w:ascii="Arial" w:hAnsi="Arial" w:cs="Arial"/>
                <w:b/>
                <w:sz w:val="20"/>
              </w:rPr>
            </w:pPr>
          </w:p>
        </w:tc>
        <w:tc>
          <w:tcPr>
            <w:tcW w:w="2610" w:type="dxa"/>
          </w:tcPr>
          <w:p w:rsidR="005F2D1B" w:rsidRPr="004E2F3F" w:rsidRDefault="005F2D1B" w:rsidP="005F2D1B">
            <w:pPr>
              <w:spacing w:after="0"/>
              <w:jc w:val="left"/>
              <w:rPr>
                <w:rFonts w:ascii="Arial" w:hAnsi="Arial" w:cs="Arial"/>
                <w:b/>
                <w:sz w:val="20"/>
              </w:rPr>
            </w:pPr>
          </w:p>
        </w:tc>
        <w:tc>
          <w:tcPr>
            <w:tcW w:w="2880" w:type="dxa"/>
          </w:tcPr>
          <w:p w:rsidR="005F2D1B" w:rsidRPr="004E2F3F" w:rsidRDefault="005F2D1B" w:rsidP="005F2D1B">
            <w:pPr>
              <w:spacing w:after="0"/>
              <w:jc w:val="left"/>
              <w:rPr>
                <w:rFonts w:ascii="Arial" w:hAnsi="Arial" w:cs="Arial"/>
                <w:b/>
                <w:sz w:val="20"/>
              </w:rPr>
            </w:pPr>
          </w:p>
        </w:tc>
      </w:tr>
      <w:tr w:rsidR="005F2D1B" w:rsidRPr="004E2F3F" w:rsidTr="009A2B47">
        <w:tc>
          <w:tcPr>
            <w:tcW w:w="900" w:type="dxa"/>
          </w:tcPr>
          <w:p w:rsidR="005F2D1B" w:rsidRDefault="005F2D1B" w:rsidP="005F2D1B">
            <w:pPr>
              <w:spacing w:after="0"/>
              <w:jc w:val="center"/>
              <w:rPr>
                <w:rFonts w:ascii="Arial" w:hAnsi="Arial" w:cs="Arial"/>
                <w:sz w:val="20"/>
              </w:rPr>
            </w:pPr>
            <w:r>
              <w:rPr>
                <w:rFonts w:ascii="Arial" w:hAnsi="Arial" w:cs="Arial"/>
                <w:sz w:val="20"/>
              </w:rPr>
              <w:t>6.010</w:t>
            </w:r>
          </w:p>
        </w:tc>
        <w:tc>
          <w:tcPr>
            <w:tcW w:w="1147" w:type="dxa"/>
          </w:tcPr>
          <w:p w:rsidR="005F2D1B" w:rsidRDefault="005F2D1B" w:rsidP="005F2D1B">
            <w:pPr>
              <w:spacing w:after="0"/>
              <w:jc w:val="center"/>
              <w:rPr>
                <w:rFonts w:ascii="Arial" w:hAnsi="Arial" w:cs="Arial"/>
                <w:sz w:val="20"/>
              </w:rPr>
            </w:pPr>
          </w:p>
        </w:tc>
        <w:tc>
          <w:tcPr>
            <w:tcW w:w="5783" w:type="dxa"/>
          </w:tcPr>
          <w:p w:rsidR="005F2D1B" w:rsidRDefault="00A16C78" w:rsidP="005F2D1B">
            <w:pPr>
              <w:spacing w:after="0"/>
              <w:jc w:val="left"/>
              <w:rPr>
                <w:rFonts w:ascii="Arial" w:hAnsi="Arial" w:cs="Arial"/>
                <w:sz w:val="20"/>
              </w:rPr>
            </w:pPr>
            <w:r>
              <w:rPr>
                <w:rFonts w:ascii="Arial" w:hAnsi="Arial" w:cs="Arial"/>
                <w:sz w:val="20"/>
              </w:rPr>
              <w:t xml:space="preserve">Provide, update, and maintain a formal </w:t>
            </w:r>
            <w:r>
              <w:rPr>
                <w:rFonts w:ascii="Arial" w:hAnsi="Arial" w:cs="Arial"/>
                <w:b/>
                <w:sz w:val="20"/>
              </w:rPr>
              <w:t>Project Management Plan (PMP)</w:t>
            </w:r>
            <w:r>
              <w:rPr>
                <w:rFonts w:ascii="Arial" w:hAnsi="Arial" w:cs="Arial"/>
                <w:sz w:val="20"/>
              </w:rPr>
              <w:t xml:space="preserve"> that includes the following key components:</w:t>
            </w:r>
          </w:p>
          <w:p w:rsidR="00A16C78" w:rsidRDefault="00A16C78" w:rsidP="00A16C78">
            <w:pPr>
              <w:pStyle w:val="ListParagraph"/>
              <w:numPr>
                <w:ilvl w:val="0"/>
                <w:numId w:val="46"/>
              </w:numPr>
              <w:rPr>
                <w:rFonts w:ascii="Arial" w:hAnsi="Arial" w:cs="Arial"/>
                <w:sz w:val="20"/>
              </w:rPr>
            </w:pPr>
            <w:r>
              <w:rPr>
                <w:rFonts w:ascii="Arial" w:hAnsi="Arial" w:cs="Arial"/>
                <w:sz w:val="20"/>
              </w:rPr>
              <w:t>Project initiation activities</w:t>
            </w:r>
          </w:p>
          <w:p w:rsidR="00A16C78" w:rsidRDefault="00A16C78" w:rsidP="00A16C78">
            <w:pPr>
              <w:pStyle w:val="ListParagraph"/>
              <w:numPr>
                <w:ilvl w:val="0"/>
                <w:numId w:val="46"/>
              </w:numPr>
              <w:rPr>
                <w:rFonts w:ascii="Arial" w:hAnsi="Arial" w:cs="Arial"/>
                <w:sz w:val="20"/>
              </w:rPr>
            </w:pPr>
            <w:r>
              <w:rPr>
                <w:rFonts w:ascii="Arial" w:hAnsi="Arial" w:cs="Arial"/>
                <w:sz w:val="20"/>
              </w:rPr>
              <w:t>Issues tracking, escalation and resolution</w:t>
            </w:r>
          </w:p>
          <w:p w:rsidR="00A16C78" w:rsidRDefault="00A16C78" w:rsidP="00A16C78">
            <w:pPr>
              <w:pStyle w:val="ListParagraph"/>
              <w:numPr>
                <w:ilvl w:val="0"/>
                <w:numId w:val="46"/>
              </w:numPr>
              <w:rPr>
                <w:rFonts w:ascii="Arial" w:hAnsi="Arial" w:cs="Arial"/>
                <w:sz w:val="20"/>
              </w:rPr>
            </w:pPr>
            <w:r>
              <w:rPr>
                <w:rFonts w:ascii="Arial" w:hAnsi="Arial" w:cs="Arial"/>
                <w:sz w:val="20"/>
              </w:rPr>
              <w:t>Change request approval, management and tracking</w:t>
            </w:r>
          </w:p>
          <w:p w:rsidR="00A16C78" w:rsidRDefault="00A16C78" w:rsidP="00A16C78">
            <w:pPr>
              <w:pStyle w:val="ListParagraph"/>
              <w:numPr>
                <w:ilvl w:val="0"/>
                <w:numId w:val="46"/>
              </w:numPr>
              <w:rPr>
                <w:rFonts w:ascii="Arial" w:hAnsi="Arial" w:cs="Arial"/>
                <w:sz w:val="20"/>
              </w:rPr>
            </w:pPr>
            <w:r>
              <w:rPr>
                <w:rFonts w:ascii="Arial" w:hAnsi="Arial" w:cs="Arial"/>
                <w:sz w:val="20"/>
              </w:rPr>
              <w:t xml:space="preserve">Deliverable/product review and approval and other acceptance criteria </w:t>
            </w:r>
          </w:p>
          <w:p w:rsidR="00A16C78" w:rsidRDefault="00A16C78" w:rsidP="00A16C78">
            <w:pPr>
              <w:pStyle w:val="ListParagraph"/>
              <w:numPr>
                <w:ilvl w:val="0"/>
                <w:numId w:val="46"/>
              </w:numPr>
              <w:rPr>
                <w:rFonts w:ascii="Arial" w:hAnsi="Arial" w:cs="Arial"/>
                <w:sz w:val="20"/>
              </w:rPr>
            </w:pPr>
            <w:r>
              <w:rPr>
                <w:rFonts w:ascii="Arial" w:hAnsi="Arial" w:cs="Arial"/>
                <w:sz w:val="20"/>
              </w:rPr>
              <w:t>Risk management, identification, quantification of impact, monitoring, and mitigation plans</w:t>
            </w:r>
          </w:p>
          <w:p w:rsidR="00A16C78" w:rsidRDefault="00A16C78" w:rsidP="00A16C78">
            <w:pPr>
              <w:pStyle w:val="ListParagraph"/>
              <w:numPr>
                <w:ilvl w:val="0"/>
                <w:numId w:val="46"/>
              </w:numPr>
              <w:rPr>
                <w:rFonts w:ascii="Arial" w:hAnsi="Arial" w:cs="Arial"/>
                <w:sz w:val="20"/>
              </w:rPr>
            </w:pPr>
            <w:r>
              <w:rPr>
                <w:rFonts w:ascii="Arial" w:hAnsi="Arial" w:cs="Arial"/>
                <w:sz w:val="20"/>
              </w:rPr>
              <w:t>Quality management</w:t>
            </w:r>
          </w:p>
          <w:p w:rsidR="00A16C78" w:rsidRDefault="00A16C78" w:rsidP="00A16C78">
            <w:pPr>
              <w:pStyle w:val="ListParagraph"/>
              <w:numPr>
                <w:ilvl w:val="0"/>
                <w:numId w:val="46"/>
              </w:numPr>
              <w:rPr>
                <w:rFonts w:ascii="Arial" w:hAnsi="Arial" w:cs="Arial"/>
                <w:sz w:val="20"/>
              </w:rPr>
            </w:pPr>
            <w:r>
              <w:rPr>
                <w:rFonts w:ascii="Arial" w:hAnsi="Arial" w:cs="Arial"/>
                <w:sz w:val="20"/>
              </w:rPr>
              <w:t>Vendor and subcontractor resource management</w:t>
            </w:r>
          </w:p>
          <w:p w:rsidR="00A16C78" w:rsidRDefault="00A16C78" w:rsidP="00A16C78">
            <w:pPr>
              <w:pStyle w:val="ListParagraph"/>
              <w:numPr>
                <w:ilvl w:val="0"/>
                <w:numId w:val="46"/>
              </w:numPr>
              <w:rPr>
                <w:rFonts w:ascii="Arial" w:hAnsi="Arial" w:cs="Arial"/>
                <w:sz w:val="20"/>
              </w:rPr>
            </w:pPr>
            <w:r>
              <w:rPr>
                <w:rFonts w:ascii="Arial" w:hAnsi="Arial" w:cs="Arial"/>
                <w:sz w:val="20"/>
              </w:rPr>
              <w:t>Project success evaluation criteria and Project close-out activities</w:t>
            </w:r>
          </w:p>
          <w:p w:rsidR="00A16C78" w:rsidRDefault="00A16C78" w:rsidP="00A16C78">
            <w:pPr>
              <w:pStyle w:val="ListParagraph"/>
              <w:numPr>
                <w:ilvl w:val="0"/>
                <w:numId w:val="46"/>
              </w:numPr>
              <w:rPr>
                <w:rFonts w:ascii="Arial" w:hAnsi="Arial" w:cs="Arial"/>
                <w:sz w:val="20"/>
              </w:rPr>
            </w:pPr>
            <w:r>
              <w:rPr>
                <w:rFonts w:ascii="Arial" w:hAnsi="Arial" w:cs="Arial"/>
                <w:sz w:val="20"/>
              </w:rPr>
              <w:t>Status and other reporting activities</w:t>
            </w:r>
          </w:p>
          <w:p w:rsidR="00A16C78" w:rsidRPr="00A16C78" w:rsidRDefault="00A16C78" w:rsidP="00A16C78">
            <w:pPr>
              <w:pStyle w:val="ListParagraph"/>
              <w:numPr>
                <w:ilvl w:val="0"/>
                <w:numId w:val="46"/>
              </w:numPr>
              <w:rPr>
                <w:rFonts w:ascii="Arial" w:hAnsi="Arial" w:cs="Arial"/>
                <w:sz w:val="20"/>
              </w:rPr>
            </w:pPr>
            <w:r>
              <w:rPr>
                <w:rFonts w:ascii="Arial" w:hAnsi="Arial" w:cs="Arial"/>
                <w:sz w:val="20"/>
              </w:rPr>
              <w:t>Status reporting templates (including deliverable status reports, issues, risks, plan vs. actual status, etc.)</w:t>
            </w:r>
          </w:p>
        </w:tc>
        <w:tc>
          <w:tcPr>
            <w:tcW w:w="990" w:type="dxa"/>
          </w:tcPr>
          <w:p w:rsidR="005F2D1B" w:rsidRPr="004E2F3F" w:rsidRDefault="00A16C78" w:rsidP="005F2D1B">
            <w:pPr>
              <w:spacing w:after="0"/>
              <w:jc w:val="left"/>
              <w:rPr>
                <w:rFonts w:ascii="Arial" w:hAnsi="Arial" w:cs="Arial"/>
                <w:b/>
                <w:sz w:val="20"/>
              </w:rPr>
            </w:pPr>
            <w:r>
              <w:rPr>
                <w:rFonts w:ascii="Arial" w:hAnsi="Arial" w:cs="Arial"/>
                <w:b/>
                <w:sz w:val="20"/>
              </w:rPr>
              <w:t>X</w:t>
            </w:r>
          </w:p>
        </w:tc>
        <w:tc>
          <w:tcPr>
            <w:tcW w:w="900" w:type="dxa"/>
          </w:tcPr>
          <w:p w:rsidR="005F2D1B" w:rsidRPr="004E2F3F" w:rsidRDefault="005F2D1B" w:rsidP="005F2D1B">
            <w:pPr>
              <w:spacing w:after="0"/>
              <w:jc w:val="left"/>
              <w:rPr>
                <w:rFonts w:ascii="Arial" w:hAnsi="Arial" w:cs="Arial"/>
                <w:b/>
                <w:sz w:val="20"/>
              </w:rPr>
            </w:pPr>
          </w:p>
        </w:tc>
        <w:tc>
          <w:tcPr>
            <w:tcW w:w="2610" w:type="dxa"/>
          </w:tcPr>
          <w:p w:rsidR="005F2D1B" w:rsidRPr="004E2F3F" w:rsidRDefault="005F2D1B" w:rsidP="005F2D1B">
            <w:pPr>
              <w:spacing w:after="0"/>
              <w:jc w:val="left"/>
              <w:rPr>
                <w:rFonts w:ascii="Arial" w:hAnsi="Arial" w:cs="Arial"/>
                <w:b/>
                <w:sz w:val="20"/>
              </w:rPr>
            </w:pPr>
          </w:p>
        </w:tc>
        <w:tc>
          <w:tcPr>
            <w:tcW w:w="2880" w:type="dxa"/>
          </w:tcPr>
          <w:p w:rsidR="005F2D1B" w:rsidRPr="004E2F3F" w:rsidRDefault="005F2D1B" w:rsidP="005F2D1B">
            <w:pPr>
              <w:spacing w:after="0"/>
              <w:jc w:val="left"/>
              <w:rPr>
                <w:rFonts w:ascii="Arial" w:hAnsi="Arial" w:cs="Arial"/>
                <w:b/>
                <w:sz w:val="20"/>
              </w:rPr>
            </w:pPr>
          </w:p>
        </w:tc>
      </w:tr>
      <w:tr w:rsidR="005F2D1B" w:rsidRPr="004E2F3F" w:rsidTr="009A2B47">
        <w:tc>
          <w:tcPr>
            <w:tcW w:w="900" w:type="dxa"/>
          </w:tcPr>
          <w:p w:rsidR="005F2D1B" w:rsidRDefault="005F2D1B" w:rsidP="005F2D1B">
            <w:pPr>
              <w:spacing w:after="0"/>
              <w:jc w:val="center"/>
              <w:rPr>
                <w:rFonts w:ascii="Arial" w:hAnsi="Arial" w:cs="Arial"/>
                <w:sz w:val="20"/>
              </w:rPr>
            </w:pPr>
            <w:r>
              <w:rPr>
                <w:rFonts w:ascii="Arial" w:hAnsi="Arial" w:cs="Arial"/>
                <w:sz w:val="20"/>
              </w:rPr>
              <w:t>6.011</w:t>
            </w:r>
          </w:p>
        </w:tc>
        <w:tc>
          <w:tcPr>
            <w:tcW w:w="1147" w:type="dxa"/>
          </w:tcPr>
          <w:p w:rsidR="005F2D1B" w:rsidRDefault="005F2D1B" w:rsidP="005F2D1B">
            <w:pPr>
              <w:spacing w:after="0"/>
              <w:jc w:val="center"/>
              <w:rPr>
                <w:rFonts w:ascii="Arial" w:hAnsi="Arial" w:cs="Arial"/>
                <w:sz w:val="20"/>
              </w:rPr>
            </w:pPr>
          </w:p>
        </w:tc>
        <w:tc>
          <w:tcPr>
            <w:tcW w:w="5783" w:type="dxa"/>
          </w:tcPr>
          <w:p w:rsidR="005F2D1B" w:rsidRPr="00A16C78" w:rsidRDefault="00A16C78" w:rsidP="005F2D1B">
            <w:pPr>
              <w:spacing w:after="0"/>
              <w:jc w:val="left"/>
              <w:rPr>
                <w:rFonts w:ascii="Arial" w:hAnsi="Arial" w:cs="Arial"/>
                <w:sz w:val="20"/>
              </w:rPr>
            </w:pPr>
            <w:r>
              <w:rPr>
                <w:rFonts w:ascii="Arial" w:hAnsi="Arial" w:cs="Arial"/>
                <w:sz w:val="20"/>
              </w:rPr>
              <w:t xml:space="preserve">Provide and </w:t>
            </w:r>
            <w:r>
              <w:rPr>
                <w:rFonts w:ascii="Arial" w:hAnsi="Arial" w:cs="Arial"/>
                <w:b/>
                <w:sz w:val="20"/>
              </w:rPr>
              <w:t>implement risk mitigation measures and contingency plans</w:t>
            </w:r>
            <w:r>
              <w:rPr>
                <w:rFonts w:ascii="Arial" w:hAnsi="Arial" w:cs="Arial"/>
                <w:sz w:val="20"/>
              </w:rPr>
              <w:t xml:space="preserve"> as high-priority risks are identified and monitored</w:t>
            </w:r>
          </w:p>
        </w:tc>
        <w:tc>
          <w:tcPr>
            <w:tcW w:w="990" w:type="dxa"/>
          </w:tcPr>
          <w:p w:rsidR="005F2D1B" w:rsidRDefault="00A16C78" w:rsidP="005F2D1B">
            <w:pPr>
              <w:spacing w:after="0"/>
              <w:jc w:val="left"/>
              <w:rPr>
                <w:rFonts w:ascii="Arial" w:hAnsi="Arial" w:cs="Arial"/>
                <w:b/>
                <w:sz w:val="20"/>
              </w:rPr>
            </w:pPr>
            <w:r>
              <w:rPr>
                <w:rFonts w:ascii="Arial" w:hAnsi="Arial" w:cs="Arial"/>
                <w:b/>
                <w:sz w:val="20"/>
              </w:rPr>
              <w:t>X</w:t>
            </w:r>
          </w:p>
          <w:p w:rsidR="00A16C78" w:rsidRPr="004E2F3F" w:rsidRDefault="00A16C78" w:rsidP="005F2D1B">
            <w:pPr>
              <w:spacing w:after="0"/>
              <w:jc w:val="left"/>
              <w:rPr>
                <w:rFonts w:ascii="Arial" w:hAnsi="Arial" w:cs="Arial"/>
                <w:b/>
                <w:sz w:val="20"/>
              </w:rPr>
            </w:pPr>
          </w:p>
        </w:tc>
        <w:tc>
          <w:tcPr>
            <w:tcW w:w="900" w:type="dxa"/>
          </w:tcPr>
          <w:p w:rsidR="005F2D1B" w:rsidRPr="004E2F3F" w:rsidRDefault="005F2D1B" w:rsidP="005F2D1B">
            <w:pPr>
              <w:spacing w:after="0"/>
              <w:jc w:val="left"/>
              <w:rPr>
                <w:rFonts w:ascii="Arial" w:hAnsi="Arial" w:cs="Arial"/>
                <w:b/>
                <w:sz w:val="20"/>
              </w:rPr>
            </w:pPr>
          </w:p>
        </w:tc>
        <w:tc>
          <w:tcPr>
            <w:tcW w:w="2610" w:type="dxa"/>
          </w:tcPr>
          <w:p w:rsidR="005F2D1B" w:rsidRPr="004E2F3F" w:rsidRDefault="005F2D1B" w:rsidP="005F2D1B">
            <w:pPr>
              <w:spacing w:after="0"/>
              <w:jc w:val="left"/>
              <w:rPr>
                <w:rFonts w:ascii="Arial" w:hAnsi="Arial" w:cs="Arial"/>
                <w:b/>
                <w:sz w:val="20"/>
              </w:rPr>
            </w:pPr>
          </w:p>
        </w:tc>
        <w:tc>
          <w:tcPr>
            <w:tcW w:w="2880" w:type="dxa"/>
          </w:tcPr>
          <w:p w:rsidR="005F2D1B" w:rsidRPr="004E2F3F" w:rsidRDefault="005F2D1B" w:rsidP="005F2D1B">
            <w:pPr>
              <w:spacing w:after="0"/>
              <w:jc w:val="left"/>
              <w:rPr>
                <w:rFonts w:ascii="Arial" w:hAnsi="Arial" w:cs="Arial"/>
                <w:b/>
                <w:sz w:val="20"/>
              </w:rPr>
            </w:pPr>
          </w:p>
        </w:tc>
      </w:tr>
      <w:tr w:rsidR="00FD1519" w:rsidRPr="004E2F3F" w:rsidTr="009A2B47">
        <w:tc>
          <w:tcPr>
            <w:tcW w:w="900" w:type="dxa"/>
          </w:tcPr>
          <w:p w:rsidR="00FD1519" w:rsidRDefault="00A16C78" w:rsidP="005F2D1B">
            <w:pPr>
              <w:spacing w:after="0"/>
              <w:jc w:val="center"/>
              <w:rPr>
                <w:rFonts w:ascii="Arial" w:hAnsi="Arial" w:cs="Arial"/>
                <w:sz w:val="20"/>
              </w:rPr>
            </w:pPr>
            <w:r>
              <w:rPr>
                <w:rFonts w:ascii="Arial" w:hAnsi="Arial" w:cs="Arial"/>
                <w:sz w:val="20"/>
              </w:rPr>
              <w:t>6.012</w:t>
            </w:r>
          </w:p>
        </w:tc>
        <w:tc>
          <w:tcPr>
            <w:tcW w:w="1147" w:type="dxa"/>
          </w:tcPr>
          <w:p w:rsidR="00FD1519" w:rsidRDefault="00FD1519" w:rsidP="005F2D1B">
            <w:pPr>
              <w:spacing w:after="0"/>
              <w:jc w:val="center"/>
              <w:rPr>
                <w:rFonts w:ascii="Arial" w:hAnsi="Arial" w:cs="Arial"/>
                <w:sz w:val="20"/>
              </w:rPr>
            </w:pPr>
          </w:p>
        </w:tc>
        <w:tc>
          <w:tcPr>
            <w:tcW w:w="5783" w:type="dxa"/>
          </w:tcPr>
          <w:p w:rsidR="00FD1519" w:rsidRPr="003628DD" w:rsidRDefault="003628DD" w:rsidP="005F2D1B">
            <w:pPr>
              <w:spacing w:after="0"/>
              <w:jc w:val="left"/>
              <w:rPr>
                <w:rFonts w:ascii="Arial" w:hAnsi="Arial" w:cs="Arial"/>
                <w:sz w:val="20"/>
              </w:rPr>
            </w:pPr>
            <w:r>
              <w:rPr>
                <w:rFonts w:ascii="Arial" w:hAnsi="Arial" w:cs="Arial"/>
                <w:sz w:val="20"/>
              </w:rPr>
              <w:t xml:space="preserve">Provide a formal </w:t>
            </w:r>
            <w:r>
              <w:rPr>
                <w:rFonts w:ascii="Arial" w:hAnsi="Arial" w:cs="Arial"/>
                <w:b/>
                <w:sz w:val="20"/>
              </w:rPr>
              <w:t xml:space="preserve">Project Team Training Plan </w:t>
            </w:r>
            <w:r>
              <w:rPr>
                <w:rFonts w:ascii="Arial" w:hAnsi="Arial" w:cs="Arial"/>
                <w:sz w:val="20"/>
              </w:rPr>
              <w:t>to document City Project Team training requirements</w:t>
            </w:r>
          </w:p>
        </w:tc>
        <w:tc>
          <w:tcPr>
            <w:tcW w:w="990" w:type="dxa"/>
          </w:tcPr>
          <w:p w:rsidR="00FD1519" w:rsidRPr="004E2F3F" w:rsidRDefault="003628DD" w:rsidP="005F2D1B">
            <w:pPr>
              <w:spacing w:after="0"/>
              <w:jc w:val="left"/>
              <w:rPr>
                <w:rFonts w:ascii="Arial" w:hAnsi="Arial" w:cs="Arial"/>
                <w:b/>
                <w:sz w:val="20"/>
              </w:rPr>
            </w:pPr>
            <w:r>
              <w:rPr>
                <w:rFonts w:ascii="Arial" w:hAnsi="Arial" w:cs="Arial"/>
                <w:b/>
                <w:sz w:val="20"/>
              </w:rPr>
              <w:t>X</w:t>
            </w:r>
          </w:p>
        </w:tc>
        <w:tc>
          <w:tcPr>
            <w:tcW w:w="900" w:type="dxa"/>
          </w:tcPr>
          <w:p w:rsidR="00FD1519" w:rsidRPr="004E2F3F" w:rsidRDefault="00FD1519" w:rsidP="005F2D1B">
            <w:pPr>
              <w:spacing w:after="0"/>
              <w:jc w:val="left"/>
              <w:rPr>
                <w:rFonts w:ascii="Arial" w:hAnsi="Arial" w:cs="Arial"/>
                <w:b/>
                <w:sz w:val="20"/>
              </w:rPr>
            </w:pPr>
          </w:p>
        </w:tc>
        <w:tc>
          <w:tcPr>
            <w:tcW w:w="2610" w:type="dxa"/>
          </w:tcPr>
          <w:p w:rsidR="00FD1519" w:rsidRPr="004E2F3F" w:rsidRDefault="00FD1519" w:rsidP="005F2D1B">
            <w:pPr>
              <w:spacing w:after="0"/>
              <w:jc w:val="left"/>
              <w:rPr>
                <w:rFonts w:ascii="Arial" w:hAnsi="Arial" w:cs="Arial"/>
                <w:b/>
                <w:sz w:val="20"/>
              </w:rPr>
            </w:pPr>
          </w:p>
        </w:tc>
        <w:tc>
          <w:tcPr>
            <w:tcW w:w="2880" w:type="dxa"/>
          </w:tcPr>
          <w:p w:rsidR="00FD1519" w:rsidRPr="004E2F3F" w:rsidRDefault="00FD1519" w:rsidP="005F2D1B">
            <w:pPr>
              <w:spacing w:after="0"/>
              <w:jc w:val="left"/>
              <w:rPr>
                <w:rFonts w:ascii="Arial" w:hAnsi="Arial" w:cs="Arial"/>
                <w:b/>
                <w:sz w:val="20"/>
              </w:rPr>
            </w:pPr>
          </w:p>
        </w:tc>
      </w:tr>
      <w:tr w:rsidR="00FD1519" w:rsidRPr="004E2F3F" w:rsidTr="009A2B47">
        <w:tc>
          <w:tcPr>
            <w:tcW w:w="900" w:type="dxa"/>
          </w:tcPr>
          <w:p w:rsidR="00FD1519" w:rsidRDefault="00A16C78" w:rsidP="005F2D1B">
            <w:pPr>
              <w:spacing w:after="0"/>
              <w:jc w:val="center"/>
              <w:rPr>
                <w:rFonts w:ascii="Arial" w:hAnsi="Arial" w:cs="Arial"/>
                <w:sz w:val="20"/>
              </w:rPr>
            </w:pPr>
            <w:r>
              <w:rPr>
                <w:rFonts w:ascii="Arial" w:hAnsi="Arial" w:cs="Arial"/>
                <w:sz w:val="20"/>
              </w:rPr>
              <w:t>6.013</w:t>
            </w:r>
          </w:p>
        </w:tc>
        <w:tc>
          <w:tcPr>
            <w:tcW w:w="1147" w:type="dxa"/>
          </w:tcPr>
          <w:p w:rsidR="00FD1519" w:rsidRDefault="00FD1519" w:rsidP="005F2D1B">
            <w:pPr>
              <w:spacing w:after="0"/>
              <w:jc w:val="center"/>
              <w:rPr>
                <w:rFonts w:ascii="Arial" w:hAnsi="Arial" w:cs="Arial"/>
                <w:sz w:val="20"/>
              </w:rPr>
            </w:pPr>
          </w:p>
        </w:tc>
        <w:tc>
          <w:tcPr>
            <w:tcW w:w="5783" w:type="dxa"/>
          </w:tcPr>
          <w:p w:rsidR="00FD1519" w:rsidRPr="003628DD" w:rsidRDefault="003628DD" w:rsidP="005F2D1B">
            <w:pPr>
              <w:spacing w:after="0"/>
              <w:jc w:val="left"/>
              <w:rPr>
                <w:rFonts w:ascii="Arial" w:hAnsi="Arial" w:cs="Arial"/>
                <w:sz w:val="20"/>
              </w:rPr>
            </w:pPr>
            <w:r>
              <w:rPr>
                <w:rFonts w:ascii="Arial" w:hAnsi="Arial" w:cs="Arial"/>
                <w:sz w:val="20"/>
              </w:rPr>
              <w:t xml:space="preserve">Provide a </w:t>
            </w:r>
            <w:r>
              <w:rPr>
                <w:rFonts w:ascii="Arial" w:hAnsi="Arial" w:cs="Arial"/>
                <w:b/>
                <w:sz w:val="20"/>
              </w:rPr>
              <w:t>Communication Matrix</w:t>
            </w:r>
            <w:r>
              <w:rPr>
                <w:rFonts w:ascii="Arial" w:hAnsi="Arial" w:cs="Arial"/>
                <w:sz w:val="20"/>
              </w:rPr>
              <w:t xml:space="preserve"> to document the communications with all Project stakeholders throughout the life of the Project as mutually agreed upon by the City of the Vendor communication with internal and external stakeholders</w:t>
            </w:r>
          </w:p>
        </w:tc>
        <w:tc>
          <w:tcPr>
            <w:tcW w:w="990" w:type="dxa"/>
          </w:tcPr>
          <w:p w:rsidR="00FD1519" w:rsidRPr="004E2F3F" w:rsidRDefault="003628DD" w:rsidP="005F2D1B">
            <w:pPr>
              <w:spacing w:after="0"/>
              <w:jc w:val="left"/>
              <w:rPr>
                <w:rFonts w:ascii="Arial" w:hAnsi="Arial" w:cs="Arial"/>
                <w:b/>
                <w:sz w:val="20"/>
              </w:rPr>
            </w:pPr>
            <w:r>
              <w:rPr>
                <w:rFonts w:ascii="Arial" w:hAnsi="Arial" w:cs="Arial"/>
                <w:b/>
                <w:sz w:val="20"/>
              </w:rPr>
              <w:t>X</w:t>
            </w:r>
          </w:p>
        </w:tc>
        <w:tc>
          <w:tcPr>
            <w:tcW w:w="900" w:type="dxa"/>
          </w:tcPr>
          <w:p w:rsidR="00FD1519" w:rsidRPr="004E2F3F" w:rsidRDefault="00FD1519" w:rsidP="005F2D1B">
            <w:pPr>
              <w:spacing w:after="0"/>
              <w:jc w:val="left"/>
              <w:rPr>
                <w:rFonts w:ascii="Arial" w:hAnsi="Arial" w:cs="Arial"/>
                <w:b/>
                <w:sz w:val="20"/>
              </w:rPr>
            </w:pPr>
          </w:p>
        </w:tc>
        <w:tc>
          <w:tcPr>
            <w:tcW w:w="2610" w:type="dxa"/>
          </w:tcPr>
          <w:p w:rsidR="00FD1519" w:rsidRPr="004E2F3F" w:rsidRDefault="00FD1519" w:rsidP="005F2D1B">
            <w:pPr>
              <w:spacing w:after="0"/>
              <w:jc w:val="left"/>
              <w:rPr>
                <w:rFonts w:ascii="Arial" w:hAnsi="Arial" w:cs="Arial"/>
                <w:b/>
                <w:sz w:val="20"/>
              </w:rPr>
            </w:pPr>
          </w:p>
        </w:tc>
        <w:tc>
          <w:tcPr>
            <w:tcW w:w="2880" w:type="dxa"/>
          </w:tcPr>
          <w:p w:rsidR="00FD1519" w:rsidRPr="004E2F3F" w:rsidRDefault="00FD1519" w:rsidP="005F2D1B">
            <w:pPr>
              <w:spacing w:after="0"/>
              <w:jc w:val="left"/>
              <w:rPr>
                <w:rFonts w:ascii="Arial" w:hAnsi="Arial" w:cs="Arial"/>
                <w:b/>
                <w:sz w:val="20"/>
              </w:rPr>
            </w:pPr>
          </w:p>
        </w:tc>
      </w:tr>
      <w:tr w:rsidR="00FD1519" w:rsidRPr="004E2F3F" w:rsidTr="009A2B47">
        <w:tc>
          <w:tcPr>
            <w:tcW w:w="900" w:type="dxa"/>
          </w:tcPr>
          <w:p w:rsidR="00FD1519" w:rsidRDefault="00A16C78" w:rsidP="005F2D1B">
            <w:pPr>
              <w:spacing w:after="0"/>
              <w:jc w:val="center"/>
              <w:rPr>
                <w:rFonts w:ascii="Arial" w:hAnsi="Arial" w:cs="Arial"/>
                <w:sz w:val="20"/>
              </w:rPr>
            </w:pPr>
            <w:r>
              <w:rPr>
                <w:rFonts w:ascii="Arial" w:hAnsi="Arial" w:cs="Arial"/>
                <w:sz w:val="20"/>
              </w:rPr>
              <w:t>6.014</w:t>
            </w:r>
          </w:p>
        </w:tc>
        <w:tc>
          <w:tcPr>
            <w:tcW w:w="1147" w:type="dxa"/>
          </w:tcPr>
          <w:p w:rsidR="00FD1519" w:rsidRDefault="00FD1519" w:rsidP="005F2D1B">
            <w:pPr>
              <w:spacing w:after="0"/>
              <w:jc w:val="center"/>
              <w:rPr>
                <w:rFonts w:ascii="Arial" w:hAnsi="Arial" w:cs="Arial"/>
                <w:sz w:val="20"/>
              </w:rPr>
            </w:pPr>
          </w:p>
        </w:tc>
        <w:tc>
          <w:tcPr>
            <w:tcW w:w="5783" w:type="dxa"/>
          </w:tcPr>
          <w:p w:rsidR="00FD1519" w:rsidRPr="003628DD" w:rsidRDefault="003628DD" w:rsidP="005F2D1B">
            <w:pPr>
              <w:spacing w:after="0"/>
              <w:jc w:val="left"/>
              <w:rPr>
                <w:rFonts w:ascii="Arial" w:hAnsi="Arial" w:cs="Arial"/>
                <w:b/>
                <w:sz w:val="20"/>
              </w:rPr>
            </w:pPr>
            <w:r>
              <w:rPr>
                <w:rFonts w:ascii="Arial" w:hAnsi="Arial" w:cs="Arial"/>
                <w:sz w:val="20"/>
              </w:rPr>
              <w:t xml:space="preserve">Provide </w:t>
            </w:r>
            <w:r>
              <w:rPr>
                <w:rFonts w:ascii="Arial" w:hAnsi="Arial" w:cs="Arial"/>
                <w:b/>
                <w:sz w:val="20"/>
              </w:rPr>
              <w:t>Weekly Status Reviews</w:t>
            </w:r>
          </w:p>
        </w:tc>
        <w:tc>
          <w:tcPr>
            <w:tcW w:w="990" w:type="dxa"/>
          </w:tcPr>
          <w:p w:rsidR="00FD1519" w:rsidRPr="004E2F3F" w:rsidRDefault="003628DD" w:rsidP="005F2D1B">
            <w:pPr>
              <w:spacing w:after="0"/>
              <w:jc w:val="left"/>
              <w:rPr>
                <w:rFonts w:ascii="Arial" w:hAnsi="Arial" w:cs="Arial"/>
                <w:b/>
                <w:sz w:val="20"/>
              </w:rPr>
            </w:pPr>
            <w:r>
              <w:rPr>
                <w:rFonts w:ascii="Arial" w:hAnsi="Arial" w:cs="Arial"/>
                <w:b/>
                <w:sz w:val="20"/>
              </w:rPr>
              <w:t>X</w:t>
            </w:r>
          </w:p>
        </w:tc>
        <w:tc>
          <w:tcPr>
            <w:tcW w:w="900" w:type="dxa"/>
          </w:tcPr>
          <w:p w:rsidR="00FD1519" w:rsidRPr="004E2F3F" w:rsidRDefault="00FD1519" w:rsidP="005F2D1B">
            <w:pPr>
              <w:spacing w:after="0"/>
              <w:jc w:val="left"/>
              <w:rPr>
                <w:rFonts w:ascii="Arial" w:hAnsi="Arial" w:cs="Arial"/>
                <w:b/>
                <w:sz w:val="20"/>
              </w:rPr>
            </w:pPr>
          </w:p>
        </w:tc>
        <w:tc>
          <w:tcPr>
            <w:tcW w:w="2610" w:type="dxa"/>
          </w:tcPr>
          <w:p w:rsidR="00FD1519" w:rsidRPr="004E2F3F" w:rsidRDefault="00FD1519" w:rsidP="005F2D1B">
            <w:pPr>
              <w:spacing w:after="0"/>
              <w:jc w:val="left"/>
              <w:rPr>
                <w:rFonts w:ascii="Arial" w:hAnsi="Arial" w:cs="Arial"/>
                <w:b/>
                <w:sz w:val="20"/>
              </w:rPr>
            </w:pPr>
          </w:p>
        </w:tc>
        <w:tc>
          <w:tcPr>
            <w:tcW w:w="2880" w:type="dxa"/>
          </w:tcPr>
          <w:p w:rsidR="00FD1519" w:rsidRPr="004E2F3F" w:rsidRDefault="00FD1519" w:rsidP="005F2D1B">
            <w:pPr>
              <w:spacing w:after="0"/>
              <w:jc w:val="left"/>
              <w:rPr>
                <w:rFonts w:ascii="Arial" w:hAnsi="Arial" w:cs="Arial"/>
                <w:b/>
                <w:sz w:val="20"/>
              </w:rPr>
            </w:pPr>
          </w:p>
        </w:tc>
      </w:tr>
      <w:tr w:rsidR="00FD1519" w:rsidRPr="004E2F3F" w:rsidTr="009A2B47">
        <w:tc>
          <w:tcPr>
            <w:tcW w:w="900" w:type="dxa"/>
          </w:tcPr>
          <w:p w:rsidR="00FD1519" w:rsidRDefault="00A16C78" w:rsidP="005F2D1B">
            <w:pPr>
              <w:spacing w:after="0"/>
              <w:jc w:val="center"/>
              <w:rPr>
                <w:rFonts w:ascii="Arial" w:hAnsi="Arial" w:cs="Arial"/>
                <w:sz w:val="20"/>
              </w:rPr>
            </w:pPr>
            <w:r>
              <w:rPr>
                <w:rFonts w:ascii="Arial" w:hAnsi="Arial" w:cs="Arial"/>
                <w:sz w:val="20"/>
              </w:rPr>
              <w:t>6.015</w:t>
            </w:r>
          </w:p>
        </w:tc>
        <w:tc>
          <w:tcPr>
            <w:tcW w:w="1147" w:type="dxa"/>
          </w:tcPr>
          <w:p w:rsidR="00FD1519" w:rsidRDefault="00FD1519" w:rsidP="005F2D1B">
            <w:pPr>
              <w:spacing w:after="0"/>
              <w:jc w:val="center"/>
              <w:rPr>
                <w:rFonts w:ascii="Arial" w:hAnsi="Arial" w:cs="Arial"/>
                <w:sz w:val="20"/>
              </w:rPr>
            </w:pPr>
          </w:p>
        </w:tc>
        <w:tc>
          <w:tcPr>
            <w:tcW w:w="5783" w:type="dxa"/>
          </w:tcPr>
          <w:p w:rsidR="00FD1519" w:rsidRPr="003628DD" w:rsidRDefault="003628DD" w:rsidP="003628DD">
            <w:pPr>
              <w:spacing w:after="0"/>
              <w:jc w:val="left"/>
              <w:rPr>
                <w:rFonts w:ascii="Arial" w:hAnsi="Arial" w:cs="Arial"/>
                <w:sz w:val="20"/>
              </w:rPr>
            </w:pPr>
            <w:r>
              <w:rPr>
                <w:rFonts w:ascii="Arial" w:hAnsi="Arial" w:cs="Arial"/>
                <w:sz w:val="20"/>
              </w:rPr>
              <w:t>Provide</w:t>
            </w:r>
            <w:r>
              <w:rPr>
                <w:rFonts w:ascii="Arial" w:hAnsi="Arial" w:cs="Arial"/>
                <w:b/>
                <w:sz w:val="20"/>
              </w:rPr>
              <w:t xml:space="preserve"> Project Status Reports </w:t>
            </w:r>
            <w:r>
              <w:rPr>
                <w:rFonts w:ascii="Arial" w:hAnsi="Arial" w:cs="Arial"/>
                <w:sz w:val="20"/>
              </w:rPr>
              <w:t>and conduct regularly scheduled status meetings reviewing Project progress, risk, mitigation, issue resolution, deliverable status, and next steps as mutually agreed upon by the City and the Vendor.</w:t>
            </w:r>
          </w:p>
        </w:tc>
        <w:tc>
          <w:tcPr>
            <w:tcW w:w="990" w:type="dxa"/>
          </w:tcPr>
          <w:p w:rsidR="00FD1519" w:rsidRPr="004E2F3F" w:rsidRDefault="003628DD" w:rsidP="005F2D1B">
            <w:pPr>
              <w:spacing w:after="0"/>
              <w:jc w:val="left"/>
              <w:rPr>
                <w:rFonts w:ascii="Arial" w:hAnsi="Arial" w:cs="Arial"/>
                <w:b/>
                <w:sz w:val="20"/>
              </w:rPr>
            </w:pPr>
            <w:r>
              <w:rPr>
                <w:rFonts w:ascii="Arial" w:hAnsi="Arial" w:cs="Arial"/>
                <w:b/>
                <w:sz w:val="20"/>
              </w:rPr>
              <w:t>X</w:t>
            </w:r>
          </w:p>
        </w:tc>
        <w:tc>
          <w:tcPr>
            <w:tcW w:w="900" w:type="dxa"/>
          </w:tcPr>
          <w:p w:rsidR="00FD1519" w:rsidRPr="004E2F3F" w:rsidRDefault="00FD1519" w:rsidP="005F2D1B">
            <w:pPr>
              <w:spacing w:after="0"/>
              <w:jc w:val="left"/>
              <w:rPr>
                <w:rFonts w:ascii="Arial" w:hAnsi="Arial" w:cs="Arial"/>
                <w:b/>
                <w:sz w:val="20"/>
              </w:rPr>
            </w:pPr>
          </w:p>
        </w:tc>
        <w:tc>
          <w:tcPr>
            <w:tcW w:w="2610" w:type="dxa"/>
          </w:tcPr>
          <w:p w:rsidR="00FD1519" w:rsidRPr="004E2F3F" w:rsidRDefault="00FD1519" w:rsidP="005F2D1B">
            <w:pPr>
              <w:spacing w:after="0"/>
              <w:jc w:val="left"/>
              <w:rPr>
                <w:rFonts w:ascii="Arial" w:hAnsi="Arial" w:cs="Arial"/>
                <w:b/>
                <w:sz w:val="20"/>
              </w:rPr>
            </w:pPr>
          </w:p>
        </w:tc>
        <w:tc>
          <w:tcPr>
            <w:tcW w:w="2880" w:type="dxa"/>
          </w:tcPr>
          <w:p w:rsidR="00FD1519" w:rsidRPr="004E2F3F" w:rsidRDefault="00FD1519" w:rsidP="005F2D1B">
            <w:pPr>
              <w:spacing w:after="0"/>
              <w:jc w:val="left"/>
              <w:rPr>
                <w:rFonts w:ascii="Arial" w:hAnsi="Arial" w:cs="Arial"/>
                <w:b/>
                <w:sz w:val="20"/>
              </w:rPr>
            </w:pPr>
          </w:p>
        </w:tc>
      </w:tr>
      <w:tr w:rsidR="00FD1519" w:rsidRPr="004E2F3F" w:rsidTr="009A2B47">
        <w:tc>
          <w:tcPr>
            <w:tcW w:w="900" w:type="dxa"/>
          </w:tcPr>
          <w:p w:rsidR="00FD1519" w:rsidRDefault="00A16C78" w:rsidP="005F2D1B">
            <w:pPr>
              <w:spacing w:after="0"/>
              <w:jc w:val="center"/>
              <w:rPr>
                <w:rFonts w:ascii="Arial" w:hAnsi="Arial" w:cs="Arial"/>
                <w:sz w:val="20"/>
              </w:rPr>
            </w:pPr>
            <w:r>
              <w:rPr>
                <w:rFonts w:ascii="Arial" w:hAnsi="Arial" w:cs="Arial"/>
                <w:sz w:val="20"/>
              </w:rPr>
              <w:t>6.016</w:t>
            </w:r>
          </w:p>
        </w:tc>
        <w:tc>
          <w:tcPr>
            <w:tcW w:w="1147" w:type="dxa"/>
          </w:tcPr>
          <w:p w:rsidR="00FD1519" w:rsidRDefault="00FD1519" w:rsidP="005F2D1B">
            <w:pPr>
              <w:spacing w:after="0"/>
              <w:jc w:val="center"/>
              <w:rPr>
                <w:rFonts w:ascii="Arial" w:hAnsi="Arial" w:cs="Arial"/>
                <w:sz w:val="20"/>
              </w:rPr>
            </w:pPr>
          </w:p>
        </w:tc>
        <w:tc>
          <w:tcPr>
            <w:tcW w:w="5783" w:type="dxa"/>
          </w:tcPr>
          <w:p w:rsidR="00FD1519" w:rsidRPr="003E4D7F" w:rsidRDefault="003E4D7F" w:rsidP="005F2D1B">
            <w:pPr>
              <w:spacing w:after="0"/>
              <w:jc w:val="left"/>
              <w:rPr>
                <w:rFonts w:ascii="Arial" w:hAnsi="Arial" w:cs="Arial"/>
                <w:sz w:val="20"/>
              </w:rPr>
            </w:pPr>
            <w:r>
              <w:rPr>
                <w:rFonts w:ascii="Arial" w:hAnsi="Arial" w:cs="Arial"/>
                <w:b/>
                <w:sz w:val="20"/>
              </w:rPr>
              <w:t>Use e-mail system provided by the City</w:t>
            </w:r>
            <w:r>
              <w:rPr>
                <w:rFonts w:ascii="Arial" w:hAnsi="Arial" w:cs="Arial"/>
                <w:sz w:val="20"/>
              </w:rPr>
              <w:t xml:space="preserve"> for all Project-related communications</w:t>
            </w:r>
          </w:p>
        </w:tc>
        <w:tc>
          <w:tcPr>
            <w:tcW w:w="990" w:type="dxa"/>
          </w:tcPr>
          <w:p w:rsidR="00FD1519" w:rsidRPr="004E2F3F" w:rsidRDefault="003E4D7F" w:rsidP="005F2D1B">
            <w:pPr>
              <w:spacing w:after="0"/>
              <w:jc w:val="left"/>
              <w:rPr>
                <w:rFonts w:ascii="Arial" w:hAnsi="Arial" w:cs="Arial"/>
                <w:b/>
                <w:sz w:val="20"/>
              </w:rPr>
            </w:pPr>
            <w:r>
              <w:rPr>
                <w:rFonts w:ascii="Arial" w:hAnsi="Arial" w:cs="Arial"/>
                <w:b/>
                <w:sz w:val="20"/>
              </w:rPr>
              <w:t>X</w:t>
            </w:r>
          </w:p>
        </w:tc>
        <w:tc>
          <w:tcPr>
            <w:tcW w:w="900" w:type="dxa"/>
          </w:tcPr>
          <w:p w:rsidR="00FD1519" w:rsidRPr="004E2F3F" w:rsidRDefault="00FD1519" w:rsidP="005F2D1B">
            <w:pPr>
              <w:spacing w:after="0"/>
              <w:jc w:val="left"/>
              <w:rPr>
                <w:rFonts w:ascii="Arial" w:hAnsi="Arial" w:cs="Arial"/>
                <w:b/>
                <w:sz w:val="20"/>
              </w:rPr>
            </w:pPr>
          </w:p>
        </w:tc>
        <w:tc>
          <w:tcPr>
            <w:tcW w:w="2610" w:type="dxa"/>
          </w:tcPr>
          <w:p w:rsidR="00FD1519" w:rsidRPr="004E2F3F" w:rsidRDefault="00FD1519" w:rsidP="005F2D1B">
            <w:pPr>
              <w:spacing w:after="0"/>
              <w:jc w:val="left"/>
              <w:rPr>
                <w:rFonts w:ascii="Arial" w:hAnsi="Arial" w:cs="Arial"/>
                <w:b/>
                <w:sz w:val="20"/>
              </w:rPr>
            </w:pPr>
          </w:p>
        </w:tc>
        <w:tc>
          <w:tcPr>
            <w:tcW w:w="2880" w:type="dxa"/>
          </w:tcPr>
          <w:p w:rsidR="00FD1519" w:rsidRPr="004E2F3F" w:rsidRDefault="00FD1519" w:rsidP="005F2D1B">
            <w:pPr>
              <w:spacing w:after="0"/>
              <w:jc w:val="left"/>
              <w:rPr>
                <w:rFonts w:ascii="Arial" w:hAnsi="Arial" w:cs="Arial"/>
                <w:b/>
                <w:sz w:val="20"/>
              </w:rPr>
            </w:pPr>
          </w:p>
        </w:tc>
      </w:tr>
      <w:tr w:rsidR="00FD1519" w:rsidRPr="004E2F3F" w:rsidTr="009A2B47">
        <w:tc>
          <w:tcPr>
            <w:tcW w:w="900" w:type="dxa"/>
          </w:tcPr>
          <w:p w:rsidR="00FD1519" w:rsidRDefault="00A16C78" w:rsidP="005F2D1B">
            <w:pPr>
              <w:spacing w:after="0"/>
              <w:jc w:val="center"/>
              <w:rPr>
                <w:rFonts w:ascii="Arial" w:hAnsi="Arial" w:cs="Arial"/>
                <w:sz w:val="20"/>
              </w:rPr>
            </w:pPr>
            <w:r>
              <w:rPr>
                <w:rFonts w:ascii="Arial" w:hAnsi="Arial" w:cs="Arial"/>
                <w:sz w:val="20"/>
              </w:rPr>
              <w:t>6.017</w:t>
            </w:r>
          </w:p>
        </w:tc>
        <w:tc>
          <w:tcPr>
            <w:tcW w:w="1147" w:type="dxa"/>
          </w:tcPr>
          <w:p w:rsidR="00FD1519" w:rsidRDefault="00FD1519" w:rsidP="005F2D1B">
            <w:pPr>
              <w:spacing w:after="0"/>
              <w:jc w:val="center"/>
              <w:rPr>
                <w:rFonts w:ascii="Arial" w:hAnsi="Arial" w:cs="Arial"/>
                <w:sz w:val="20"/>
              </w:rPr>
            </w:pPr>
          </w:p>
        </w:tc>
        <w:tc>
          <w:tcPr>
            <w:tcW w:w="5783" w:type="dxa"/>
          </w:tcPr>
          <w:p w:rsidR="00FD1519" w:rsidRPr="003E4D7F" w:rsidRDefault="003E4D7F" w:rsidP="003E4D7F">
            <w:pPr>
              <w:spacing w:after="0"/>
              <w:jc w:val="left"/>
              <w:rPr>
                <w:rFonts w:ascii="Arial" w:hAnsi="Arial" w:cs="Arial"/>
                <w:sz w:val="20"/>
              </w:rPr>
            </w:pPr>
            <w:r>
              <w:rPr>
                <w:rFonts w:ascii="Arial" w:hAnsi="Arial" w:cs="Arial"/>
                <w:b/>
                <w:sz w:val="20"/>
              </w:rPr>
              <w:t>Communicate Project scope change</w:t>
            </w:r>
            <w:r>
              <w:rPr>
                <w:rFonts w:ascii="Arial" w:hAnsi="Arial" w:cs="Arial"/>
                <w:sz w:val="20"/>
              </w:rPr>
              <w:t xml:space="preserve"> process and procedures to City stakeholders.</w:t>
            </w:r>
          </w:p>
        </w:tc>
        <w:tc>
          <w:tcPr>
            <w:tcW w:w="990" w:type="dxa"/>
          </w:tcPr>
          <w:p w:rsidR="00FD1519" w:rsidRPr="004E2F3F" w:rsidRDefault="00FD1519" w:rsidP="005F2D1B">
            <w:pPr>
              <w:spacing w:after="0"/>
              <w:jc w:val="left"/>
              <w:rPr>
                <w:rFonts w:ascii="Arial" w:hAnsi="Arial" w:cs="Arial"/>
                <w:b/>
                <w:sz w:val="20"/>
              </w:rPr>
            </w:pPr>
          </w:p>
        </w:tc>
        <w:tc>
          <w:tcPr>
            <w:tcW w:w="900" w:type="dxa"/>
          </w:tcPr>
          <w:p w:rsidR="00FD1519" w:rsidRPr="004E2F3F" w:rsidRDefault="003E4D7F" w:rsidP="005F2D1B">
            <w:pPr>
              <w:spacing w:after="0"/>
              <w:jc w:val="left"/>
              <w:rPr>
                <w:rFonts w:ascii="Arial" w:hAnsi="Arial" w:cs="Arial"/>
                <w:b/>
                <w:sz w:val="20"/>
              </w:rPr>
            </w:pPr>
            <w:r>
              <w:rPr>
                <w:rFonts w:ascii="Arial" w:hAnsi="Arial" w:cs="Arial"/>
                <w:b/>
                <w:sz w:val="20"/>
              </w:rPr>
              <w:t>X</w:t>
            </w:r>
          </w:p>
        </w:tc>
        <w:tc>
          <w:tcPr>
            <w:tcW w:w="2610" w:type="dxa"/>
          </w:tcPr>
          <w:p w:rsidR="00FD1519" w:rsidRPr="004E2F3F" w:rsidRDefault="00FD1519" w:rsidP="005F2D1B">
            <w:pPr>
              <w:spacing w:after="0"/>
              <w:jc w:val="left"/>
              <w:rPr>
                <w:rFonts w:ascii="Arial" w:hAnsi="Arial" w:cs="Arial"/>
                <w:b/>
                <w:sz w:val="20"/>
              </w:rPr>
            </w:pPr>
          </w:p>
        </w:tc>
        <w:tc>
          <w:tcPr>
            <w:tcW w:w="2880" w:type="dxa"/>
          </w:tcPr>
          <w:p w:rsidR="00FD1519" w:rsidRPr="004E2F3F" w:rsidRDefault="00FD1519" w:rsidP="005F2D1B">
            <w:pPr>
              <w:spacing w:after="0"/>
              <w:jc w:val="left"/>
              <w:rPr>
                <w:rFonts w:ascii="Arial" w:hAnsi="Arial" w:cs="Arial"/>
                <w:b/>
                <w:sz w:val="20"/>
              </w:rPr>
            </w:pPr>
          </w:p>
        </w:tc>
      </w:tr>
      <w:tr w:rsidR="00FD1519" w:rsidRPr="004E2F3F" w:rsidTr="009A2B47">
        <w:tc>
          <w:tcPr>
            <w:tcW w:w="900" w:type="dxa"/>
          </w:tcPr>
          <w:p w:rsidR="00FD1519" w:rsidRDefault="00A16C78" w:rsidP="005F2D1B">
            <w:pPr>
              <w:spacing w:after="0"/>
              <w:jc w:val="center"/>
              <w:rPr>
                <w:rFonts w:ascii="Arial" w:hAnsi="Arial" w:cs="Arial"/>
                <w:sz w:val="20"/>
              </w:rPr>
            </w:pPr>
            <w:r>
              <w:rPr>
                <w:rFonts w:ascii="Arial" w:hAnsi="Arial" w:cs="Arial"/>
                <w:sz w:val="20"/>
              </w:rPr>
              <w:t>6.018</w:t>
            </w:r>
          </w:p>
        </w:tc>
        <w:tc>
          <w:tcPr>
            <w:tcW w:w="1147" w:type="dxa"/>
          </w:tcPr>
          <w:p w:rsidR="00FD1519" w:rsidRDefault="00FD1519" w:rsidP="005F2D1B">
            <w:pPr>
              <w:spacing w:after="0"/>
              <w:jc w:val="center"/>
              <w:rPr>
                <w:rFonts w:ascii="Arial" w:hAnsi="Arial" w:cs="Arial"/>
                <w:sz w:val="20"/>
              </w:rPr>
            </w:pPr>
          </w:p>
        </w:tc>
        <w:tc>
          <w:tcPr>
            <w:tcW w:w="5783" w:type="dxa"/>
          </w:tcPr>
          <w:p w:rsidR="00FD1519" w:rsidRPr="003E4D7F" w:rsidRDefault="003E4D7F" w:rsidP="005F2D1B">
            <w:pPr>
              <w:spacing w:after="0"/>
              <w:jc w:val="left"/>
              <w:rPr>
                <w:rFonts w:ascii="Arial" w:hAnsi="Arial" w:cs="Arial"/>
                <w:sz w:val="20"/>
              </w:rPr>
            </w:pPr>
            <w:r>
              <w:rPr>
                <w:rFonts w:ascii="Arial" w:hAnsi="Arial" w:cs="Arial"/>
                <w:b/>
                <w:sz w:val="20"/>
              </w:rPr>
              <w:t>Prepare system Change Requests</w:t>
            </w:r>
            <w:r>
              <w:rPr>
                <w:rFonts w:ascii="Arial" w:hAnsi="Arial" w:cs="Arial"/>
                <w:sz w:val="20"/>
              </w:rPr>
              <w:t xml:space="preserve"> as required.</w:t>
            </w:r>
          </w:p>
        </w:tc>
        <w:tc>
          <w:tcPr>
            <w:tcW w:w="990" w:type="dxa"/>
          </w:tcPr>
          <w:p w:rsidR="00FD1519" w:rsidRPr="004E2F3F" w:rsidRDefault="003E4D7F" w:rsidP="005F2D1B">
            <w:pPr>
              <w:spacing w:after="0"/>
              <w:jc w:val="left"/>
              <w:rPr>
                <w:rFonts w:ascii="Arial" w:hAnsi="Arial" w:cs="Arial"/>
                <w:b/>
                <w:sz w:val="20"/>
              </w:rPr>
            </w:pPr>
            <w:r>
              <w:rPr>
                <w:rFonts w:ascii="Arial" w:hAnsi="Arial" w:cs="Arial"/>
                <w:b/>
                <w:sz w:val="20"/>
              </w:rPr>
              <w:t>X</w:t>
            </w:r>
          </w:p>
        </w:tc>
        <w:tc>
          <w:tcPr>
            <w:tcW w:w="900" w:type="dxa"/>
          </w:tcPr>
          <w:p w:rsidR="00FD1519" w:rsidRPr="004E2F3F" w:rsidRDefault="00FD1519" w:rsidP="005F2D1B">
            <w:pPr>
              <w:spacing w:after="0"/>
              <w:jc w:val="left"/>
              <w:rPr>
                <w:rFonts w:ascii="Arial" w:hAnsi="Arial" w:cs="Arial"/>
                <w:b/>
                <w:sz w:val="20"/>
              </w:rPr>
            </w:pPr>
          </w:p>
        </w:tc>
        <w:tc>
          <w:tcPr>
            <w:tcW w:w="2610" w:type="dxa"/>
          </w:tcPr>
          <w:p w:rsidR="00FD1519" w:rsidRPr="004E2F3F" w:rsidRDefault="00FD1519" w:rsidP="005F2D1B">
            <w:pPr>
              <w:spacing w:after="0"/>
              <w:jc w:val="left"/>
              <w:rPr>
                <w:rFonts w:ascii="Arial" w:hAnsi="Arial" w:cs="Arial"/>
                <w:b/>
                <w:sz w:val="20"/>
              </w:rPr>
            </w:pPr>
          </w:p>
        </w:tc>
        <w:tc>
          <w:tcPr>
            <w:tcW w:w="2880" w:type="dxa"/>
          </w:tcPr>
          <w:p w:rsidR="00FD1519" w:rsidRPr="004E2F3F" w:rsidRDefault="00FD1519" w:rsidP="005F2D1B">
            <w:pPr>
              <w:spacing w:after="0"/>
              <w:jc w:val="left"/>
              <w:rPr>
                <w:rFonts w:ascii="Arial" w:hAnsi="Arial" w:cs="Arial"/>
                <w:b/>
                <w:sz w:val="20"/>
              </w:rPr>
            </w:pPr>
          </w:p>
        </w:tc>
      </w:tr>
      <w:tr w:rsidR="00FD1519" w:rsidRPr="004E2F3F" w:rsidTr="009A2B47">
        <w:tc>
          <w:tcPr>
            <w:tcW w:w="900" w:type="dxa"/>
          </w:tcPr>
          <w:p w:rsidR="00FD1519" w:rsidRDefault="00A16C78" w:rsidP="005F2D1B">
            <w:pPr>
              <w:spacing w:after="0"/>
              <w:jc w:val="center"/>
              <w:rPr>
                <w:rFonts w:ascii="Arial" w:hAnsi="Arial" w:cs="Arial"/>
                <w:sz w:val="20"/>
              </w:rPr>
            </w:pPr>
            <w:r>
              <w:rPr>
                <w:rFonts w:ascii="Arial" w:hAnsi="Arial" w:cs="Arial"/>
                <w:sz w:val="20"/>
              </w:rPr>
              <w:t>6.019</w:t>
            </w:r>
          </w:p>
        </w:tc>
        <w:tc>
          <w:tcPr>
            <w:tcW w:w="1147" w:type="dxa"/>
          </w:tcPr>
          <w:p w:rsidR="00FD1519" w:rsidRDefault="00FD1519" w:rsidP="005F2D1B">
            <w:pPr>
              <w:spacing w:after="0"/>
              <w:jc w:val="center"/>
              <w:rPr>
                <w:rFonts w:ascii="Arial" w:hAnsi="Arial" w:cs="Arial"/>
                <w:sz w:val="20"/>
              </w:rPr>
            </w:pPr>
          </w:p>
        </w:tc>
        <w:tc>
          <w:tcPr>
            <w:tcW w:w="5783" w:type="dxa"/>
          </w:tcPr>
          <w:p w:rsidR="00FD1519" w:rsidRPr="003E4D7F" w:rsidRDefault="003E4D7F" w:rsidP="005F2D1B">
            <w:pPr>
              <w:spacing w:after="0"/>
              <w:jc w:val="left"/>
              <w:rPr>
                <w:rFonts w:ascii="Arial" w:hAnsi="Arial" w:cs="Arial"/>
                <w:sz w:val="20"/>
              </w:rPr>
            </w:pPr>
            <w:r>
              <w:rPr>
                <w:rFonts w:ascii="Arial" w:hAnsi="Arial" w:cs="Arial"/>
                <w:sz w:val="20"/>
              </w:rPr>
              <w:t xml:space="preserve">Approve and prioritize system changes via a </w:t>
            </w:r>
            <w:r w:rsidRPr="003E4D7F">
              <w:rPr>
                <w:rFonts w:ascii="Arial" w:hAnsi="Arial" w:cs="Arial"/>
                <w:b/>
                <w:sz w:val="20"/>
              </w:rPr>
              <w:t>Project Change Control Review Board</w:t>
            </w:r>
            <w:r>
              <w:rPr>
                <w:rFonts w:ascii="Arial" w:hAnsi="Arial" w:cs="Arial"/>
                <w:sz w:val="20"/>
              </w:rPr>
              <w:t xml:space="preserve"> (CCRB)</w:t>
            </w:r>
          </w:p>
        </w:tc>
        <w:tc>
          <w:tcPr>
            <w:tcW w:w="990" w:type="dxa"/>
          </w:tcPr>
          <w:p w:rsidR="00FD1519" w:rsidRPr="004E2F3F" w:rsidRDefault="00FD1519" w:rsidP="005F2D1B">
            <w:pPr>
              <w:spacing w:after="0"/>
              <w:jc w:val="left"/>
              <w:rPr>
                <w:rFonts w:ascii="Arial" w:hAnsi="Arial" w:cs="Arial"/>
                <w:b/>
                <w:sz w:val="20"/>
              </w:rPr>
            </w:pPr>
          </w:p>
        </w:tc>
        <w:tc>
          <w:tcPr>
            <w:tcW w:w="900" w:type="dxa"/>
          </w:tcPr>
          <w:p w:rsidR="00FD1519" w:rsidRPr="004E2F3F" w:rsidRDefault="00616EAB" w:rsidP="005F2D1B">
            <w:pPr>
              <w:spacing w:after="0"/>
              <w:jc w:val="left"/>
              <w:rPr>
                <w:rFonts w:ascii="Arial" w:hAnsi="Arial" w:cs="Arial"/>
                <w:b/>
                <w:sz w:val="20"/>
              </w:rPr>
            </w:pPr>
            <w:r>
              <w:rPr>
                <w:rFonts w:ascii="Arial" w:hAnsi="Arial" w:cs="Arial"/>
                <w:b/>
                <w:sz w:val="20"/>
              </w:rPr>
              <w:t>X</w:t>
            </w:r>
          </w:p>
        </w:tc>
        <w:tc>
          <w:tcPr>
            <w:tcW w:w="2610" w:type="dxa"/>
          </w:tcPr>
          <w:p w:rsidR="00FD1519" w:rsidRPr="004E2F3F" w:rsidRDefault="00FD1519" w:rsidP="005F2D1B">
            <w:pPr>
              <w:spacing w:after="0"/>
              <w:jc w:val="left"/>
              <w:rPr>
                <w:rFonts w:ascii="Arial" w:hAnsi="Arial" w:cs="Arial"/>
                <w:b/>
                <w:sz w:val="20"/>
              </w:rPr>
            </w:pPr>
          </w:p>
        </w:tc>
        <w:tc>
          <w:tcPr>
            <w:tcW w:w="2880" w:type="dxa"/>
          </w:tcPr>
          <w:p w:rsidR="00FD1519" w:rsidRPr="004E2F3F" w:rsidRDefault="00FD1519" w:rsidP="005F2D1B">
            <w:pPr>
              <w:spacing w:after="0"/>
              <w:jc w:val="left"/>
              <w:rPr>
                <w:rFonts w:ascii="Arial" w:hAnsi="Arial" w:cs="Arial"/>
                <w:b/>
                <w:sz w:val="20"/>
              </w:rPr>
            </w:pPr>
          </w:p>
        </w:tc>
      </w:tr>
      <w:tr w:rsidR="00FD1519" w:rsidRPr="004E2F3F" w:rsidTr="009A2B47">
        <w:tc>
          <w:tcPr>
            <w:tcW w:w="900" w:type="dxa"/>
          </w:tcPr>
          <w:p w:rsidR="00FD1519" w:rsidRDefault="00A16C78" w:rsidP="005F2D1B">
            <w:pPr>
              <w:spacing w:after="0"/>
              <w:jc w:val="center"/>
              <w:rPr>
                <w:rFonts w:ascii="Arial" w:hAnsi="Arial" w:cs="Arial"/>
                <w:sz w:val="20"/>
              </w:rPr>
            </w:pPr>
            <w:r>
              <w:rPr>
                <w:rFonts w:ascii="Arial" w:hAnsi="Arial" w:cs="Arial"/>
                <w:sz w:val="20"/>
              </w:rPr>
              <w:t>6.020</w:t>
            </w:r>
          </w:p>
        </w:tc>
        <w:tc>
          <w:tcPr>
            <w:tcW w:w="1147" w:type="dxa"/>
          </w:tcPr>
          <w:p w:rsidR="00FD1519" w:rsidRDefault="00FD1519" w:rsidP="005F2D1B">
            <w:pPr>
              <w:spacing w:after="0"/>
              <w:jc w:val="center"/>
              <w:rPr>
                <w:rFonts w:ascii="Arial" w:hAnsi="Arial" w:cs="Arial"/>
                <w:sz w:val="20"/>
              </w:rPr>
            </w:pPr>
          </w:p>
        </w:tc>
        <w:tc>
          <w:tcPr>
            <w:tcW w:w="5783" w:type="dxa"/>
          </w:tcPr>
          <w:p w:rsidR="00FD1519" w:rsidRPr="00616EAB" w:rsidRDefault="00616EAB" w:rsidP="005F2D1B">
            <w:pPr>
              <w:spacing w:after="0"/>
              <w:jc w:val="left"/>
              <w:rPr>
                <w:rFonts w:ascii="Arial" w:hAnsi="Arial" w:cs="Arial"/>
                <w:sz w:val="20"/>
              </w:rPr>
            </w:pPr>
            <w:r>
              <w:rPr>
                <w:rFonts w:ascii="Arial" w:hAnsi="Arial" w:cs="Arial"/>
                <w:sz w:val="20"/>
              </w:rPr>
              <w:t xml:space="preserve">Provide </w:t>
            </w:r>
            <w:r>
              <w:rPr>
                <w:rFonts w:ascii="Arial" w:hAnsi="Arial" w:cs="Arial"/>
                <w:b/>
                <w:sz w:val="20"/>
              </w:rPr>
              <w:t>training materials</w:t>
            </w:r>
            <w:r>
              <w:rPr>
                <w:rFonts w:ascii="Arial" w:hAnsi="Arial" w:cs="Arial"/>
                <w:sz w:val="20"/>
              </w:rPr>
              <w:t xml:space="preserve"> for training</w:t>
            </w:r>
          </w:p>
        </w:tc>
        <w:tc>
          <w:tcPr>
            <w:tcW w:w="990" w:type="dxa"/>
          </w:tcPr>
          <w:p w:rsidR="00FD1519" w:rsidRPr="004E2F3F" w:rsidRDefault="00616EAB" w:rsidP="005F2D1B">
            <w:pPr>
              <w:spacing w:after="0"/>
              <w:jc w:val="left"/>
              <w:rPr>
                <w:rFonts w:ascii="Arial" w:hAnsi="Arial" w:cs="Arial"/>
                <w:b/>
                <w:sz w:val="20"/>
              </w:rPr>
            </w:pPr>
            <w:r>
              <w:rPr>
                <w:rFonts w:ascii="Arial" w:hAnsi="Arial" w:cs="Arial"/>
                <w:b/>
                <w:sz w:val="20"/>
              </w:rPr>
              <w:t>X</w:t>
            </w:r>
          </w:p>
        </w:tc>
        <w:tc>
          <w:tcPr>
            <w:tcW w:w="900" w:type="dxa"/>
          </w:tcPr>
          <w:p w:rsidR="00FD1519" w:rsidRPr="004E2F3F" w:rsidRDefault="00FD1519" w:rsidP="005F2D1B">
            <w:pPr>
              <w:spacing w:after="0"/>
              <w:jc w:val="left"/>
              <w:rPr>
                <w:rFonts w:ascii="Arial" w:hAnsi="Arial" w:cs="Arial"/>
                <w:b/>
                <w:sz w:val="20"/>
              </w:rPr>
            </w:pPr>
          </w:p>
        </w:tc>
        <w:tc>
          <w:tcPr>
            <w:tcW w:w="2610" w:type="dxa"/>
          </w:tcPr>
          <w:p w:rsidR="00FD1519" w:rsidRPr="004E2F3F" w:rsidRDefault="00FD1519" w:rsidP="005F2D1B">
            <w:pPr>
              <w:spacing w:after="0"/>
              <w:jc w:val="left"/>
              <w:rPr>
                <w:rFonts w:ascii="Arial" w:hAnsi="Arial" w:cs="Arial"/>
                <w:b/>
                <w:sz w:val="20"/>
              </w:rPr>
            </w:pPr>
          </w:p>
        </w:tc>
        <w:tc>
          <w:tcPr>
            <w:tcW w:w="2880" w:type="dxa"/>
          </w:tcPr>
          <w:p w:rsidR="00FD1519" w:rsidRPr="004E2F3F" w:rsidRDefault="00FD1519" w:rsidP="005F2D1B">
            <w:pPr>
              <w:spacing w:after="0"/>
              <w:jc w:val="left"/>
              <w:rPr>
                <w:rFonts w:ascii="Arial" w:hAnsi="Arial" w:cs="Arial"/>
                <w:b/>
                <w:sz w:val="20"/>
              </w:rPr>
            </w:pPr>
          </w:p>
        </w:tc>
      </w:tr>
      <w:tr w:rsidR="00FD1519" w:rsidRPr="004E2F3F" w:rsidTr="009A2B47">
        <w:tc>
          <w:tcPr>
            <w:tcW w:w="900" w:type="dxa"/>
          </w:tcPr>
          <w:p w:rsidR="00FD1519" w:rsidRDefault="00A16C78" w:rsidP="005F2D1B">
            <w:pPr>
              <w:spacing w:after="0"/>
              <w:jc w:val="center"/>
              <w:rPr>
                <w:rFonts w:ascii="Arial" w:hAnsi="Arial" w:cs="Arial"/>
                <w:sz w:val="20"/>
              </w:rPr>
            </w:pPr>
            <w:r>
              <w:rPr>
                <w:rFonts w:ascii="Arial" w:hAnsi="Arial" w:cs="Arial"/>
                <w:sz w:val="20"/>
              </w:rPr>
              <w:t>6.021</w:t>
            </w:r>
          </w:p>
        </w:tc>
        <w:tc>
          <w:tcPr>
            <w:tcW w:w="1147" w:type="dxa"/>
          </w:tcPr>
          <w:p w:rsidR="00FD1519" w:rsidRDefault="00FD1519" w:rsidP="005F2D1B">
            <w:pPr>
              <w:spacing w:after="0"/>
              <w:jc w:val="center"/>
              <w:rPr>
                <w:rFonts w:ascii="Arial" w:hAnsi="Arial" w:cs="Arial"/>
                <w:sz w:val="20"/>
              </w:rPr>
            </w:pPr>
          </w:p>
        </w:tc>
        <w:tc>
          <w:tcPr>
            <w:tcW w:w="5783" w:type="dxa"/>
          </w:tcPr>
          <w:p w:rsidR="00FD1519" w:rsidRPr="00616EAB" w:rsidRDefault="00616EAB" w:rsidP="005F2D1B">
            <w:pPr>
              <w:spacing w:after="0"/>
              <w:jc w:val="left"/>
              <w:rPr>
                <w:rFonts w:ascii="Arial" w:hAnsi="Arial" w:cs="Arial"/>
                <w:sz w:val="20"/>
              </w:rPr>
            </w:pPr>
            <w:r>
              <w:rPr>
                <w:rFonts w:ascii="Arial" w:hAnsi="Arial" w:cs="Arial"/>
                <w:b/>
                <w:sz w:val="20"/>
              </w:rPr>
              <w:t>Ensure alignment of the system architecture</w:t>
            </w:r>
            <w:r>
              <w:rPr>
                <w:rFonts w:ascii="Arial" w:hAnsi="Arial" w:cs="Arial"/>
                <w:sz w:val="20"/>
              </w:rPr>
              <w:t xml:space="preserve"> with the City’s technical architecture preferences</w:t>
            </w:r>
          </w:p>
        </w:tc>
        <w:tc>
          <w:tcPr>
            <w:tcW w:w="990" w:type="dxa"/>
          </w:tcPr>
          <w:p w:rsidR="00FD1519" w:rsidRPr="004E2F3F" w:rsidRDefault="00FD1519" w:rsidP="005F2D1B">
            <w:pPr>
              <w:spacing w:after="0"/>
              <w:jc w:val="left"/>
              <w:rPr>
                <w:rFonts w:ascii="Arial" w:hAnsi="Arial" w:cs="Arial"/>
                <w:b/>
                <w:sz w:val="20"/>
              </w:rPr>
            </w:pPr>
          </w:p>
        </w:tc>
        <w:tc>
          <w:tcPr>
            <w:tcW w:w="900" w:type="dxa"/>
          </w:tcPr>
          <w:p w:rsidR="00FD1519" w:rsidRPr="004E2F3F" w:rsidRDefault="00616EAB" w:rsidP="005F2D1B">
            <w:pPr>
              <w:spacing w:after="0"/>
              <w:jc w:val="left"/>
              <w:rPr>
                <w:rFonts w:ascii="Arial" w:hAnsi="Arial" w:cs="Arial"/>
                <w:b/>
                <w:sz w:val="20"/>
              </w:rPr>
            </w:pPr>
            <w:r>
              <w:rPr>
                <w:rFonts w:ascii="Arial" w:hAnsi="Arial" w:cs="Arial"/>
                <w:b/>
                <w:sz w:val="20"/>
              </w:rPr>
              <w:t>X</w:t>
            </w:r>
          </w:p>
        </w:tc>
        <w:tc>
          <w:tcPr>
            <w:tcW w:w="2610" w:type="dxa"/>
          </w:tcPr>
          <w:p w:rsidR="00FD1519" w:rsidRPr="004E2F3F" w:rsidRDefault="00FD1519" w:rsidP="005F2D1B">
            <w:pPr>
              <w:spacing w:after="0"/>
              <w:jc w:val="left"/>
              <w:rPr>
                <w:rFonts w:ascii="Arial" w:hAnsi="Arial" w:cs="Arial"/>
                <w:b/>
                <w:sz w:val="20"/>
              </w:rPr>
            </w:pPr>
          </w:p>
        </w:tc>
        <w:tc>
          <w:tcPr>
            <w:tcW w:w="2880" w:type="dxa"/>
          </w:tcPr>
          <w:p w:rsidR="00FD1519" w:rsidRPr="004E2F3F" w:rsidRDefault="00FD1519" w:rsidP="005F2D1B">
            <w:pPr>
              <w:spacing w:after="0"/>
              <w:jc w:val="left"/>
              <w:rPr>
                <w:rFonts w:ascii="Arial" w:hAnsi="Arial" w:cs="Arial"/>
                <w:b/>
                <w:sz w:val="20"/>
              </w:rPr>
            </w:pPr>
          </w:p>
        </w:tc>
      </w:tr>
      <w:tr w:rsidR="00FD1519" w:rsidRPr="004E2F3F" w:rsidTr="009A2B47">
        <w:tc>
          <w:tcPr>
            <w:tcW w:w="900" w:type="dxa"/>
          </w:tcPr>
          <w:p w:rsidR="00FD1519" w:rsidRDefault="00A16C78" w:rsidP="005F2D1B">
            <w:pPr>
              <w:spacing w:after="0"/>
              <w:jc w:val="center"/>
              <w:rPr>
                <w:rFonts w:ascii="Arial" w:hAnsi="Arial" w:cs="Arial"/>
                <w:sz w:val="20"/>
              </w:rPr>
            </w:pPr>
            <w:r>
              <w:rPr>
                <w:rFonts w:ascii="Arial" w:hAnsi="Arial" w:cs="Arial"/>
                <w:sz w:val="20"/>
              </w:rPr>
              <w:t>6.022</w:t>
            </w:r>
          </w:p>
        </w:tc>
        <w:tc>
          <w:tcPr>
            <w:tcW w:w="1147" w:type="dxa"/>
          </w:tcPr>
          <w:p w:rsidR="00FD1519" w:rsidRDefault="00FD1519" w:rsidP="005F2D1B">
            <w:pPr>
              <w:spacing w:after="0"/>
              <w:jc w:val="center"/>
              <w:rPr>
                <w:rFonts w:ascii="Arial" w:hAnsi="Arial" w:cs="Arial"/>
                <w:sz w:val="20"/>
              </w:rPr>
            </w:pPr>
          </w:p>
        </w:tc>
        <w:tc>
          <w:tcPr>
            <w:tcW w:w="5783" w:type="dxa"/>
          </w:tcPr>
          <w:p w:rsidR="00FD1519" w:rsidRPr="00414F76" w:rsidRDefault="00414F76" w:rsidP="005F2D1B">
            <w:pPr>
              <w:spacing w:after="0"/>
              <w:jc w:val="left"/>
              <w:rPr>
                <w:rFonts w:ascii="Arial" w:hAnsi="Arial" w:cs="Arial"/>
                <w:sz w:val="20"/>
              </w:rPr>
            </w:pPr>
            <w:r>
              <w:rPr>
                <w:rFonts w:ascii="Arial" w:hAnsi="Arial" w:cs="Arial"/>
                <w:sz w:val="20"/>
              </w:rPr>
              <w:t xml:space="preserve">Test the capability of </w:t>
            </w:r>
            <w:r>
              <w:rPr>
                <w:rFonts w:ascii="Arial" w:hAnsi="Arial" w:cs="Arial"/>
                <w:b/>
                <w:sz w:val="20"/>
              </w:rPr>
              <w:t xml:space="preserve">failover to secondary Disaster Recovery </w:t>
            </w:r>
            <w:r>
              <w:rPr>
                <w:rFonts w:ascii="Arial" w:hAnsi="Arial" w:cs="Arial"/>
                <w:sz w:val="20"/>
              </w:rPr>
              <w:t>site.</w:t>
            </w:r>
          </w:p>
        </w:tc>
        <w:tc>
          <w:tcPr>
            <w:tcW w:w="990" w:type="dxa"/>
          </w:tcPr>
          <w:p w:rsidR="00FD1519" w:rsidRPr="004E2F3F" w:rsidRDefault="00FD1519" w:rsidP="005F2D1B">
            <w:pPr>
              <w:spacing w:after="0"/>
              <w:jc w:val="left"/>
              <w:rPr>
                <w:rFonts w:ascii="Arial" w:hAnsi="Arial" w:cs="Arial"/>
                <w:b/>
                <w:sz w:val="20"/>
              </w:rPr>
            </w:pPr>
          </w:p>
        </w:tc>
        <w:tc>
          <w:tcPr>
            <w:tcW w:w="900" w:type="dxa"/>
          </w:tcPr>
          <w:p w:rsidR="00FD1519" w:rsidRPr="004E2F3F" w:rsidRDefault="00FD1519" w:rsidP="005F2D1B">
            <w:pPr>
              <w:spacing w:after="0"/>
              <w:jc w:val="left"/>
              <w:rPr>
                <w:rFonts w:ascii="Arial" w:hAnsi="Arial" w:cs="Arial"/>
                <w:b/>
                <w:sz w:val="20"/>
              </w:rPr>
            </w:pPr>
          </w:p>
        </w:tc>
        <w:tc>
          <w:tcPr>
            <w:tcW w:w="2610" w:type="dxa"/>
          </w:tcPr>
          <w:p w:rsidR="00FD1519" w:rsidRPr="004E2F3F" w:rsidRDefault="00FD1519" w:rsidP="005F2D1B">
            <w:pPr>
              <w:spacing w:after="0"/>
              <w:jc w:val="left"/>
              <w:rPr>
                <w:rFonts w:ascii="Arial" w:hAnsi="Arial" w:cs="Arial"/>
                <w:b/>
                <w:sz w:val="20"/>
              </w:rPr>
            </w:pPr>
          </w:p>
        </w:tc>
        <w:tc>
          <w:tcPr>
            <w:tcW w:w="2880" w:type="dxa"/>
          </w:tcPr>
          <w:p w:rsidR="00FD1519" w:rsidRPr="004E2F3F" w:rsidRDefault="00FD1519" w:rsidP="005F2D1B">
            <w:pPr>
              <w:spacing w:after="0"/>
              <w:jc w:val="left"/>
              <w:rPr>
                <w:rFonts w:ascii="Arial" w:hAnsi="Arial" w:cs="Arial"/>
                <w:b/>
                <w:sz w:val="20"/>
              </w:rPr>
            </w:pPr>
          </w:p>
        </w:tc>
      </w:tr>
      <w:tr w:rsidR="00FD1519" w:rsidRPr="004E2F3F" w:rsidTr="009A2B47">
        <w:tc>
          <w:tcPr>
            <w:tcW w:w="900" w:type="dxa"/>
          </w:tcPr>
          <w:p w:rsidR="00FD1519" w:rsidRDefault="00A16C78" w:rsidP="005F2D1B">
            <w:pPr>
              <w:spacing w:after="0"/>
              <w:jc w:val="center"/>
              <w:rPr>
                <w:rFonts w:ascii="Arial" w:hAnsi="Arial" w:cs="Arial"/>
                <w:sz w:val="20"/>
              </w:rPr>
            </w:pPr>
            <w:r>
              <w:rPr>
                <w:rFonts w:ascii="Arial" w:hAnsi="Arial" w:cs="Arial"/>
                <w:sz w:val="20"/>
              </w:rPr>
              <w:t>6.023</w:t>
            </w:r>
          </w:p>
        </w:tc>
        <w:tc>
          <w:tcPr>
            <w:tcW w:w="1147" w:type="dxa"/>
          </w:tcPr>
          <w:p w:rsidR="00FD1519" w:rsidRDefault="00FD1519" w:rsidP="005F2D1B">
            <w:pPr>
              <w:spacing w:after="0"/>
              <w:jc w:val="center"/>
              <w:rPr>
                <w:rFonts w:ascii="Arial" w:hAnsi="Arial" w:cs="Arial"/>
                <w:sz w:val="20"/>
              </w:rPr>
            </w:pPr>
          </w:p>
        </w:tc>
        <w:tc>
          <w:tcPr>
            <w:tcW w:w="5783" w:type="dxa"/>
          </w:tcPr>
          <w:p w:rsidR="00FD1519" w:rsidRPr="00414F76" w:rsidRDefault="00414F76" w:rsidP="005F2D1B">
            <w:pPr>
              <w:spacing w:after="0"/>
              <w:jc w:val="left"/>
              <w:rPr>
                <w:rFonts w:ascii="Arial" w:hAnsi="Arial" w:cs="Arial"/>
                <w:b/>
                <w:sz w:val="20"/>
              </w:rPr>
            </w:pPr>
            <w:r>
              <w:rPr>
                <w:rFonts w:ascii="Arial" w:hAnsi="Arial" w:cs="Arial"/>
                <w:sz w:val="20"/>
              </w:rPr>
              <w:t xml:space="preserve">Provide the </w:t>
            </w:r>
            <w:r>
              <w:rPr>
                <w:rFonts w:ascii="Arial" w:hAnsi="Arial" w:cs="Arial"/>
                <w:b/>
                <w:sz w:val="20"/>
              </w:rPr>
              <w:t xml:space="preserve">Configured Hardware Environments </w:t>
            </w:r>
            <w:r w:rsidRPr="00414F76">
              <w:rPr>
                <w:rFonts w:ascii="Arial" w:hAnsi="Arial" w:cs="Arial"/>
                <w:sz w:val="20"/>
              </w:rPr>
              <w:t xml:space="preserve">(testing) </w:t>
            </w:r>
            <w:r>
              <w:rPr>
                <w:rFonts w:ascii="Arial" w:hAnsi="Arial" w:cs="Arial"/>
                <w:sz w:val="20"/>
              </w:rPr>
              <w:t>to test and/or demonstrate the functionality has been satisfied.</w:t>
            </w:r>
          </w:p>
        </w:tc>
        <w:tc>
          <w:tcPr>
            <w:tcW w:w="990" w:type="dxa"/>
          </w:tcPr>
          <w:p w:rsidR="00FD1519" w:rsidRPr="004E2F3F" w:rsidRDefault="00414F76" w:rsidP="005F2D1B">
            <w:pPr>
              <w:spacing w:after="0"/>
              <w:jc w:val="left"/>
              <w:rPr>
                <w:rFonts w:ascii="Arial" w:hAnsi="Arial" w:cs="Arial"/>
                <w:b/>
                <w:sz w:val="20"/>
              </w:rPr>
            </w:pPr>
            <w:r>
              <w:rPr>
                <w:rFonts w:ascii="Arial" w:hAnsi="Arial" w:cs="Arial"/>
                <w:b/>
                <w:sz w:val="20"/>
              </w:rPr>
              <w:t>X</w:t>
            </w:r>
          </w:p>
        </w:tc>
        <w:tc>
          <w:tcPr>
            <w:tcW w:w="900" w:type="dxa"/>
          </w:tcPr>
          <w:p w:rsidR="00FD1519" w:rsidRPr="004E2F3F" w:rsidRDefault="00FD1519" w:rsidP="005F2D1B">
            <w:pPr>
              <w:spacing w:after="0"/>
              <w:jc w:val="left"/>
              <w:rPr>
                <w:rFonts w:ascii="Arial" w:hAnsi="Arial" w:cs="Arial"/>
                <w:b/>
                <w:sz w:val="20"/>
              </w:rPr>
            </w:pPr>
          </w:p>
        </w:tc>
        <w:tc>
          <w:tcPr>
            <w:tcW w:w="2610" w:type="dxa"/>
          </w:tcPr>
          <w:p w:rsidR="00FD1519" w:rsidRPr="004E2F3F" w:rsidRDefault="00FD1519" w:rsidP="005F2D1B">
            <w:pPr>
              <w:spacing w:after="0"/>
              <w:jc w:val="left"/>
              <w:rPr>
                <w:rFonts w:ascii="Arial" w:hAnsi="Arial" w:cs="Arial"/>
                <w:b/>
                <w:sz w:val="20"/>
              </w:rPr>
            </w:pPr>
          </w:p>
        </w:tc>
        <w:tc>
          <w:tcPr>
            <w:tcW w:w="2880" w:type="dxa"/>
          </w:tcPr>
          <w:p w:rsidR="00FD1519" w:rsidRPr="004E2F3F" w:rsidRDefault="00FD1519" w:rsidP="005F2D1B">
            <w:pPr>
              <w:spacing w:after="0"/>
              <w:jc w:val="left"/>
              <w:rPr>
                <w:rFonts w:ascii="Arial" w:hAnsi="Arial" w:cs="Arial"/>
                <w:b/>
                <w:sz w:val="20"/>
              </w:rPr>
            </w:pPr>
          </w:p>
        </w:tc>
      </w:tr>
      <w:tr w:rsidR="005F2D1B" w:rsidRPr="004E2F3F" w:rsidTr="009A2B47">
        <w:tc>
          <w:tcPr>
            <w:tcW w:w="900" w:type="dxa"/>
          </w:tcPr>
          <w:p w:rsidR="005F2D1B" w:rsidRDefault="00A16C78" w:rsidP="005F2D1B">
            <w:pPr>
              <w:spacing w:after="0"/>
              <w:jc w:val="center"/>
              <w:rPr>
                <w:rFonts w:ascii="Arial" w:hAnsi="Arial" w:cs="Arial"/>
                <w:sz w:val="20"/>
              </w:rPr>
            </w:pPr>
            <w:r>
              <w:rPr>
                <w:rFonts w:ascii="Arial" w:hAnsi="Arial" w:cs="Arial"/>
                <w:sz w:val="20"/>
              </w:rPr>
              <w:t>6.024</w:t>
            </w:r>
          </w:p>
        </w:tc>
        <w:tc>
          <w:tcPr>
            <w:tcW w:w="1147" w:type="dxa"/>
          </w:tcPr>
          <w:p w:rsidR="005F2D1B" w:rsidRDefault="005F2D1B" w:rsidP="005F2D1B">
            <w:pPr>
              <w:spacing w:after="0"/>
              <w:jc w:val="center"/>
              <w:rPr>
                <w:rFonts w:ascii="Arial" w:hAnsi="Arial" w:cs="Arial"/>
                <w:sz w:val="20"/>
              </w:rPr>
            </w:pPr>
          </w:p>
        </w:tc>
        <w:tc>
          <w:tcPr>
            <w:tcW w:w="5783" w:type="dxa"/>
          </w:tcPr>
          <w:p w:rsidR="005F2D1B" w:rsidRPr="00B75DB1" w:rsidRDefault="00B75DB1" w:rsidP="005F2D1B">
            <w:pPr>
              <w:spacing w:after="0"/>
              <w:jc w:val="left"/>
              <w:rPr>
                <w:rFonts w:ascii="Arial" w:hAnsi="Arial" w:cs="Arial"/>
                <w:sz w:val="20"/>
              </w:rPr>
            </w:pPr>
            <w:r>
              <w:rPr>
                <w:rFonts w:ascii="Arial" w:hAnsi="Arial" w:cs="Arial"/>
                <w:sz w:val="20"/>
              </w:rPr>
              <w:t xml:space="preserve">Provide and document test results in a </w:t>
            </w:r>
            <w:r w:rsidRPr="00B75DB1">
              <w:rPr>
                <w:rFonts w:ascii="Arial" w:hAnsi="Arial" w:cs="Arial"/>
                <w:b/>
                <w:sz w:val="20"/>
              </w:rPr>
              <w:t>Documen</w:t>
            </w:r>
            <w:r>
              <w:rPr>
                <w:rFonts w:ascii="Arial" w:hAnsi="Arial" w:cs="Arial"/>
                <w:b/>
                <w:sz w:val="20"/>
              </w:rPr>
              <w:t>ted Successful Testing Results</w:t>
            </w:r>
            <w:r>
              <w:rPr>
                <w:rFonts w:ascii="Arial" w:hAnsi="Arial" w:cs="Arial"/>
                <w:sz w:val="20"/>
              </w:rPr>
              <w:t xml:space="preserve"> deliverable.</w:t>
            </w:r>
          </w:p>
        </w:tc>
        <w:tc>
          <w:tcPr>
            <w:tcW w:w="990" w:type="dxa"/>
          </w:tcPr>
          <w:p w:rsidR="005F2D1B" w:rsidRPr="004E2F3F" w:rsidRDefault="00B75DB1" w:rsidP="005F2D1B">
            <w:pPr>
              <w:spacing w:after="0"/>
              <w:jc w:val="left"/>
              <w:rPr>
                <w:rFonts w:ascii="Arial" w:hAnsi="Arial" w:cs="Arial"/>
                <w:b/>
                <w:sz w:val="20"/>
              </w:rPr>
            </w:pPr>
            <w:r>
              <w:rPr>
                <w:rFonts w:ascii="Arial" w:hAnsi="Arial" w:cs="Arial"/>
                <w:b/>
                <w:sz w:val="20"/>
              </w:rPr>
              <w:t>X</w:t>
            </w:r>
          </w:p>
        </w:tc>
        <w:tc>
          <w:tcPr>
            <w:tcW w:w="900" w:type="dxa"/>
          </w:tcPr>
          <w:p w:rsidR="005F2D1B" w:rsidRPr="004E2F3F" w:rsidRDefault="005F2D1B" w:rsidP="005F2D1B">
            <w:pPr>
              <w:spacing w:after="0"/>
              <w:jc w:val="left"/>
              <w:rPr>
                <w:rFonts w:ascii="Arial" w:hAnsi="Arial" w:cs="Arial"/>
                <w:b/>
                <w:sz w:val="20"/>
              </w:rPr>
            </w:pPr>
          </w:p>
        </w:tc>
        <w:tc>
          <w:tcPr>
            <w:tcW w:w="2610" w:type="dxa"/>
          </w:tcPr>
          <w:p w:rsidR="005F2D1B" w:rsidRPr="004E2F3F" w:rsidRDefault="005F2D1B" w:rsidP="005F2D1B">
            <w:pPr>
              <w:spacing w:after="0"/>
              <w:jc w:val="left"/>
              <w:rPr>
                <w:rFonts w:ascii="Arial" w:hAnsi="Arial" w:cs="Arial"/>
                <w:b/>
                <w:sz w:val="20"/>
              </w:rPr>
            </w:pPr>
          </w:p>
        </w:tc>
        <w:tc>
          <w:tcPr>
            <w:tcW w:w="2880" w:type="dxa"/>
          </w:tcPr>
          <w:p w:rsidR="005F2D1B" w:rsidRPr="004E2F3F" w:rsidRDefault="005F2D1B" w:rsidP="005F2D1B">
            <w:pPr>
              <w:spacing w:after="0"/>
              <w:jc w:val="left"/>
              <w:rPr>
                <w:rFonts w:ascii="Arial" w:hAnsi="Arial" w:cs="Arial"/>
                <w:b/>
                <w:sz w:val="20"/>
              </w:rPr>
            </w:pPr>
          </w:p>
        </w:tc>
      </w:tr>
      <w:tr w:rsidR="00A16C78" w:rsidRPr="004E2F3F" w:rsidTr="009A2B47">
        <w:tc>
          <w:tcPr>
            <w:tcW w:w="900" w:type="dxa"/>
          </w:tcPr>
          <w:p w:rsidR="00A16C78" w:rsidRDefault="00A16C78" w:rsidP="005F2D1B">
            <w:pPr>
              <w:spacing w:after="0"/>
              <w:jc w:val="center"/>
              <w:rPr>
                <w:rFonts w:ascii="Arial" w:hAnsi="Arial" w:cs="Arial"/>
                <w:sz w:val="20"/>
              </w:rPr>
            </w:pPr>
            <w:r>
              <w:rPr>
                <w:rFonts w:ascii="Arial" w:hAnsi="Arial" w:cs="Arial"/>
                <w:sz w:val="20"/>
              </w:rPr>
              <w:t>6.025</w:t>
            </w:r>
          </w:p>
        </w:tc>
        <w:tc>
          <w:tcPr>
            <w:tcW w:w="1147" w:type="dxa"/>
          </w:tcPr>
          <w:p w:rsidR="00A16C78" w:rsidRDefault="00A16C78" w:rsidP="005F2D1B">
            <w:pPr>
              <w:spacing w:after="0"/>
              <w:jc w:val="center"/>
              <w:rPr>
                <w:rFonts w:ascii="Arial" w:hAnsi="Arial" w:cs="Arial"/>
                <w:sz w:val="20"/>
              </w:rPr>
            </w:pPr>
          </w:p>
        </w:tc>
        <w:tc>
          <w:tcPr>
            <w:tcW w:w="5783" w:type="dxa"/>
          </w:tcPr>
          <w:p w:rsidR="00A16C78" w:rsidRPr="00B75DB1" w:rsidRDefault="00B75DB1" w:rsidP="005F2D1B">
            <w:pPr>
              <w:spacing w:after="0"/>
              <w:jc w:val="left"/>
              <w:rPr>
                <w:rFonts w:ascii="Arial" w:hAnsi="Arial" w:cs="Arial"/>
                <w:b/>
                <w:sz w:val="20"/>
              </w:rPr>
            </w:pPr>
            <w:r>
              <w:rPr>
                <w:rFonts w:ascii="Arial" w:hAnsi="Arial" w:cs="Arial"/>
                <w:sz w:val="20"/>
              </w:rPr>
              <w:t xml:space="preserve">Validate the system for compliance with the </w:t>
            </w:r>
            <w:r>
              <w:rPr>
                <w:rFonts w:ascii="Arial" w:hAnsi="Arial" w:cs="Arial"/>
                <w:b/>
                <w:sz w:val="20"/>
              </w:rPr>
              <w:t>Security Plan.</w:t>
            </w:r>
          </w:p>
        </w:tc>
        <w:tc>
          <w:tcPr>
            <w:tcW w:w="990" w:type="dxa"/>
          </w:tcPr>
          <w:p w:rsidR="00A16C78" w:rsidRPr="004E2F3F" w:rsidRDefault="00B75DB1" w:rsidP="005F2D1B">
            <w:pPr>
              <w:spacing w:after="0"/>
              <w:jc w:val="left"/>
              <w:rPr>
                <w:rFonts w:ascii="Arial" w:hAnsi="Arial" w:cs="Arial"/>
                <w:b/>
                <w:sz w:val="20"/>
              </w:rPr>
            </w:pPr>
            <w:r>
              <w:rPr>
                <w:rFonts w:ascii="Arial" w:hAnsi="Arial" w:cs="Arial"/>
                <w:b/>
                <w:sz w:val="20"/>
              </w:rPr>
              <w:t>X</w:t>
            </w:r>
          </w:p>
        </w:tc>
        <w:tc>
          <w:tcPr>
            <w:tcW w:w="900" w:type="dxa"/>
          </w:tcPr>
          <w:p w:rsidR="00A16C78" w:rsidRPr="004E2F3F" w:rsidRDefault="00B75DB1" w:rsidP="005F2D1B">
            <w:pPr>
              <w:spacing w:after="0"/>
              <w:jc w:val="left"/>
              <w:rPr>
                <w:rFonts w:ascii="Arial" w:hAnsi="Arial" w:cs="Arial"/>
                <w:b/>
                <w:sz w:val="20"/>
              </w:rPr>
            </w:pPr>
            <w:r>
              <w:rPr>
                <w:rFonts w:ascii="Arial" w:hAnsi="Arial" w:cs="Arial"/>
                <w:b/>
                <w:sz w:val="20"/>
              </w:rPr>
              <w:t>X</w:t>
            </w:r>
          </w:p>
        </w:tc>
        <w:tc>
          <w:tcPr>
            <w:tcW w:w="2610" w:type="dxa"/>
          </w:tcPr>
          <w:p w:rsidR="00A16C78" w:rsidRPr="004E2F3F" w:rsidRDefault="00A16C78" w:rsidP="005F2D1B">
            <w:pPr>
              <w:spacing w:after="0"/>
              <w:jc w:val="left"/>
              <w:rPr>
                <w:rFonts w:ascii="Arial" w:hAnsi="Arial" w:cs="Arial"/>
                <w:b/>
                <w:sz w:val="20"/>
              </w:rPr>
            </w:pPr>
          </w:p>
        </w:tc>
        <w:tc>
          <w:tcPr>
            <w:tcW w:w="2880" w:type="dxa"/>
          </w:tcPr>
          <w:p w:rsidR="00A16C78" w:rsidRPr="004E2F3F" w:rsidRDefault="00A16C78" w:rsidP="005F2D1B">
            <w:pPr>
              <w:spacing w:after="0"/>
              <w:jc w:val="left"/>
              <w:rPr>
                <w:rFonts w:ascii="Arial" w:hAnsi="Arial" w:cs="Arial"/>
                <w:b/>
                <w:sz w:val="20"/>
              </w:rPr>
            </w:pPr>
          </w:p>
        </w:tc>
      </w:tr>
      <w:tr w:rsidR="00A16C78" w:rsidRPr="004E2F3F" w:rsidTr="009A2B47">
        <w:tc>
          <w:tcPr>
            <w:tcW w:w="900" w:type="dxa"/>
          </w:tcPr>
          <w:p w:rsidR="00A16C78" w:rsidRDefault="00A16C78" w:rsidP="005F2D1B">
            <w:pPr>
              <w:spacing w:after="0"/>
              <w:jc w:val="center"/>
              <w:rPr>
                <w:rFonts w:ascii="Arial" w:hAnsi="Arial" w:cs="Arial"/>
                <w:sz w:val="20"/>
              </w:rPr>
            </w:pPr>
            <w:r>
              <w:rPr>
                <w:rFonts w:ascii="Arial" w:hAnsi="Arial" w:cs="Arial"/>
                <w:sz w:val="20"/>
              </w:rPr>
              <w:t>6.026</w:t>
            </w:r>
          </w:p>
        </w:tc>
        <w:tc>
          <w:tcPr>
            <w:tcW w:w="1147" w:type="dxa"/>
          </w:tcPr>
          <w:p w:rsidR="00A16C78" w:rsidRDefault="00A16C78" w:rsidP="005F2D1B">
            <w:pPr>
              <w:spacing w:after="0"/>
              <w:jc w:val="center"/>
              <w:rPr>
                <w:rFonts w:ascii="Arial" w:hAnsi="Arial" w:cs="Arial"/>
                <w:sz w:val="20"/>
              </w:rPr>
            </w:pPr>
          </w:p>
        </w:tc>
        <w:tc>
          <w:tcPr>
            <w:tcW w:w="5783" w:type="dxa"/>
          </w:tcPr>
          <w:p w:rsidR="00A16C78" w:rsidRPr="00B75DB1" w:rsidRDefault="00B75DB1" w:rsidP="005F2D1B">
            <w:pPr>
              <w:spacing w:after="0"/>
              <w:jc w:val="left"/>
              <w:rPr>
                <w:rFonts w:ascii="Arial" w:hAnsi="Arial" w:cs="Arial"/>
                <w:sz w:val="20"/>
              </w:rPr>
            </w:pPr>
            <w:r>
              <w:rPr>
                <w:rFonts w:ascii="Arial" w:hAnsi="Arial" w:cs="Arial"/>
                <w:sz w:val="20"/>
              </w:rPr>
              <w:t xml:space="preserve">Review </w:t>
            </w:r>
            <w:r>
              <w:rPr>
                <w:rFonts w:ascii="Arial" w:hAnsi="Arial" w:cs="Arial"/>
                <w:b/>
                <w:sz w:val="20"/>
              </w:rPr>
              <w:t>testing results for compliance</w:t>
            </w:r>
            <w:r>
              <w:rPr>
                <w:rFonts w:ascii="Arial" w:hAnsi="Arial" w:cs="Arial"/>
                <w:sz w:val="20"/>
              </w:rPr>
              <w:t xml:space="preserve"> with policies, procedures, plans, and test criteria and matrix (e.g. defect rates, progress against schedule)</w:t>
            </w:r>
          </w:p>
        </w:tc>
        <w:tc>
          <w:tcPr>
            <w:tcW w:w="990" w:type="dxa"/>
          </w:tcPr>
          <w:p w:rsidR="00A16C78" w:rsidRPr="004E2F3F" w:rsidRDefault="00A16C78" w:rsidP="005F2D1B">
            <w:pPr>
              <w:spacing w:after="0"/>
              <w:jc w:val="left"/>
              <w:rPr>
                <w:rFonts w:ascii="Arial" w:hAnsi="Arial" w:cs="Arial"/>
                <w:b/>
                <w:sz w:val="20"/>
              </w:rPr>
            </w:pPr>
          </w:p>
        </w:tc>
        <w:tc>
          <w:tcPr>
            <w:tcW w:w="900" w:type="dxa"/>
          </w:tcPr>
          <w:p w:rsidR="00A16C78" w:rsidRPr="004E2F3F" w:rsidRDefault="00B75DB1" w:rsidP="005F2D1B">
            <w:pPr>
              <w:spacing w:after="0"/>
              <w:jc w:val="left"/>
              <w:rPr>
                <w:rFonts w:ascii="Arial" w:hAnsi="Arial" w:cs="Arial"/>
                <w:b/>
                <w:sz w:val="20"/>
              </w:rPr>
            </w:pPr>
            <w:r>
              <w:rPr>
                <w:rFonts w:ascii="Arial" w:hAnsi="Arial" w:cs="Arial"/>
                <w:b/>
                <w:sz w:val="20"/>
              </w:rPr>
              <w:t>X</w:t>
            </w:r>
          </w:p>
        </w:tc>
        <w:tc>
          <w:tcPr>
            <w:tcW w:w="2610" w:type="dxa"/>
          </w:tcPr>
          <w:p w:rsidR="00A16C78" w:rsidRPr="004E2F3F" w:rsidRDefault="00A16C78" w:rsidP="005F2D1B">
            <w:pPr>
              <w:spacing w:after="0"/>
              <w:jc w:val="left"/>
              <w:rPr>
                <w:rFonts w:ascii="Arial" w:hAnsi="Arial" w:cs="Arial"/>
                <w:b/>
                <w:sz w:val="20"/>
              </w:rPr>
            </w:pPr>
          </w:p>
        </w:tc>
        <w:tc>
          <w:tcPr>
            <w:tcW w:w="2880" w:type="dxa"/>
          </w:tcPr>
          <w:p w:rsidR="00A16C78" w:rsidRPr="004E2F3F" w:rsidRDefault="00A16C78" w:rsidP="005F2D1B">
            <w:pPr>
              <w:spacing w:after="0"/>
              <w:jc w:val="left"/>
              <w:rPr>
                <w:rFonts w:ascii="Arial" w:hAnsi="Arial" w:cs="Arial"/>
                <w:b/>
                <w:sz w:val="20"/>
              </w:rPr>
            </w:pPr>
          </w:p>
        </w:tc>
      </w:tr>
      <w:tr w:rsidR="00A16C78" w:rsidRPr="004E2F3F" w:rsidTr="009A2B47">
        <w:tc>
          <w:tcPr>
            <w:tcW w:w="900" w:type="dxa"/>
          </w:tcPr>
          <w:p w:rsidR="00A16C78" w:rsidRDefault="00A16C78" w:rsidP="005F2D1B">
            <w:pPr>
              <w:spacing w:after="0"/>
              <w:jc w:val="center"/>
              <w:rPr>
                <w:rFonts w:ascii="Arial" w:hAnsi="Arial" w:cs="Arial"/>
                <w:sz w:val="20"/>
              </w:rPr>
            </w:pPr>
            <w:r>
              <w:rPr>
                <w:rFonts w:ascii="Arial" w:hAnsi="Arial" w:cs="Arial"/>
                <w:sz w:val="20"/>
              </w:rPr>
              <w:t>6.027</w:t>
            </w:r>
          </w:p>
        </w:tc>
        <w:tc>
          <w:tcPr>
            <w:tcW w:w="1147" w:type="dxa"/>
          </w:tcPr>
          <w:p w:rsidR="00A16C78" w:rsidRDefault="00A16C78" w:rsidP="005F2D1B">
            <w:pPr>
              <w:spacing w:after="0"/>
              <w:jc w:val="center"/>
              <w:rPr>
                <w:rFonts w:ascii="Arial" w:hAnsi="Arial" w:cs="Arial"/>
                <w:sz w:val="20"/>
              </w:rPr>
            </w:pPr>
          </w:p>
        </w:tc>
        <w:tc>
          <w:tcPr>
            <w:tcW w:w="5783" w:type="dxa"/>
          </w:tcPr>
          <w:p w:rsidR="00A16C78" w:rsidRPr="00B75DB1" w:rsidRDefault="00B75DB1" w:rsidP="005F2D1B">
            <w:pPr>
              <w:spacing w:after="0"/>
              <w:jc w:val="left"/>
              <w:rPr>
                <w:rFonts w:ascii="Arial" w:hAnsi="Arial" w:cs="Arial"/>
                <w:sz w:val="20"/>
              </w:rPr>
            </w:pPr>
            <w:r>
              <w:rPr>
                <w:rFonts w:ascii="Arial" w:hAnsi="Arial" w:cs="Arial"/>
                <w:b/>
                <w:sz w:val="20"/>
              </w:rPr>
              <w:t xml:space="preserve">Coordinate the scheduling of user acceptance testing </w:t>
            </w:r>
            <w:r>
              <w:rPr>
                <w:rFonts w:ascii="Arial" w:hAnsi="Arial" w:cs="Arial"/>
                <w:sz w:val="20"/>
              </w:rPr>
              <w:t>(e.g. gain user involvement, establish and define acceptance criteria, set high-level test objectives, establish high-level test scenarios).</w:t>
            </w:r>
          </w:p>
        </w:tc>
        <w:tc>
          <w:tcPr>
            <w:tcW w:w="990" w:type="dxa"/>
          </w:tcPr>
          <w:p w:rsidR="00A16C78" w:rsidRPr="004E2F3F" w:rsidRDefault="00A16C78" w:rsidP="005F2D1B">
            <w:pPr>
              <w:spacing w:after="0"/>
              <w:jc w:val="left"/>
              <w:rPr>
                <w:rFonts w:ascii="Arial" w:hAnsi="Arial" w:cs="Arial"/>
                <w:b/>
                <w:sz w:val="20"/>
              </w:rPr>
            </w:pPr>
          </w:p>
        </w:tc>
        <w:tc>
          <w:tcPr>
            <w:tcW w:w="900" w:type="dxa"/>
          </w:tcPr>
          <w:p w:rsidR="00A16C78" w:rsidRPr="004E2F3F" w:rsidRDefault="00B75DB1" w:rsidP="005F2D1B">
            <w:pPr>
              <w:spacing w:after="0"/>
              <w:jc w:val="left"/>
              <w:rPr>
                <w:rFonts w:ascii="Arial" w:hAnsi="Arial" w:cs="Arial"/>
                <w:b/>
                <w:sz w:val="20"/>
              </w:rPr>
            </w:pPr>
            <w:r>
              <w:rPr>
                <w:rFonts w:ascii="Arial" w:hAnsi="Arial" w:cs="Arial"/>
                <w:b/>
                <w:sz w:val="20"/>
              </w:rPr>
              <w:t>X</w:t>
            </w:r>
          </w:p>
        </w:tc>
        <w:tc>
          <w:tcPr>
            <w:tcW w:w="2610" w:type="dxa"/>
          </w:tcPr>
          <w:p w:rsidR="00A16C78" w:rsidRPr="004E2F3F" w:rsidRDefault="00A16C78" w:rsidP="005F2D1B">
            <w:pPr>
              <w:spacing w:after="0"/>
              <w:jc w:val="left"/>
              <w:rPr>
                <w:rFonts w:ascii="Arial" w:hAnsi="Arial" w:cs="Arial"/>
                <w:b/>
                <w:sz w:val="20"/>
              </w:rPr>
            </w:pPr>
          </w:p>
        </w:tc>
        <w:tc>
          <w:tcPr>
            <w:tcW w:w="2880" w:type="dxa"/>
          </w:tcPr>
          <w:p w:rsidR="00A16C78" w:rsidRPr="004E2F3F" w:rsidRDefault="00A16C78" w:rsidP="005F2D1B">
            <w:pPr>
              <w:spacing w:after="0"/>
              <w:jc w:val="left"/>
              <w:rPr>
                <w:rFonts w:ascii="Arial" w:hAnsi="Arial" w:cs="Arial"/>
                <w:b/>
                <w:sz w:val="20"/>
              </w:rPr>
            </w:pPr>
          </w:p>
        </w:tc>
      </w:tr>
      <w:tr w:rsidR="00A16C78" w:rsidRPr="004E2F3F" w:rsidTr="009A2B47">
        <w:tc>
          <w:tcPr>
            <w:tcW w:w="900" w:type="dxa"/>
          </w:tcPr>
          <w:p w:rsidR="00A16C78" w:rsidRDefault="00A16C78" w:rsidP="005F2D1B">
            <w:pPr>
              <w:spacing w:after="0"/>
              <w:jc w:val="center"/>
              <w:rPr>
                <w:rFonts w:ascii="Arial" w:hAnsi="Arial" w:cs="Arial"/>
                <w:sz w:val="20"/>
              </w:rPr>
            </w:pPr>
            <w:r>
              <w:rPr>
                <w:rFonts w:ascii="Arial" w:hAnsi="Arial" w:cs="Arial"/>
                <w:sz w:val="20"/>
              </w:rPr>
              <w:t>6.028</w:t>
            </w:r>
          </w:p>
        </w:tc>
        <w:tc>
          <w:tcPr>
            <w:tcW w:w="1147" w:type="dxa"/>
          </w:tcPr>
          <w:p w:rsidR="00A16C78" w:rsidRDefault="00A16C78" w:rsidP="005F2D1B">
            <w:pPr>
              <w:spacing w:after="0"/>
              <w:jc w:val="center"/>
              <w:rPr>
                <w:rFonts w:ascii="Arial" w:hAnsi="Arial" w:cs="Arial"/>
                <w:sz w:val="20"/>
              </w:rPr>
            </w:pPr>
          </w:p>
        </w:tc>
        <w:tc>
          <w:tcPr>
            <w:tcW w:w="5783" w:type="dxa"/>
          </w:tcPr>
          <w:p w:rsidR="00A16C78" w:rsidRPr="004E2F3F" w:rsidRDefault="00B75DB1" w:rsidP="005F2D1B">
            <w:pPr>
              <w:spacing w:after="0"/>
              <w:jc w:val="left"/>
              <w:rPr>
                <w:rFonts w:ascii="Arial" w:hAnsi="Arial" w:cs="Arial"/>
                <w:b/>
                <w:sz w:val="20"/>
              </w:rPr>
            </w:pPr>
            <w:r>
              <w:rPr>
                <w:rFonts w:ascii="Arial" w:hAnsi="Arial" w:cs="Arial"/>
                <w:b/>
                <w:sz w:val="20"/>
              </w:rPr>
              <w:t>Conduct user acceptance testing.</w:t>
            </w:r>
          </w:p>
        </w:tc>
        <w:tc>
          <w:tcPr>
            <w:tcW w:w="990" w:type="dxa"/>
          </w:tcPr>
          <w:p w:rsidR="00A16C78" w:rsidRPr="004E2F3F" w:rsidRDefault="00A16C78" w:rsidP="005F2D1B">
            <w:pPr>
              <w:spacing w:after="0"/>
              <w:jc w:val="left"/>
              <w:rPr>
                <w:rFonts w:ascii="Arial" w:hAnsi="Arial" w:cs="Arial"/>
                <w:b/>
                <w:sz w:val="20"/>
              </w:rPr>
            </w:pPr>
          </w:p>
        </w:tc>
        <w:tc>
          <w:tcPr>
            <w:tcW w:w="900" w:type="dxa"/>
          </w:tcPr>
          <w:p w:rsidR="00A16C78" w:rsidRPr="004E2F3F" w:rsidRDefault="00B75DB1" w:rsidP="005F2D1B">
            <w:pPr>
              <w:spacing w:after="0"/>
              <w:jc w:val="left"/>
              <w:rPr>
                <w:rFonts w:ascii="Arial" w:hAnsi="Arial" w:cs="Arial"/>
                <w:b/>
                <w:sz w:val="20"/>
              </w:rPr>
            </w:pPr>
            <w:r>
              <w:rPr>
                <w:rFonts w:ascii="Arial" w:hAnsi="Arial" w:cs="Arial"/>
                <w:b/>
                <w:sz w:val="20"/>
              </w:rPr>
              <w:t>X</w:t>
            </w:r>
          </w:p>
        </w:tc>
        <w:tc>
          <w:tcPr>
            <w:tcW w:w="2610" w:type="dxa"/>
          </w:tcPr>
          <w:p w:rsidR="00A16C78" w:rsidRPr="004E2F3F" w:rsidRDefault="00A16C78" w:rsidP="005F2D1B">
            <w:pPr>
              <w:spacing w:after="0"/>
              <w:jc w:val="left"/>
              <w:rPr>
                <w:rFonts w:ascii="Arial" w:hAnsi="Arial" w:cs="Arial"/>
                <w:b/>
                <w:sz w:val="20"/>
              </w:rPr>
            </w:pPr>
          </w:p>
        </w:tc>
        <w:tc>
          <w:tcPr>
            <w:tcW w:w="2880" w:type="dxa"/>
          </w:tcPr>
          <w:p w:rsidR="00A16C78" w:rsidRPr="004E2F3F" w:rsidRDefault="00A16C78" w:rsidP="005F2D1B">
            <w:pPr>
              <w:spacing w:after="0"/>
              <w:jc w:val="left"/>
              <w:rPr>
                <w:rFonts w:ascii="Arial" w:hAnsi="Arial" w:cs="Arial"/>
                <w:b/>
                <w:sz w:val="20"/>
              </w:rPr>
            </w:pPr>
          </w:p>
        </w:tc>
      </w:tr>
      <w:tr w:rsidR="00A16C78" w:rsidRPr="004E2F3F" w:rsidTr="009A2B47">
        <w:tc>
          <w:tcPr>
            <w:tcW w:w="900" w:type="dxa"/>
          </w:tcPr>
          <w:p w:rsidR="00A16C78" w:rsidRDefault="00A16C78" w:rsidP="005F2D1B">
            <w:pPr>
              <w:spacing w:after="0"/>
              <w:jc w:val="center"/>
              <w:rPr>
                <w:rFonts w:ascii="Arial" w:hAnsi="Arial" w:cs="Arial"/>
                <w:sz w:val="20"/>
              </w:rPr>
            </w:pPr>
            <w:r>
              <w:rPr>
                <w:rFonts w:ascii="Arial" w:hAnsi="Arial" w:cs="Arial"/>
                <w:sz w:val="20"/>
              </w:rPr>
              <w:t>6.029</w:t>
            </w:r>
          </w:p>
        </w:tc>
        <w:tc>
          <w:tcPr>
            <w:tcW w:w="1147" w:type="dxa"/>
          </w:tcPr>
          <w:p w:rsidR="00A16C78" w:rsidRDefault="00A16C78" w:rsidP="005F2D1B">
            <w:pPr>
              <w:spacing w:after="0"/>
              <w:jc w:val="center"/>
              <w:rPr>
                <w:rFonts w:ascii="Arial" w:hAnsi="Arial" w:cs="Arial"/>
                <w:sz w:val="20"/>
              </w:rPr>
            </w:pPr>
          </w:p>
        </w:tc>
        <w:tc>
          <w:tcPr>
            <w:tcW w:w="5783" w:type="dxa"/>
          </w:tcPr>
          <w:p w:rsidR="00A16C78" w:rsidRPr="00B75DB1" w:rsidRDefault="00B75DB1" w:rsidP="005F2D1B">
            <w:pPr>
              <w:spacing w:after="0"/>
              <w:jc w:val="left"/>
              <w:rPr>
                <w:rFonts w:ascii="Arial" w:hAnsi="Arial" w:cs="Arial"/>
                <w:b/>
                <w:sz w:val="20"/>
              </w:rPr>
            </w:pPr>
            <w:r>
              <w:rPr>
                <w:rFonts w:ascii="Arial" w:hAnsi="Arial" w:cs="Arial"/>
                <w:sz w:val="20"/>
              </w:rPr>
              <w:t xml:space="preserve">Correct defects found as a result of testing efforts and record all defect in a </w:t>
            </w:r>
            <w:r>
              <w:rPr>
                <w:rFonts w:ascii="Arial" w:hAnsi="Arial" w:cs="Arial"/>
                <w:b/>
                <w:sz w:val="20"/>
              </w:rPr>
              <w:t>Defects Log.</w:t>
            </w:r>
          </w:p>
        </w:tc>
        <w:tc>
          <w:tcPr>
            <w:tcW w:w="990" w:type="dxa"/>
          </w:tcPr>
          <w:p w:rsidR="00A16C78" w:rsidRPr="004E2F3F" w:rsidRDefault="00B75DB1" w:rsidP="005F2D1B">
            <w:pPr>
              <w:spacing w:after="0"/>
              <w:jc w:val="left"/>
              <w:rPr>
                <w:rFonts w:ascii="Arial" w:hAnsi="Arial" w:cs="Arial"/>
                <w:b/>
                <w:sz w:val="20"/>
              </w:rPr>
            </w:pPr>
            <w:r>
              <w:rPr>
                <w:rFonts w:ascii="Arial" w:hAnsi="Arial" w:cs="Arial"/>
                <w:b/>
                <w:sz w:val="20"/>
              </w:rPr>
              <w:t>X</w:t>
            </w:r>
          </w:p>
        </w:tc>
        <w:tc>
          <w:tcPr>
            <w:tcW w:w="900" w:type="dxa"/>
          </w:tcPr>
          <w:p w:rsidR="00A16C78" w:rsidRPr="004E2F3F" w:rsidRDefault="00A16C78" w:rsidP="005F2D1B">
            <w:pPr>
              <w:spacing w:after="0"/>
              <w:jc w:val="left"/>
              <w:rPr>
                <w:rFonts w:ascii="Arial" w:hAnsi="Arial" w:cs="Arial"/>
                <w:b/>
                <w:sz w:val="20"/>
              </w:rPr>
            </w:pPr>
          </w:p>
        </w:tc>
        <w:tc>
          <w:tcPr>
            <w:tcW w:w="2610" w:type="dxa"/>
          </w:tcPr>
          <w:p w:rsidR="00A16C78" w:rsidRPr="004E2F3F" w:rsidRDefault="00A16C78" w:rsidP="005F2D1B">
            <w:pPr>
              <w:spacing w:after="0"/>
              <w:jc w:val="left"/>
              <w:rPr>
                <w:rFonts w:ascii="Arial" w:hAnsi="Arial" w:cs="Arial"/>
                <w:b/>
                <w:sz w:val="20"/>
              </w:rPr>
            </w:pPr>
          </w:p>
        </w:tc>
        <w:tc>
          <w:tcPr>
            <w:tcW w:w="2880" w:type="dxa"/>
          </w:tcPr>
          <w:p w:rsidR="00A16C78" w:rsidRPr="004E2F3F" w:rsidRDefault="00A16C78" w:rsidP="005F2D1B">
            <w:pPr>
              <w:spacing w:after="0"/>
              <w:jc w:val="left"/>
              <w:rPr>
                <w:rFonts w:ascii="Arial" w:hAnsi="Arial" w:cs="Arial"/>
                <w:b/>
                <w:sz w:val="20"/>
              </w:rPr>
            </w:pPr>
          </w:p>
        </w:tc>
      </w:tr>
      <w:tr w:rsidR="00A16C78" w:rsidRPr="004E2F3F" w:rsidTr="009A2B47">
        <w:tc>
          <w:tcPr>
            <w:tcW w:w="900" w:type="dxa"/>
          </w:tcPr>
          <w:p w:rsidR="00A16C78" w:rsidRDefault="00A16C78" w:rsidP="004A4036">
            <w:pPr>
              <w:spacing w:after="0"/>
              <w:jc w:val="center"/>
              <w:rPr>
                <w:rFonts w:ascii="Arial" w:hAnsi="Arial" w:cs="Arial"/>
                <w:sz w:val="20"/>
              </w:rPr>
            </w:pPr>
            <w:r>
              <w:rPr>
                <w:rFonts w:ascii="Arial" w:hAnsi="Arial" w:cs="Arial"/>
                <w:sz w:val="20"/>
              </w:rPr>
              <w:t>6.0</w:t>
            </w:r>
            <w:r w:rsidR="004A4036">
              <w:rPr>
                <w:rFonts w:ascii="Arial" w:hAnsi="Arial" w:cs="Arial"/>
                <w:sz w:val="20"/>
              </w:rPr>
              <w:t>30</w:t>
            </w:r>
          </w:p>
        </w:tc>
        <w:tc>
          <w:tcPr>
            <w:tcW w:w="1147" w:type="dxa"/>
          </w:tcPr>
          <w:p w:rsidR="00A16C78" w:rsidRDefault="00A16C78" w:rsidP="005F2D1B">
            <w:pPr>
              <w:spacing w:after="0"/>
              <w:jc w:val="center"/>
              <w:rPr>
                <w:rFonts w:ascii="Arial" w:hAnsi="Arial" w:cs="Arial"/>
                <w:sz w:val="20"/>
              </w:rPr>
            </w:pPr>
          </w:p>
        </w:tc>
        <w:tc>
          <w:tcPr>
            <w:tcW w:w="5783" w:type="dxa"/>
          </w:tcPr>
          <w:p w:rsidR="00A16C78" w:rsidRPr="00333DC8" w:rsidRDefault="00333DC8" w:rsidP="005F2D1B">
            <w:pPr>
              <w:spacing w:after="0"/>
              <w:jc w:val="left"/>
              <w:rPr>
                <w:rFonts w:ascii="Arial" w:hAnsi="Arial" w:cs="Arial"/>
                <w:b/>
                <w:sz w:val="20"/>
              </w:rPr>
            </w:pPr>
            <w:r>
              <w:rPr>
                <w:rFonts w:ascii="Arial" w:hAnsi="Arial" w:cs="Arial"/>
                <w:sz w:val="20"/>
              </w:rPr>
              <w:t xml:space="preserve">Provide Go/No-go Documentation, including the </w:t>
            </w:r>
            <w:r>
              <w:rPr>
                <w:rFonts w:ascii="Arial" w:hAnsi="Arial" w:cs="Arial"/>
                <w:b/>
                <w:sz w:val="20"/>
              </w:rPr>
              <w:t>Production Cutover Plan and the Bo-Live Checklist.</w:t>
            </w:r>
          </w:p>
        </w:tc>
        <w:tc>
          <w:tcPr>
            <w:tcW w:w="990" w:type="dxa"/>
          </w:tcPr>
          <w:p w:rsidR="00A16C78" w:rsidRPr="004E2F3F" w:rsidRDefault="00B75DB1" w:rsidP="005F2D1B">
            <w:pPr>
              <w:spacing w:after="0"/>
              <w:jc w:val="left"/>
              <w:rPr>
                <w:rFonts w:ascii="Arial" w:hAnsi="Arial" w:cs="Arial"/>
                <w:b/>
                <w:sz w:val="20"/>
              </w:rPr>
            </w:pPr>
            <w:r>
              <w:rPr>
                <w:rFonts w:ascii="Arial" w:hAnsi="Arial" w:cs="Arial"/>
                <w:b/>
                <w:sz w:val="20"/>
              </w:rPr>
              <w:t>X</w:t>
            </w:r>
          </w:p>
        </w:tc>
        <w:tc>
          <w:tcPr>
            <w:tcW w:w="900" w:type="dxa"/>
          </w:tcPr>
          <w:p w:rsidR="00A16C78" w:rsidRPr="004E2F3F" w:rsidRDefault="00A16C78" w:rsidP="005F2D1B">
            <w:pPr>
              <w:spacing w:after="0"/>
              <w:jc w:val="left"/>
              <w:rPr>
                <w:rFonts w:ascii="Arial" w:hAnsi="Arial" w:cs="Arial"/>
                <w:b/>
                <w:sz w:val="20"/>
              </w:rPr>
            </w:pPr>
          </w:p>
        </w:tc>
        <w:tc>
          <w:tcPr>
            <w:tcW w:w="2610" w:type="dxa"/>
          </w:tcPr>
          <w:p w:rsidR="00A16C78" w:rsidRPr="004E2F3F" w:rsidRDefault="00A16C78" w:rsidP="005F2D1B">
            <w:pPr>
              <w:spacing w:after="0"/>
              <w:jc w:val="left"/>
              <w:rPr>
                <w:rFonts w:ascii="Arial" w:hAnsi="Arial" w:cs="Arial"/>
                <w:b/>
                <w:sz w:val="20"/>
              </w:rPr>
            </w:pPr>
          </w:p>
        </w:tc>
        <w:tc>
          <w:tcPr>
            <w:tcW w:w="2880" w:type="dxa"/>
          </w:tcPr>
          <w:p w:rsidR="00A16C78" w:rsidRPr="004E2F3F" w:rsidRDefault="00A16C78" w:rsidP="005F2D1B">
            <w:pPr>
              <w:spacing w:after="0"/>
              <w:jc w:val="left"/>
              <w:rPr>
                <w:rFonts w:ascii="Arial" w:hAnsi="Arial" w:cs="Arial"/>
                <w:b/>
                <w:sz w:val="20"/>
              </w:rPr>
            </w:pPr>
          </w:p>
        </w:tc>
      </w:tr>
      <w:tr w:rsidR="00A16C78" w:rsidRPr="004E2F3F" w:rsidTr="009A2B47">
        <w:tc>
          <w:tcPr>
            <w:tcW w:w="900" w:type="dxa"/>
          </w:tcPr>
          <w:p w:rsidR="00A16C78" w:rsidRDefault="00A16C78" w:rsidP="004A4036">
            <w:pPr>
              <w:spacing w:after="0"/>
              <w:jc w:val="center"/>
              <w:rPr>
                <w:rFonts w:ascii="Arial" w:hAnsi="Arial" w:cs="Arial"/>
                <w:sz w:val="20"/>
              </w:rPr>
            </w:pPr>
            <w:r>
              <w:rPr>
                <w:rFonts w:ascii="Arial" w:hAnsi="Arial" w:cs="Arial"/>
                <w:sz w:val="20"/>
              </w:rPr>
              <w:t>6.03</w:t>
            </w:r>
            <w:r w:rsidR="004A4036">
              <w:rPr>
                <w:rFonts w:ascii="Arial" w:hAnsi="Arial" w:cs="Arial"/>
                <w:sz w:val="20"/>
              </w:rPr>
              <w:t>1</w:t>
            </w:r>
          </w:p>
        </w:tc>
        <w:tc>
          <w:tcPr>
            <w:tcW w:w="1147" w:type="dxa"/>
          </w:tcPr>
          <w:p w:rsidR="00A16C78" w:rsidRDefault="00A16C78" w:rsidP="005F2D1B">
            <w:pPr>
              <w:spacing w:after="0"/>
              <w:jc w:val="center"/>
              <w:rPr>
                <w:rFonts w:ascii="Arial" w:hAnsi="Arial" w:cs="Arial"/>
                <w:sz w:val="20"/>
              </w:rPr>
            </w:pPr>
          </w:p>
        </w:tc>
        <w:tc>
          <w:tcPr>
            <w:tcW w:w="5783" w:type="dxa"/>
          </w:tcPr>
          <w:p w:rsidR="00A16C78" w:rsidRPr="00333DC8" w:rsidRDefault="00333DC8" w:rsidP="005F2D1B">
            <w:pPr>
              <w:spacing w:after="0"/>
              <w:jc w:val="left"/>
              <w:rPr>
                <w:rFonts w:ascii="Arial" w:hAnsi="Arial" w:cs="Arial"/>
                <w:b/>
                <w:sz w:val="20"/>
              </w:rPr>
            </w:pPr>
            <w:r>
              <w:rPr>
                <w:rFonts w:ascii="Arial" w:hAnsi="Arial" w:cs="Arial"/>
                <w:sz w:val="20"/>
              </w:rPr>
              <w:t xml:space="preserve">Conduct </w:t>
            </w:r>
            <w:r w:rsidR="009A2B47">
              <w:rPr>
                <w:rFonts w:ascii="Arial" w:hAnsi="Arial" w:cs="Arial"/>
                <w:b/>
                <w:sz w:val="20"/>
              </w:rPr>
              <w:t>Go/No-go Meeting</w:t>
            </w:r>
          </w:p>
        </w:tc>
        <w:tc>
          <w:tcPr>
            <w:tcW w:w="990" w:type="dxa"/>
          </w:tcPr>
          <w:p w:rsidR="00A16C78" w:rsidRPr="004E2F3F" w:rsidRDefault="00A16C78" w:rsidP="005F2D1B">
            <w:pPr>
              <w:spacing w:after="0"/>
              <w:jc w:val="left"/>
              <w:rPr>
                <w:rFonts w:ascii="Arial" w:hAnsi="Arial" w:cs="Arial"/>
                <w:b/>
                <w:sz w:val="20"/>
              </w:rPr>
            </w:pPr>
          </w:p>
        </w:tc>
        <w:tc>
          <w:tcPr>
            <w:tcW w:w="900" w:type="dxa"/>
          </w:tcPr>
          <w:p w:rsidR="00A16C78" w:rsidRPr="004E2F3F" w:rsidRDefault="00B75DB1" w:rsidP="005F2D1B">
            <w:pPr>
              <w:spacing w:after="0"/>
              <w:jc w:val="left"/>
              <w:rPr>
                <w:rFonts w:ascii="Arial" w:hAnsi="Arial" w:cs="Arial"/>
                <w:b/>
                <w:sz w:val="20"/>
              </w:rPr>
            </w:pPr>
            <w:r>
              <w:rPr>
                <w:rFonts w:ascii="Arial" w:hAnsi="Arial" w:cs="Arial"/>
                <w:b/>
                <w:sz w:val="20"/>
              </w:rPr>
              <w:t>X</w:t>
            </w:r>
          </w:p>
        </w:tc>
        <w:tc>
          <w:tcPr>
            <w:tcW w:w="2610" w:type="dxa"/>
          </w:tcPr>
          <w:p w:rsidR="00A16C78" w:rsidRPr="004E2F3F" w:rsidRDefault="00A16C78" w:rsidP="005F2D1B">
            <w:pPr>
              <w:spacing w:after="0"/>
              <w:jc w:val="left"/>
              <w:rPr>
                <w:rFonts w:ascii="Arial" w:hAnsi="Arial" w:cs="Arial"/>
                <w:b/>
                <w:sz w:val="20"/>
              </w:rPr>
            </w:pPr>
          </w:p>
        </w:tc>
        <w:tc>
          <w:tcPr>
            <w:tcW w:w="2880" w:type="dxa"/>
          </w:tcPr>
          <w:p w:rsidR="00A16C78" w:rsidRPr="004E2F3F" w:rsidRDefault="00A16C78" w:rsidP="005F2D1B">
            <w:pPr>
              <w:spacing w:after="0"/>
              <w:jc w:val="left"/>
              <w:rPr>
                <w:rFonts w:ascii="Arial" w:hAnsi="Arial" w:cs="Arial"/>
                <w:b/>
                <w:sz w:val="20"/>
              </w:rPr>
            </w:pPr>
          </w:p>
        </w:tc>
      </w:tr>
    </w:tbl>
    <w:p w:rsidR="00BE499E" w:rsidRPr="00F3417E" w:rsidRDefault="00BE499E" w:rsidP="009A2B47">
      <w:pPr>
        <w:spacing w:after="0"/>
        <w:jc w:val="left"/>
        <w:rPr>
          <w:rFonts w:ascii="Arial" w:hAnsi="Arial" w:cs="Arial"/>
          <w:b/>
          <w:color w:val="FF0000"/>
          <w:sz w:val="20"/>
        </w:rPr>
      </w:pPr>
    </w:p>
    <w:sectPr w:rsidR="00BE499E" w:rsidRPr="00F3417E" w:rsidSect="00EA3F9F">
      <w:pgSz w:w="15840" w:h="12240" w:orient="landscape" w:code="1"/>
      <w:pgMar w:top="1800" w:right="1800" w:bottom="1800" w:left="171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538" w:rsidRDefault="00110538">
      <w:r>
        <w:separator/>
      </w:r>
    </w:p>
  </w:endnote>
  <w:endnote w:type="continuationSeparator" w:id="0">
    <w:p w:rsidR="00110538" w:rsidRDefault="00110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0F9" w:rsidRPr="00D44CE3" w:rsidRDefault="00B960F9" w:rsidP="009757B3">
    <w:pPr>
      <w:pStyle w:val="Footer"/>
      <w:tabs>
        <w:tab w:val="clear" w:pos="8280"/>
        <w:tab w:val="right" w:pos="8640"/>
      </w:tabs>
      <w:jc w:val="left"/>
      <w:rPr>
        <w:rFonts w:ascii="Arial" w:hAnsi="Arial" w:cs="Arial"/>
        <w:sz w:val="16"/>
        <w:szCs w:val="16"/>
      </w:rPr>
    </w:pPr>
    <w:r w:rsidRPr="00D44CE3">
      <w:rPr>
        <w:rFonts w:ascii="Arial" w:hAnsi="Arial" w:cs="Arial"/>
        <w:sz w:val="16"/>
        <w:szCs w:val="16"/>
      </w:rPr>
      <w:t>0500 SCOPE OF WORK</w:t>
    </w:r>
    <w:r w:rsidRPr="00D44CE3">
      <w:rPr>
        <w:rFonts w:ascii="Arial" w:hAnsi="Arial" w:cs="Arial"/>
        <w:sz w:val="16"/>
        <w:szCs w:val="16"/>
      </w:rPr>
      <w:tab/>
    </w:r>
    <w:r w:rsidRPr="00D44CE3">
      <w:rPr>
        <w:rStyle w:val="PageNumber"/>
        <w:rFonts w:ascii="Arial" w:hAnsi="Arial" w:cs="Arial"/>
        <w:sz w:val="16"/>
        <w:szCs w:val="16"/>
      </w:rPr>
      <w:fldChar w:fldCharType="begin"/>
    </w:r>
    <w:r w:rsidRPr="00D44CE3">
      <w:rPr>
        <w:rStyle w:val="PageNumber"/>
        <w:rFonts w:ascii="Arial" w:hAnsi="Arial" w:cs="Arial"/>
        <w:sz w:val="16"/>
        <w:szCs w:val="16"/>
      </w:rPr>
      <w:instrText xml:space="preserve"> PAGE </w:instrText>
    </w:r>
    <w:r w:rsidRPr="00D44CE3">
      <w:rPr>
        <w:rStyle w:val="PageNumber"/>
        <w:rFonts w:ascii="Arial" w:hAnsi="Arial" w:cs="Arial"/>
        <w:sz w:val="16"/>
        <w:szCs w:val="16"/>
      </w:rPr>
      <w:fldChar w:fldCharType="separate"/>
    </w:r>
    <w:r w:rsidR="00D264DF">
      <w:rPr>
        <w:rStyle w:val="PageNumber"/>
        <w:rFonts w:ascii="Arial" w:hAnsi="Arial" w:cs="Arial"/>
        <w:noProof/>
        <w:sz w:val="16"/>
        <w:szCs w:val="16"/>
      </w:rPr>
      <w:t>19</w:t>
    </w:r>
    <w:r w:rsidRPr="00D44CE3">
      <w:rPr>
        <w:rStyle w:val="PageNumber"/>
        <w:rFonts w:ascii="Arial" w:hAnsi="Arial"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0F9" w:rsidRDefault="00B960F9" w:rsidP="00F3417E">
    <w:pPr>
      <w:pStyle w:val="Footer"/>
      <w:tabs>
        <w:tab w:val="clear" w:pos="4320"/>
        <w:tab w:val="clear" w:pos="8280"/>
        <w:tab w:val="center" w:pos="6480"/>
        <w:tab w:val="right" w:pos="8640"/>
      </w:tabs>
      <w:jc w:val="left"/>
      <w:rPr>
        <w:rStyle w:val="PageNumber"/>
      </w:rPr>
    </w:pPr>
    <w:r>
      <w:t>0500 SCOPE OF WORK</w:t>
    </w:r>
    <w:r>
      <w:tab/>
    </w:r>
    <w:r>
      <w:rPr>
        <w:rStyle w:val="PageNumber"/>
      </w:rPr>
      <w:fldChar w:fldCharType="begin"/>
    </w:r>
    <w:r>
      <w:rPr>
        <w:rStyle w:val="PageNumber"/>
      </w:rPr>
      <w:instrText xml:space="preserve"> PAGE </w:instrText>
    </w:r>
    <w:r>
      <w:rPr>
        <w:rStyle w:val="PageNumber"/>
      </w:rPr>
      <w:fldChar w:fldCharType="separate"/>
    </w:r>
    <w:r w:rsidR="00D264DF">
      <w:rPr>
        <w:rStyle w:val="PageNumber"/>
        <w:noProof/>
      </w:rPr>
      <w:t>1</w:t>
    </w:r>
    <w:r>
      <w:rPr>
        <w:rStyle w:val="PageNumber"/>
      </w:rPr>
      <w:fldChar w:fldCharType="end"/>
    </w:r>
  </w:p>
  <w:p w:rsidR="00B960F9" w:rsidRDefault="00B960F9">
    <w:pPr>
      <w:pStyle w:val="Footer"/>
      <w:tabs>
        <w:tab w:val="clear" w:pos="8280"/>
        <w:tab w:val="right" w:pos="864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538" w:rsidRDefault="00110538">
      <w:r>
        <w:separator/>
      </w:r>
    </w:p>
  </w:footnote>
  <w:footnote w:type="continuationSeparator" w:id="0">
    <w:p w:rsidR="00110538" w:rsidRDefault="001105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0F9" w:rsidRDefault="00B960F9">
    <w:pPr>
      <w:pStyle w:val="Header"/>
      <w:pBdr>
        <w:bottom w:val="none" w:sz="0" w:space="0" w:color="auto"/>
      </w:pBdr>
    </w:pPr>
    <w:r>
      <w:rPr>
        <w:noProof/>
      </w:rPr>
      <mc:AlternateContent>
        <mc:Choice Requires="wps">
          <w:drawing>
            <wp:anchor distT="457200" distB="457200" distL="114300" distR="114300" simplePos="0" relativeHeight="251658240" behindDoc="0" locked="0" layoutInCell="1" allowOverlap="1" wp14:anchorId="37AFDFDB" wp14:editId="712BB178">
              <wp:simplePos x="0" y="0"/>
              <wp:positionH relativeFrom="column">
                <wp:posOffset>3491865</wp:posOffset>
              </wp:positionH>
              <wp:positionV relativeFrom="paragraph">
                <wp:posOffset>-24765</wp:posOffset>
              </wp:positionV>
              <wp:extent cx="2011680" cy="548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5486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960F9" w:rsidRDefault="00B960F9">
                          <w:pPr>
                            <w:spacing w:after="0"/>
                            <w:jc w:val="right"/>
                            <w:rPr>
                              <w:sz w:val="18"/>
                            </w:rPr>
                          </w:pPr>
                          <w:r>
                            <w:rPr>
                              <w:sz w:val="18"/>
                            </w:rPr>
                            <w:t xml:space="preserve">City of </w:t>
                          </w:r>
                          <w:smartTag w:uri="urn:schemas-microsoft-com:office:smarttags" w:element="place">
                            <w:smartTag w:uri="urn:schemas-microsoft-com:office:smarttags" w:element="City">
                              <w:r>
                                <w:rPr>
                                  <w:sz w:val="18"/>
                                </w:rPr>
                                <w:t>Austin Request</w:t>
                              </w:r>
                            </w:smartTag>
                          </w:smartTag>
                          <w:r>
                            <w:rPr>
                              <w:sz w:val="18"/>
                            </w:rPr>
                            <w:t xml:space="preserve"> for Proposal</w:t>
                          </w:r>
                        </w:p>
                        <w:p w:rsidR="00B960F9" w:rsidRDefault="00B960F9">
                          <w:pPr>
                            <w:spacing w:after="0"/>
                            <w:jc w:val="right"/>
                            <w:rPr>
                              <w:sz w:val="18"/>
                            </w:rPr>
                          </w:pPr>
                          <w:r>
                            <w:rPr>
                              <w:sz w:val="18"/>
                            </w:rPr>
                            <w:t xml:space="preserve">RFP No.: </w:t>
                          </w:r>
                        </w:p>
                        <w:p w:rsidR="00B960F9" w:rsidRDefault="00B960F9">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AFDFDB" id="_x0000_t202" coordsize="21600,21600" o:spt="202" path="m,l,21600r21600,l21600,xe">
              <v:stroke joinstyle="miter"/>
              <v:path gradientshapeok="t" o:connecttype="rect"/>
            </v:shapetype>
            <v:shape id="Text Box 2" o:spid="_x0000_s1026" type="#_x0000_t202" style="position:absolute;left:0;text-align:left;margin-left:274.95pt;margin-top:-1.95pt;width:158.4pt;height:43.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" filled="f">
              <v:textbox>
                <w:txbxContent>
                  <w:p w:rsidR="00B960F9" w:rsidRDefault="00B960F9">
                    <w:pPr>
                      <w:spacing w:after="0"/>
                      <w:jc w:val="right"/>
                      <w:rPr>
                        <w:sz w:val="18"/>
                      </w:rPr>
                    </w:pPr>
                    <w:r>
                      <w:rPr>
                        <w:sz w:val="18"/>
                      </w:rPr>
                      <w:t xml:space="preserve">City of </w:t>
                    </w:r>
                    <w:smartTag w:uri="urn:schemas-microsoft-com:office:smarttags" w:element="place">
                      <w:smartTag w:uri="urn:schemas-microsoft-com:office:smarttags" w:element="City">
                        <w:r>
                          <w:rPr>
                            <w:sz w:val="18"/>
                          </w:rPr>
                          <w:t>Austin Request</w:t>
                        </w:r>
                      </w:smartTag>
                    </w:smartTag>
                    <w:r>
                      <w:rPr>
                        <w:sz w:val="18"/>
                      </w:rPr>
                      <w:t xml:space="preserve"> for Proposal</w:t>
                    </w:r>
                  </w:p>
                  <w:p w:rsidR="00B960F9" w:rsidRDefault="00B960F9">
                    <w:pPr>
                      <w:spacing w:after="0"/>
                      <w:jc w:val="right"/>
                      <w:rPr>
                        <w:sz w:val="18"/>
                      </w:rPr>
                    </w:pPr>
                    <w:r>
                      <w:rPr>
                        <w:sz w:val="18"/>
                      </w:rPr>
                      <w:t xml:space="preserve">RFP No.: </w:t>
                    </w:r>
                  </w:p>
                  <w:p w:rsidR="00B960F9" w:rsidRDefault="00B960F9">
                    <w:pPr>
                      <w:rP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0F9" w:rsidRDefault="00B960F9">
    <w:r>
      <w:rPr>
        <w:noProof/>
        <w:sz w:val="20"/>
      </w:rPr>
      <mc:AlternateContent>
        <mc:Choice Requires="wps">
          <w:drawing>
            <wp:anchor distT="457200" distB="457200" distL="114300" distR="114300" simplePos="0" relativeHeight="251657216" behindDoc="0" locked="0" layoutInCell="1" allowOverlap="1" wp14:anchorId="34442B6D" wp14:editId="3642BE8E">
              <wp:simplePos x="0" y="0"/>
              <wp:positionH relativeFrom="column">
                <wp:posOffset>3520440</wp:posOffset>
              </wp:positionH>
              <wp:positionV relativeFrom="paragraph">
                <wp:posOffset>-24765</wp:posOffset>
              </wp:positionV>
              <wp:extent cx="2011680" cy="548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5486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960F9" w:rsidRDefault="00B960F9">
                          <w:pPr>
                            <w:spacing w:after="0"/>
                            <w:jc w:val="right"/>
                            <w:rPr>
                              <w:sz w:val="18"/>
                            </w:rPr>
                          </w:pPr>
                          <w:r>
                            <w:rPr>
                              <w:sz w:val="18"/>
                            </w:rPr>
                            <w:t xml:space="preserve">City of </w:t>
                          </w:r>
                          <w:smartTag w:uri="urn:schemas-microsoft-com:office:smarttags" w:element="place">
                            <w:smartTag w:uri="urn:schemas-microsoft-com:office:smarttags" w:element="City">
                              <w:r>
                                <w:rPr>
                                  <w:sz w:val="18"/>
                                </w:rPr>
                                <w:t>Austin Request</w:t>
                              </w:r>
                            </w:smartTag>
                          </w:smartTag>
                          <w:r>
                            <w:rPr>
                              <w:sz w:val="18"/>
                            </w:rPr>
                            <w:t xml:space="preserve"> for Proposal</w:t>
                          </w:r>
                        </w:p>
                        <w:p w:rsidR="00B960F9" w:rsidRDefault="00B960F9">
                          <w:pPr>
                            <w:jc w:val="right"/>
                            <w:rPr>
                              <w:sz w:val="18"/>
                            </w:rPr>
                          </w:pPr>
                          <w:r>
                            <w:rPr>
                              <w:sz w:val="18"/>
                            </w:rPr>
                            <w:t xml:space="preserve">RFP No. </w:t>
                          </w:r>
                        </w:p>
                        <w:p w:rsidR="00B960F9" w:rsidRDefault="00B960F9">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442B6D" id="_x0000_t202" coordsize="21600,21600" o:spt="202" path="m,l,21600r21600,l21600,xe">
              <v:stroke joinstyle="miter"/>
              <v:path gradientshapeok="t" o:connecttype="rect"/>
            </v:shapetype>
            <v:shape id="Text Box 1" o:spid="_x0000_s1027" type="#_x0000_t202" style="position:absolute;left:0;text-align:left;margin-left:277.2pt;margin-top:-1.95pt;width:158.4pt;height:43.2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" filled="f">
              <v:textbox>
                <w:txbxContent>
                  <w:p w:rsidR="00B960F9" w:rsidRDefault="00B960F9">
                    <w:pPr>
                      <w:spacing w:after="0"/>
                      <w:jc w:val="right"/>
                      <w:rPr>
                        <w:sz w:val="18"/>
                      </w:rPr>
                    </w:pPr>
                    <w:r>
                      <w:rPr>
                        <w:sz w:val="18"/>
                      </w:rPr>
                      <w:t xml:space="preserve">City of </w:t>
                    </w:r>
                    <w:smartTag w:uri="urn:schemas-microsoft-com:office:smarttags" w:element="place">
                      <w:smartTag w:uri="urn:schemas-microsoft-com:office:smarttags" w:element="City">
                        <w:r>
                          <w:rPr>
                            <w:sz w:val="18"/>
                          </w:rPr>
                          <w:t>Austin Request</w:t>
                        </w:r>
                      </w:smartTag>
                    </w:smartTag>
                    <w:r>
                      <w:rPr>
                        <w:sz w:val="18"/>
                      </w:rPr>
                      <w:t xml:space="preserve"> for Proposal</w:t>
                    </w:r>
                  </w:p>
                  <w:p w:rsidR="00B960F9" w:rsidRDefault="00B960F9">
                    <w:pPr>
                      <w:jc w:val="right"/>
                      <w:rPr>
                        <w:sz w:val="18"/>
                      </w:rPr>
                    </w:pPr>
                    <w:r>
                      <w:rPr>
                        <w:sz w:val="18"/>
                      </w:rPr>
                      <w:t xml:space="preserve">RFP No. </w:t>
                    </w:r>
                  </w:p>
                  <w:p w:rsidR="00B960F9" w:rsidRDefault="00B960F9">
                    <w:pPr>
                      <w:rPr>
                        <w:sz w:val="18"/>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62A2417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3D8B68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DB027E02"/>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900"/>
        </w:tabs>
        <w:ind w:left="900" w:hanging="900"/>
      </w:pPr>
      <w:rPr>
        <w:rFonts w:hint="default"/>
        <w:i w:val="0"/>
      </w:rPr>
    </w:lvl>
    <w:lvl w:ilvl="2">
      <w:start w:val="1"/>
      <w:numFmt w:val="decimal"/>
      <w:pStyle w:val="Heading3"/>
      <w:lvlText w:val="%1.%2.%3"/>
      <w:lvlJc w:val="left"/>
      <w:pPr>
        <w:tabs>
          <w:tab w:val="num" w:pos="2070"/>
        </w:tabs>
        <w:ind w:left="2070" w:hanging="900"/>
      </w:pPr>
      <w:rPr>
        <w:rFonts w:hint="default"/>
      </w:rPr>
    </w:lvl>
    <w:lvl w:ilvl="3">
      <w:start w:val="1"/>
      <w:numFmt w:val="decimal"/>
      <w:pStyle w:val="Heading4"/>
      <w:lvlText w:val="%1.%2.%3.%4"/>
      <w:lvlJc w:val="left"/>
      <w:pPr>
        <w:tabs>
          <w:tab w:val="num" w:pos="1440"/>
        </w:tabs>
        <w:ind w:left="14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3"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365475"/>
    <w:multiLevelType w:val="hybridMultilevel"/>
    <w:tmpl w:val="A7CCD3BC"/>
    <w:lvl w:ilvl="0" w:tplc="04090003">
      <w:start w:val="1"/>
      <w:numFmt w:val="bullet"/>
      <w:lvlText w:val="o"/>
      <w:lvlJc w:val="left"/>
      <w:pPr>
        <w:ind w:left="1063" w:hanging="360"/>
      </w:pPr>
      <w:rPr>
        <w:rFonts w:ascii="Courier New" w:hAnsi="Courier New" w:cs="Courier New" w:hint="default"/>
      </w:rPr>
    </w:lvl>
    <w:lvl w:ilvl="1" w:tplc="04090001">
      <w:start w:val="1"/>
      <w:numFmt w:val="bullet"/>
      <w:lvlText w:val=""/>
      <w:lvlJc w:val="left"/>
      <w:pPr>
        <w:ind w:left="1783" w:hanging="360"/>
      </w:pPr>
      <w:rPr>
        <w:rFonts w:ascii="Symbol" w:hAnsi="Symbol" w:hint="default"/>
      </w:rPr>
    </w:lvl>
    <w:lvl w:ilvl="2" w:tplc="04090005">
      <w:start w:val="1"/>
      <w:numFmt w:val="bullet"/>
      <w:lvlText w:val=""/>
      <w:lvlJc w:val="left"/>
      <w:pPr>
        <w:ind w:left="2503" w:hanging="360"/>
      </w:pPr>
      <w:rPr>
        <w:rFonts w:ascii="Wingdings" w:hAnsi="Wingdings" w:hint="default"/>
      </w:rPr>
    </w:lvl>
    <w:lvl w:ilvl="3" w:tplc="04090003">
      <w:start w:val="1"/>
      <w:numFmt w:val="bullet"/>
      <w:lvlText w:val="o"/>
      <w:lvlJc w:val="left"/>
      <w:pPr>
        <w:ind w:left="3223" w:hanging="360"/>
      </w:pPr>
      <w:rPr>
        <w:rFonts w:ascii="Courier New" w:hAnsi="Courier New" w:cs="Courier New"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5" w15:restartNumberingAfterBreak="0">
    <w:nsid w:val="00EE5125"/>
    <w:multiLevelType w:val="hybridMultilevel"/>
    <w:tmpl w:val="8AF4205A"/>
    <w:lvl w:ilvl="0" w:tplc="04090003">
      <w:start w:val="1"/>
      <w:numFmt w:val="bullet"/>
      <w:lvlText w:val="o"/>
      <w:lvlJc w:val="left"/>
      <w:pPr>
        <w:ind w:left="1063" w:hanging="360"/>
      </w:pPr>
      <w:rPr>
        <w:rFonts w:ascii="Courier New" w:hAnsi="Courier New" w:cs="Courier New" w:hint="default"/>
      </w:rPr>
    </w:lvl>
    <w:lvl w:ilvl="1" w:tplc="04090001">
      <w:start w:val="1"/>
      <w:numFmt w:val="bullet"/>
      <w:lvlText w:val=""/>
      <w:lvlJc w:val="left"/>
      <w:pPr>
        <w:ind w:left="1783" w:hanging="360"/>
      </w:pPr>
      <w:rPr>
        <w:rFonts w:ascii="Symbol" w:hAnsi="Symbol" w:hint="default"/>
      </w:rPr>
    </w:lvl>
    <w:lvl w:ilvl="2" w:tplc="04090005">
      <w:start w:val="1"/>
      <w:numFmt w:val="bullet"/>
      <w:lvlText w:val=""/>
      <w:lvlJc w:val="left"/>
      <w:pPr>
        <w:ind w:left="2503" w:hanging="360"/>
      </w:pPr>
      <w:rPr>
        <w:rFonts w:ascii="Wingdings" w:hAnsi="Wingdings" w:hint="default"/>
      </w:rPr>
    </w:lvl>
    <w:lvl w:ilvl="3" w:tplc="04090003">
      <w:start w:val="1"/>
      <w:numFmt w:val="bullet"/>
      <w:lvlText w:val="o"/>
      <w:lvlJc w:val="left"/>
      <w:pPr>
        <w:ind w:left="3223" w:hanging="360"/>
      </w:pPr>
      <w:rPr>
        <w:rFonts w:ascii="Courier New" w:hAnsi="Courier New" w:cs="Courier New"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6" w15:restartNumberingAfterBreak="0">
    <w:nsid w:val="01803051"/>
    <w:multiLevelType w:val="hybridMultilevel"/>
    <w:tmpl w:val="1486C7DA"/>
    <w:lvl w:ilvl="0" w:tplc="6ABAB93E">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1CA42ED"/>
    <w:multiLevelType w:val="hybridMultilevel"/>
    <w:tmpl w:val="67EE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084148"/>
    <w:multiLevelType w:val="hybridMultilevel"/>
    <w:tmpl w:val="3EA6C17C"/>
    <w:lvl w:ilvl="0" w:tplc="5350BA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76F566F"/>
    <w:multiLevelType w:val="hybridMultilevel"/>
    <w:tmpl w:val="657CA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1E1FE2"/>
    <w:multiLevelType w:val="hybridMultilevel"/>
    <w:tmpl w:val="AC36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161E6D"/>
    <w:multiLevelType w:val="hybridMultilevel"/>
    <w:tmpl w:val="1318EBFA"/>
    <w:lvl w:ilvl="0" w:tplc="579216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5F76406"/>
    <w:multiLevelType w:val="singleLevel"/>
    <w:tmpl w:val="3B14D220"/>
    <w:lvl w:ilvl="0">
      <w:start w:val="1"/>
      <w:numFmt w:val="bullet"/>
      <w:pStyle w:val="Deliverable"/>
      <w:lvlText w:val=""/>
      <w:lvlJc w:val="left"/>
      <w:pPr>
        <w:tabs>
          <w:tab w:val="num" w:pos="360"/>
        </w:tabs>
        <w:ind w:left="360" w:hanging="360"/>
      </w:pPr>
      <w:rPr>
        <w:rFonts w:ascii="Symbol" w:hAnsi="Symbol" w:hint="default"/>
      </w:rPr>
    </w:lvl>
  </w:abstractNum>
  <w:abstractNum w:abstractNumId="13" w15:restartNumberingAfterBreak="0">
    <w:nsid w:val="268F0842"/>
    <w:multiLevelType w:val="hybridMultilevel"/>
    <w:tmpl w:val="E39C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2283A"/>
    <w:multiLevelType w:val="hybridMultilevel"/>
    <w:tmpl w:val="5C14F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C5B5313"/>
    <w:multiLevelType w:val="hybridMultilevel"/>
    <w:tmpl w:val="0770C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6555F2"/>
    <w:multiLevelType w:val="hybridMultilevel"/>
    <w:tmpl w:val="E8720E5A"/>
    <w:lvl w:ilvl="0" w:tplc="DA9AF9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11757F"/>
    <w:multiLevelType w:val="singleLevel"/>
    <w:tmpl w:val="D2C20800"/>
    <w:lvl w:ilvl="0">
      <w:start w:val="1"/>
      <w:numFmt w:val="bullet"/>
      <w:pStyle w:val="ListBullet2"/>
      <w:lvlText w:val=""/>
      <w:lvlJc w:val="left"/>
      <w:pPr>
        <w:tabs>
          <w:tab w:val="num" w:pos="1080"/>
        </w:tabs>
        <w:ind w:left="1080" w:hanging="360"/>
      </w:pPr>
      <w:rPr>
        <w:rFonts w:ascii="Symbol" w:hAnsi="Symbol" w:hint="default"/>
      </w:rPr>
    </w:lvl>
  </w:abstractNum>
  <w:abstractNum w:abstractNumId="18" w15:restartNumberingAfterBreak="0">
    <w:nsid w:val="2F63231C"/>
    <w:multiLevelType w:val="hybridMultilevel"/>
    <w:tmpl w:val="3DC6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06B422C"/>
    <w:multiLevelType w:val="singleLevel"/>
    <w:tmpl w:val="69463BA6"/>
    <w:lvl w:ilvl="0">
      <w:start w:val="1"/>
      <w:numFmt w:val="decimal"/>
      <w:lvlText w:val="(%1)"/>
      <w:lvlJc w:val="left"/>
      <w:pPr>
        <w:tabs>
          <w:tab w:val="num" w:pos="360"/>
        </w:tabs>
        <w:ind w:left="360" w:hanging="360"/>
      </w:pPr>
    </w:lvl>
  </w:abstractNum>
  <w:abstractNum w:abstractNumId="20" w15:restartNumberingAfterBreak="0">
    <w:nsid w:val="30A26BA9"/>
    <w:multiLevelType w:val="hybridMultilevel"/>
    <w:tmpl w:val="0BFA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A07A1F"/>
    <w:multiLevelType w:val="hybridMultilevel"/>
    <w:tmpl w:val="A874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A65DA"/>
    <w:multiLevelType w:val="hybridMultilevel"/>
    <w:tmpl w:val="5938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EE6F1D"/>
    <w:multiLevelType w:val="hybridMultilevel"/>
    <w:tmpl w:val="D520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C12DCE"/>
    <w:multiLevelType w:val="hybridMultilevel"/>
    <w:tmpl w:val="DD94FB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E824157"/>
    <w:multiLevelType w:val="hybridMultilevel"/>
    <w:tmpl w:val="B828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5346D5"/>
    <w:multiLevelType w:val="hybridMultilevel"/>
    <w:tmpl w:val="52D4E6F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9B74863"/>
    <w:multiLevelType w:val="hybridMultilevel"/>
    <w:tmpl w:val="83CED9BC"/>
    <w:lvl w:ilvl="0" w:tplc="39A02F80">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A1C5C6C"/>
    <w:multiLevelType w:val="hybridMultilevel"/>
    <w:tmpl w:val="B3C64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89259F"/>
    <w:multiLevelType w:val="hybridMultilevel"/>
    <w:tmpl w:val="0F384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711E2"/>
    <w:multiLevelType w:val="hybridMultilevel"/>
    <w:tmpl w:val="363C2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E263BD2"/>
    <w:multiLevelType w:val="hybridMultilevel"/>
    <w:tmpl w:val="595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A059F3"/>
    <w:multiLevelType w:val="hybridMultilevel"/>
    <w:tmpl w:val="2B9A3E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13B10AD"/>
    <w:multiLevelType w:val="hybridMultilevel"/>
    <w:tmpl w:val="C78E44EA"/>
    <w:lvl w:ilvl="0" w:tplc="04090003">
      <w:start w:val="1"/>
      <w:numFmt w:val="bullet"/>
      <w:lvlText w:val="o"/>
      <w:lvlJc w:val="left"/>
      <w:pPr>
        <w:ind w:left="1063" w:hanging="360"/>
      </w:pPr>
      <w:rPr>
        <w:rFonts w:ascii="Courier New" w:hAnsi="Courier New" w:cs="Courier New" w:hint="default"/>
      </w:rPr>
    </w:lvl>
    <w:lvl w:ilvl="1" w:tplc="04090001">
      <w:start w:val="1"/>
      <w:numFmt w:val="bullet"/>
      <w:lvlText w:val=""/>
      <w:lvlJc w:val="left"/>
      <w:pPr>
        <w:ind w:left="1783" w:hanging="360"/>
      </w:pPr>
      <w:rPr>
        <w:rFonts w:ascii="Symbol" w:hAnsi="Symbol" w:hint="default"/>
      </w:rPr>
    </w:lvl>
    <w:lvl w:ilvl="2" w:tplc="04090005">
      <w:start w:val="1"/>
      <w:numFmt w:val="bullet"/>
      <w:lvlText w:val=""/>
      <w:lvlJc w:val="left"/>
      <w:pPr>
        <w:ind w:left="2503" w:hanging="360"/>
      </w:pPr>
      <w:rPr>
        <w:rFonts w:ascii="Wingdings" w:hAnsi="Wingdings" w:hint="default"/>
      </w:rPr>
    </w:lvl>
    <w:lvl w:ilvl="3" w:tplc="04090003">
      <w:start w:val="1"/>
      <w:numFmt w:val="bullet"/>
      <w:lvlText w:val="o"/>
      <w:lvlJc w:val="left"/>
      <w:pPr>
        <w:ind w:left="3223" w:hanging="360"/>
      </w:pPr>
      <w:rPr>
        <w:rFonts w:ascii="Courier New" w:hAnsi="Courier New" w:cs="Courier New"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34" w15:restartNumberingAfterBreak="0">
    <w:nsid w:val="5C1308AE"/>
    <w:multiLevelType w:val="hybridMultilevel"/>
    <w:tmpl w:val="7A7A0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F77CBD"/>
    <w:multiLevelType w:val="hybridMultilevel"/>
    <w:tmpl w:val="796E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137685"/>
    <w:multiLevelType w:val="hybridMultilevel"/>
    <w:tmpl w:val="10BC692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9541B1A"/>
    <w:multiLevelType w:val="hybridMultilevel"/>
    <w:tmpl w:val="CFF44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7C086B"/>
    <w:multiLevelType w:val="singleLevel"/>
    <w:tmpl w:val="45F889B0"/>
    <w:lvl w:ilvl="0">
      <w:start w:val="1"/>
      <w:numFmt w:val="bullet"/>
      <w:pStyle w:val="Bullet"/>
      <w:lvlText w:val=""/>
      <w:lvlJc w:val="left"/>
      <w:pPr>
        <w:tabs>
          <w:tab w:val="num" w:pos="360"/>
        </w:tabs>
        <w:ind w:left="360" w:hanging="360"/>
      </w:pPr>
      <w:rPr>
        <w:rFonts w:ascii="Symbol" w:hAnsi="Symbol" w:hint="default"/>
      </w:rPr>
    </w:lvl>
  </w:abstractNum>
  <w:abstractNum w:abstractNumId="39" w15:restartNumberingAfterBreak="0">
    <w:nsid w:val="741777C5"/>
    <w:multiLevelType w:val="hybridMultilevel"/>
    <w:tmpl w:val="CFCEC9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D7045"/>
    <w:multiLevelType w:val="hybridMultilevel"/>
    <w:tmpl w:val="8FDC880A"/>
    <w:lvl w:ilvl="0" w:tplc="6A34D3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103BBD"/>
    <w:multiLevelType w:val="hybridMultilevel"/>
    <w:tmpl w:val="FED2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173419"/>
    <w:multiLevelType w:val="hybridMultilevel"/>
    <w:tmpl w:val="C83E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1D1943"/>
    <w:multiLevelType w:val="hybridMultilevel"/>
    <w:tmpl w:val="BCA6D5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E7D5624"/>
    <w:multiLevelType w:val="hybridMultilevel"/>
    <w:tmpl w:val="C186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D337E9"/>
    <w:multiLevelType w:val="hybridMultilevel"/>
    <w:tmpl w:val="6C8A76A2"/>
    <w:lvl w:ilvl="0" w:tplc="887A2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1B137E"/>
    <w:multiLevelType w:val="hybridMultilevel"/>
    <w:tmpl w:val="D78A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276243"/>
    <w:multiLevelType w:val="hybridMultilevel"/>
    <w:tmpl w:val="0220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38"/>
  </w:num>
  <w:num w:numId="4">
    <w:abstractNumId w:val="17"/>
  </w:num>
  <w:num w:numId="5">
    <w:abstractNumId w:val="16"/>
  </w:num>
  <w:num w:numId="6">
    <w:abstractNumId w:val="0"/>
  </w:num>
  <w:num w:numId="7">
    <w:abstractNumId w:val="19"/>
    <w:lvlOverride w:ilvl="0">
      <w:startOverride w:val="1"/>
    </w:lvlOverride>
  </w:num>
  <w:num w:numId="8">
    <w:abstractNumId w:val="27"/>
  </w:num>
  <w:num w:numId="9">
    <w:abstractNumId w:val="35"/>
  </w:num>
  <w:num w:numId="10">
    <w:abstractNumId w:val="30"/>
  </w:num>
  <w:num w:numId="11">
    <w:abstractNumId w:val="14"/>
  </w:num>
  <w:num w:numId="12">
    <w:abstractNumId w:val="39"/>
  </w:num>
  <w:num w:numId="13">
    <w:abstractNumId w:val="5"/>
  </w:num>
  <w:num w:numId="14">
    <w:abstractNumId w:val="33"/>
  </w:num>
  <w:num w:numId="15">
    <w:abstractNumId w:val="4"/>
  </w:num>
  <w:num w:numId="16">
    <w:abstractNumId w:val="15"/>
  </w:num>
  <w:num w:numId="17">
    <w:abstractNumId w:val="6"/>
  </w:num>
  <w:num w:numId="18">
    <w:abstractNumId w:val="13"/>
  </w:num>
  <w:num w:numId="19">
    <w:abstractNumId w:val="11"/>
  </w:num>
  <w:num w:numId="20">
    <w:abstractNumId w:val="18"/>
  </w:num>
  <w:num w:numId="21">
    <w:abstractNumId w:val="26"/>
  </w:num>
  <w:num w:numId="22">
    <w:abstractNumId w:val="25"/>
  </w:num>
  <w:num w:numId="23">
    <w:abstractNumId w:val="42"/>
  </w:num>
  <w:num w:numId="24">
    <w:abstractNumId w:val="31"/>
  </w:num>
  <w:num w:numId="25">
    <w:abstractNumId w:val="47"/>
  </w:num>
  <w:num w:numId="26">
    <w:abstractNumId w:val="7"/>
  </w:num>
  <w:num w:numId="27">
    <w:abstractNumId w:val="9"/>
  </w:num>
  <w:num w:numId="28">
    <w:abstractNumId w:val="36"/>
  </w:num>
  <w:num w:numId="29">
    <w:abstractNumId w:val="37"/>
  </w:num>
  <w:num w:numId="30">
    <w:abstractNumId w:val="32"/>
  </w:num>
  <w:num w:numId="31">
    <w:abstractNumId w:val="46"/>
  </w:num>
  <w:num w:numId="32">
    <w:abstractNumId w:val="41"/>
  </w:num>
  <w:num w:numId="33">
    <w:abstractNumId w:val="44"/>
  </w:num>
  <w:num w:numId="34">
    <w:abstractNumId w:val="20"/>
  </w:num>
  <w:num w:numId="35">
    <w:abstractNumId w:val="23"/>
  </w:num>
  <w:num w:numId="36">
    <w:abstractNumId w:val="28"/>
  </w:num>
  <w:num w:numId="37">
    <w:abstractNumId w:val="21"/>
  </w:num>
  <w:num w:numId="38">
    <w:abstractNumId w:val="29"/>
  </w:num>
  <w:num w:numId="39">
    <w:abstractNumId w:val="45"/>
  </w:num>
  <w:num w:numId="40">
    <w:abstractNumId w:val="1"/>
  </w:num>
  <w:num w:numId="41">
    <w:abstractNumId w:val="43"/>
  </w:num>
  <w:num w:numId="42">
    <w:abstractNumId w:val="24"/>
  </w:num>
  <w:num w:numId="43">
    <w:abstractNumId w:val="40"/>
  </w:num>
  <w:num w:numId="44">
    <w:abstractNumId w:val="34"/>
  </w:num>
  <w:num w:numId="45">
    <w:abstractNumId w:val="22"/>
  </w:num>
  <w:num w:numId="46">
    <w:abstractNumId w:val="10"/>
  </w:num>
  <w:num w:numId="47">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fill="f" fillcolor="white">
      <v:fill color="whit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D6B"/>
    <w:rsid w:val="000011B6"/>
    <w:rsid w:val="00003638"/>
    <w:rsid w:val="00004036"/>
    <w:rsid w:val="000050A1"/>
    <w:rsid w:val="00007F02"/>
    <w:rsid w:val="000167D3"/>
    <w:rsid w:val="00017991"/>
    <w:rsid w:val="0002100F"/>
    <w:rsid w:val="00023F3E"/>
    <w:rsid w:val="000279E1"/>
    <w:rsid w:val="0003197B"/>
    <w:rsid w:val="00032A2D"/>
    <w:rsid w:val="00032C33"/>
    <w:rsid w:val="00033F76"/>
    <w:rsid w:val="0003479B"/>
    <w:rsid w:val="000408B7"/>
    <w:rsid w:val="00040AA5"/>
    <w:rsid w:val="0004359C"/>
    <w:rsid w:val="00046064"/>
    <w:rsid w:val="00052D86"/>
    <w:rsid w:val="00052FBB"/>
    <w:rsid w:val="00054102"/>
    <w:rsid w:val="00054539"/>
    <w:rsid w:val="00056033"/>
    <w:rsid w:val="00057C8F"/>
    <w:rsid w:val="00062AFE"/>
    <w:rsid w:val="00064C08"/>
    <w:rsid w:val="0007172C"/>
    <w:rsid w:val="00075665"/>
    <w:rsid w:val="000812FC"/>
    <w:rsid w:val="000820ED"/>
    <w:rsid w:val="00082D26"/>
    <w:rsid w:val="00085E0F"/>
    <w:rsid w:val="00092688"/>
    <w:rsid w:val="00094F61"/>
    <w:rsid w:val="00095470"/>
    <w:rsid w:val="0009576C"/>
    <w:rsid w:val="000A1438"/>
    <w:rsid w:val="000A2D42"/>
    <w:rsid w:val="000A4B04"/>
    <w:rsid w:val="000A4BAE"/>
    <w:rsid w:val="000B558D"/>
    <w:rsid w:val="000B68AC"/>
    <w:rsid w:val="000C6540"/>
    <w:rsid w:val="000D186E"/>
    <w:rsid w:val="000D2649"/>
    <w:rsid w:val="000D4927"/>
    <w:rsid w:val="000D58FA"/>
    <w:rsid w:val="000E3C3D"/>
    <w:rsid w:val="000E48A0"/>
    <w:rsid w:val="00104D51"/>
    <w:rsid w:val="00105058"/>
    <w:rsid w:val="00105197"/>
    <w:rsid w:val="00107229"/>
    <w:rsid w:val="00110538"/>
    <w:rsid w:val="00113756"/>
    <w:rsid w:val="00114AC4"/>
    <w:rsid w:val="0012153A"/>
    <w:rsid w:val="0012613C"/>
    <w:rsid w:val="00126BCC"/>
    <w:rsid w:val="001279F1"/>
    <w:rsid w:val="00130DDC"/>
    <w:rsid w:val="0013648E"/>
    <w:rsid w:val="0013774C"/>
    <w:rsid w:val="00141D32"/>
    <w:rsid w:val="00141F8E"/>
    <w:rsid w:val="00143F78"/>
    <w:rsid w:val="00144322"/>
    <w:rsid w:val="00146BC8"/>
    <w:rsid w:val="00152865"/>
    <w:rsid w:val="001547E1"/>
    <w:rsid w:val="00154F79"/>
    <w:rsid w:val="00155463"/>
    <w:rsid w:val="00155BE6"/>
    <w:rsid w:val="001575E6"/>
    <w:rsid w:val="00163F48"/>
    <w:rsid w:val="00165B72"/>
    <w:rsid w:val="00171FBE"/>
    <w:rsid w:val="0017280A"/>
    <w:rsid w:val="001737E9"/>
    <w:rsid w:val="001739D3"/>
    <w:rsid w:val="0018202E"/>
    <w:rsid w:val="00185052"/>
    <w:rsid w:val="001859B4"/>
    <w:rsid w:val="00194372"/>
    <w:rsid w:val="00194DAB"/>
    <w:rsid w:val="00195BD2"/>
    <w:rsid w:val="001A0865"/>
    <w:rsid w:val="001A332F"/>
    <w:rsid w:val="001A3CD8"/>
    <w:rsid w:val="001A782A"/>
    <w:rsid w:val="001A7E3B"/>
    <w:rsid w:val="001B199E"/>
    <w:rsid w:val="001B5844"/>
    <w:rsid w:val="001B71D9"/>
    <w:rsid w:val="001C1AD8"/>
    <w:rsid w:val="001C2B71"/>
    <w:rsid w:val="001C5170"/>
    <w:rsid w:val="001C67E8"/>
    <w:rsid w:val="001D06AE"/>
    <w:rsid w:val="001D1910"/>
    <w:rsid w:val="001D3FA2"/>
    <w:rsid w:val="001D7277"/>
    <w:rsid w:val="001E0F41"/>
    <w:rsid w:val="001E1A1F"/>
    <w:rsid w:val="001E6D43"/>
    <w:rsid w:val="001E762C"/>
    <w:rsid w:val="001F30D7"/>
    <w:rsid w:val="00200351"/>
    <w:rsid w:val="00201B23"/>
    <w:rsid w:val="00206A80"/>
    <w:rsid w:val="0021013D"/>
    <w:rsid w:val="00214726"/>
    <w:rsid w:val="00216E02"/>
    <w:rsid w:val="00217F88"/>
    <w:rsid w:val="0022257F"/>
    <w:rsid w:val="0022417D"/>
    <w:rsid w:val="002241A0"/>
    <w:rsid w:val="00225002"/>
    <w:rsid w:val="00225544"/>
    <w:rsid w:val="00226B51"/>
    <w:rsid w:val="00231F83"/>
    <w:rsid w:val="0023329D"/>
    <w:rsid w:val="00237512"/>
    <w:rsid w:val="0024195E"/>
    <w:rsid w:val="00241A9E"/>
    <w:rsid w:val="002425D5"/>
    <w:rsid w:val="00250422"/>
    <w:rsid w:val="00251642"/>
    <w:rsid w:val="0026525D"/>
    <w:rsid w:val="002733A2"/>
    <w:rsid w:val="002743D1"/>
    <w:rsid w:val="0027737A"/>
    <w:rsid w:val="002800FF"/>
    <w:rsid w:val="0028549A"/>
    <w:rsid w:val="00286047"/>
    <w:rsid w:val="002863D9"/>
    <w:rsid w:val="00292407"/>
    <w:rsid w:val="002A1207"/>
    <w:rsid w:val="002A22EA"/>
    <w:rsid w:val="002A3070"/>
    <w:rsid w:val="002A3AFB"/>
    <w:rsid w:val="002A44D6"/>
    <w:rsid w:val="002A48A1"/>
    <w:rsid w:val="002A4A06"/>
    <w:rsid w:val="002A610B"/>
    <w:rsid w:val="002A6499"/>
    <w:rsid w:val="002B3BB8"/>
    <w:rsid w:val="002B41D1"/>
    <w:rsid w:val="002B47CD"/>
    <w:rsid w:val="002C7F1F"/>
    <w:rsid w:val="002D0311"/>
    <w:rsid w:val="002D08AE"/>
    <w:rsid w:val="002D328A"/>
    <w:rsid w:val="002D3DF1"/>
    <w:rsid w:val="002D4A0D"/>
    <w:rsid w:val="002D5C7A"/>
    <w:rsid w:val="002E0982"/>
    <w:rsid w:val="002E201E"/>
    <w:rsid w:val="002E42F1"/>
    <w:rsid w:val="002E6BE5"/>
    <w:rsid w:val="002E7711"/>
    <w:rsid w:val="002E7767"/>
    <w:rsid w:val="002F3D96"/>
    <w:rsid w:val="00300535"/>
    <w:rsid w:val="003020FD"/>
    <w:rsid w:val="00305A79"/>
    <w:rsid w:val="0031194B"/>
    <w:rsid w:val="00311ABA"/>
    <w:rsid w:val="00313CAA"/>
    <w:rsid w:val="003145B8"/>
    <w:rsid w:val="00316C8F"/>
    <w:rsid w:val="00317E40"/>
    <w:rsid w:val="00317FDC"/>
    <w:rsid w:val="003208C0"/>
    <w:rsid w:val="00327AAD"/>
    <w:rsid w:val="00333684"/>
    <w:rsid w:val="003339B3"/>
    <w:rsid w:val="00333DC8"/>
    <w:rsid w:val="00333F1F"/>
    <w:rsid w:val="00334A41"/>
    <w:rsid w:val="00335F79"/>
    <w:rsid w:val="00341352"/>
    <w:rsid w:val="0034157F"/>
    <w:rsid w:val="003415C6"/>
    <w:rsid w:val="00351C4B"/>
    <w:rsid w:val="003539E6"/>
    <w:rsid w:val="00355DC9"/>
    <w:rsid w:val="0035713A"/>
    <w:rsid w:val="00361149"/>
    <w:rsid w:val="003628DD"/>
    <w:rsid w:val="00363296"/>
    <w:rsid w:val="00364992"/>
    <w:rsid w:val="0036611B"/>
    <w:rsid w:val="00367271"/>
    <w:rsid w:val="00377528"/>
    <w:rsid w:val="00381661"/>
    <w:rsid w:val="00383C1C"/>
    <w:rsid w:val="0039029D"/>
    <w:rsid w:val="00390CE6"/>
    <w:rsid w:val="00394561"/>
    <w:rsid w:val="003A06AD"/>
    <w:rsid w:val="003A0FAA"/>
    <w:rsid w:val="003A3F75"/>
    <w:rsid w:val="003A5415"/>
    <w:rsid w:val="003A714E"/>
    <w:rsid w:val="003B0F04"/>
    <w:rsid w:val="003B132F"/>
    <w:rsid w:val="003B26D9"/>
    <w:rsid w:val="003B675D"/>
    <w:rsid w:val="003B695F"/>
    <w:rsid w:val="003B733B"/>
    <w:rsid w:val="003C1F09"/>
    <w:rsid w:val="003D039D"/>
    <w:rsid w:val="003D0604"/>
    <w:rsid w:val="003D3689"/>
    <w:rsid w:val="003D4018"/>
    <w:rsid w:val="003D57CA"/>
    <w:rsid w:val="003E3052"/>
    <w:rsid w:val="003E4D7F"/>
    <w:rsid w:val="003F2011"/>
    <w:rsid w:val="003F2748"/>
    <w:rsid w:val="003F32F2"/>
    <w:rsid w:val="003F47DB"/>
    <w:rsid w:val="003F62F7"/>
    <w:rsid w:val="00400917"/>
    <w:rsid w:val="004025BC"/>
    <w:rsid w:val="00406BE0"/>
    <w:rsid w:val="00413AAA"/>
    <w:rsid w:val="00413BD1"/>
    <w:rsid w:val="00414199"/>
    <w:rsid w:val="00414F76"/>
    <w:rsid w:val="00415248"/>
    <w:rsid w:val="00417134"/>
    <w:rsid w:val="00425238"/>
    <w:rsid w:val="0042659E"/>
    <w:rsid w:val="00430CFF"/>
    <w:rsid w:val="0043321C"/>
    <w:rsid w:val="004401C5"/>
    <w:rsid w:val="0045560D"/>
    <w:rsid w:val="0045664F"/>
    <w:rsid w:val="00456DEA"/>
    <w:rsid w:val="004570FA"/>
    <w:rsid w:val="00457C97"/>
    <w:rsid w:val="00460347"/>
    <w:rsid w:val="00463038"/>
    <w:rsid w:val="00464698"/>
    <w:rsid w:val="00464E15"/>
    <w:rsid w:val="0046524B"/>
    <w:rsid w:val="004657AC"/>
    <w:rsid w:val="00470433"/>
    <w:rsid w:val="0047115E"/>
    <w:rsid w:val="00473E5E"/>
    <w:rsid w:val="004742AB"/>
    <w:rsid w:val="00475865"/>
    <w:rsid w:val="00477C5C"/>
    <w:rsid w:val="00480A29"/>
    <w:rsid w:val="0048497B"/>
    <w:rsid w:val="00484F67"/>
    <w:rsid w:val="00485F51"/>
    <w:rsid w:val="00486CD5"/>
    <w:rsid w:val="00492CE4"/>
    <w:rsid w:val="00495F89"/>
    <w:rsid w:val="00496C11"/>
    <w:rsid w:val="004A3043"/>
    <w:rsid w:val="004A3184"/>
    <w:rsid w:val="004A4036"/>
    <w:rsid w:val="004B027A"/>
    <w:rsid w:val="004B087A"/>
    <w:rsid w:val="004B21B3"/>
    <w:rsid w:val="004B281E"/>
    <w:rsid w:val="004C08DD"/>
    <w:rsid w:val="004C25C0"/>
    <w:rsid w:val="004C4AA6"/>
    <w:rsid w:val="004C611C"/>
    <w:rsid w:val="004D2580"/>
    <w:rsid w:val="004D2AE1"/>
    <w:rsid w:val="004D3D25"/>
    <w:rsid w:val="004D4869"/>
    <w:rsid w:val="004D4FF9"/>
    <w:rsid w:val="004D6EF9"/>
    <w:rsid w:val="004D7823"/>
    <w:rsid w:val="004E20D3"/>
    <w:rsid w:val="004E2181"/>
    <w:rsid w:val="004E2E91"/>
    <w:rsid w:val="004F5AF3"/>
    <w:rsid w:val="004F701E"/>
    <w:rsid w:val="004F756E"/>
    <w:rsid w:val="004F7602"/>
    <w:rsid w:val="00502068"/>
    <w:rsid w:val="00502D99"/>
    <w:rsid w:val="005043EB"/>
    <w:rsid w:val="00504B41"/>
    <w:rsid w:val="00504B6A"/>
    <w:rsid w:val="00504DC4"/>
    <w:rsid w:val="0051173A"/>
    <w:rsid w:val="005217F0"/>
    <w:rsid w:val="00530085"/>
    <w:rsid w:val="005339E2"/>
    <w:rsid w:val="005362AB"/>
    <w:rsid w:val="00541026"/>
    <w:rsid w:val="00542531"/>
    <w:rsid w:val="00545EC3"/>
    <w:rsid w:val="0055024C"/>
    <w:rsid w:val="00552E15"/>
    <w:rsid w:val="00554B9B"/>
    <w:rsid w:val="005553D8"/>
    <w:rsid w:val="00560BDB"/>
    <w:rsid w:val="00561F3C"/>
    <w:rsid w:val="00564BE5"/>
    <w:rsid w:val="005662C3"/>
    <w:rsid w:val="00571203"/>
    <w:rsid w:val="00571C71"/>
    <w:rsid w:val="00574174"/>
    <w:rsid w:val="0057529D"/>
    <w:rsid w:val="00576B82"/>
    <w:rsid w:val="00576F43"/>
    <w:rsid w:val="0057791B"/>
    <w:rsid w:val="0058178C"/>
    <w:rsid w:val="00582074"/>
    <w:rsid w:val="005879ED"/>
    <w:rsid w:val="00592894"/>
    <w:rsid w:val="00592F22"/>
    <w:rsid w:val="00595BC7"/>
    <w:rsid w:val="005A5F9A"/>
    <w:rsid w:val="005B2108"/>
    <w:rsid w:val="005B35C5"/>
    <w:rsid w:val="005B4DE0"/>
    <w:rsid w:val="005B75D3"/>
    <w:rsid w:val="005C2469"/>
    <w:rsid w:val="005C3B0D"/>
    <w:rsid w:val="005C505E"/>
    <w:rsid w:val="005D6C0F"/>
    <w:rsid w:val="005D722A"/>
    <w:rsid w:val="005E0EC1"/>
    <w:rsid w:val="005E1E0E"/>
    <w:rsid w:val="005E45EF"/>
    <w:rsid w:val="005F2D1B"/>
    <w:rsid w:val="00603C1A"/>
    <w:rsid w:val="00612201"/>
    <w:rsid w:val="00613CD3"/>
    <w:rsid w:val="00614616"/>
    <w:rsid w:val="00616EAB"/>
    <w:rsid w:val="00620A4A"/>
    <w:rsid w:val="00620FEB"/>
    <w:rsid w:val="006239EE"/>
    <w:rsid w:val="00625256"/>
    <w:rsid w:val="006277D3"/>
    <w:rsid w:val="00632B99"/>
    <w:rsid w:val="0063349D"/>
    <w:rsid w:val="00634DE0"/>
    <w:rsid w:val="006360A7"/>
    <w:rsid w:val="00637883"/>
    <w:rsid w:val="00641E71"/>
    <w:rsid w:val="00642CF0"/>
    <w:rsid w:val="0064354F"/>
    <w:rsid w:val="0064368D"/>
    <w:rsid w:val="00646332"/>
    <w:rsid w:val="00647527"/>
    <w:rsid w:val="00647E09"/>
    <w:rsid w:val="00655632"/>
    <w:rsid w:val="006620DC"/>
    <w:rsid w:val="00662D48"/>
    <w:rsid w:val="006636BA"/>
    <w:rsid w:val="00673943"/>
    <w:rsid w:val="00676536"/>
    <w:rsid w:val="00683921"/>
    <w:rsid w:val="006901B1"/>
    <w:rsid w:val="006906DA"/>
    <w:rsid w:val="00694E3C"/>
    <w:rsid w:val="006960A5"/>
    <w:rsid w:val="006A226E"/>
    <w:rsid w:val="006A355F"/>
    <w:rsid w:val="006A60A4"/>
    <w:rsid w:val="006A6A9F"/>
    <w:rsid w:val="006B04BD"/>
    <w:rsid w:val="006B0CF7"/>
    <w:rsid w:val="006B3B62"/>
    <w:rsid w:val="006B74CA"/>
    <w:rsid w:val="006C2BDB"/>
    <w:rsid w:val="006C3ED7"/>
    <w:rsid w:val="006C5E48"/>
    <w:rsid w:val="006C78EC"/>
    <w:rsid w:val="006D3B2E"/>
    <w:rsid w:val="006D3D49"/>
    <w:rsid w:val="006E10AD"/>
    <w:rsid w:val="006E2AC6"/>
    <w:rsid w:val="006E3639"/>
    <w:rsid w:val="006E3E43"/>
    <w:rsid w:val="006E7AFE"/>
    <w:rsid w:val="006F1B51"/>
    <w:rsid w:val="006F37E2"/>
    <w:rsid w:val="006F40FD"/>
    <w:rsid w:val="006F4DD8"/>
    <w:rsid w:val="00700695"/>
    <w:rsid w:val="00700EA0"/>
    <w:rsid w:val="00704916"/>
    <w:rsid w:val="00705155"/>
    <w:rsid w:val="007053A1"/>
    <w:rsid w:val="00705E86"/>
    <w:rsid w:val="00707835"/>
    <w:rsid w:val="007079B5"/>
    <w:rsid w:val="00712C13"/>
    <w:rsid w:val="00714132"/>
    <w:rsid w:val="00721CFA"/>
    <w:rsid w:val="007243B4"/>
    <w:rsid w:val="00727A2B"/>
    <w:rsid w:val="0073416A"/>
    <w:rsid w:val="007433EF"/>
    <w:rsid w:val="007437B9"/>
    <w:rsid w:val="007451EE"/>
    <w:rsid w:val="007459C2"/>
    <w:rsid w:val="007461EB"/>
    <w:rsid w:val="00750C5E"/>
    <w:rsid w:val="00752BA1"/>
    <w:rsid w:val="00754556"/>
    <w:rsid w:val="0076606C"/>
    <w:rsid w:val="00766FA1"/>
    <w:rsid w:val="00770378"/>
    <w:rsid w:val="007715A9"/>
    <w:rsid w:val="007752D9"/>
    <w:rsid w:val="007752E5"/>
    <w:rsid w:val="00781754"/>
    <w:rsid w:val="00792028"/>
    <w:rsid w:val="00794A7A"/>
    <w:rsid w:val="00795842"/>
    <w:rsid w:val="007962D8"/>
    <w:rsid w:val="007A0D05"/>
    <w:rsid w:val="007A3AC3"/>
    <w:rsid w:val="007A733C"/>
    <w:rsid w:val="007B0BD8"/>
    <w:rsid w:val="007B2752"/>
    <w:rsid w:val="007B4052"/>
    <w:rsid w:val="007C0AB3"/>
    <w:rsid w:val="007D3E90"/>
    <w:rsid w:val="007D4CBF"/>
    <w:rsid w:val="007D7D6B"/>
    <w:rsid w:val="007D7E87"/>
    <w:rsid w:val="007E01BA"/>
    <w:rsid w:val="007E189F"/>
    <w:rsid w:val="007E6B18"/>
    <w:rsid w:val="007F2E94"/>
    <w:rsid w:val="007F3FB5"/>
    <w:rsid w:val="007F74A1"/>
    <w:rsid w:val="008119E2"/>
    <w:rsid w:val="008168D0"/>
    <w:rsid w:val="0081724A"/>
    <w:rsid w:val="00822F3B"/>
    <w:rsid w:val="008303E4"/>
    <w:rsid w:val="00833396"/>
    <w:rsid w:val="00834CB4"/>
    <w:rsid w:val="00836809"/>
    <w:rsid w:val="0084020B"/>
    <w:rsid w:val="008409F8"/>
    <w:rsid w:val="00842D6F"/>
    <w:rsid w:val="008524BE"/>
    <w:rsid w:val="00852663"/>
    <w:rsid w:val="00853341"/>
    <w:rsid w:val="00853AB9"/>
    <w:rsid w:val="0085431F"/>
    <w:rsid w:val="00856F8F"/>
    <w:rsid w:val="0085786A"/>
    <w:rsid w:val="00860187"/>
    <w:rsid w:val="0086166B"/>
    <w:rsid w:val="0086378E"/>
    <w:rsid w:val="008721AF"/>
    <w:rsid w:val="00872D88"/>
    <w:rsid w:val="00876E4F"/>
    <w:rsid w:val="00880265"/>
    <w:rsid w:val="008834DF"/>
    <w:rsid w:val="008842A0"/>
    <w:rsid w:val="008855A9"/>
    <w:rsid w:val="008857CC"/>
    <w:rsid w:val="00887D39"/>
    <w:rsid w:val="0089086E"/>
    <w:rsid w:val="00891967"/>
    <w:rsid w:val="0089328A"/>
    <w:rsid w:val="00894D44"/>
    <w:rsid w:val="00896610"/>
    <w:rsid w:val="008A0F48"/>
    <w:rsid w:val="008A14B3"/>
    <w:rsid w:val="008A440D"/>
    <w:rsid w:val="008A57AB"/>
    <w:rsid w:val="008B0D86"/>
    <w:rsid w:val="008B13CC"/>
    <w:rsid w:val="008B2A48"/>
    <w:rsid w:val="008B4C2E"/>
    <w:rsid w:val="008B4DCB"/>
    <w:rsid w:val="008B5BD3"/>
    <w:rsid w:val="008B72AA"/>
    <w:rsid w:val="008C452B"/>
    <w:rsid w:val="008C57E2"/>
    <w:rsid w:val="008D46EC"/>
    <w:rsid w:val="008E0E8A"/>
    <w:rsid w:val="008E4499"/>
    <w:rsid w:val="008F211F"/>
    <w:rsid w:val="008F2F47"/>
    <w:rsid w:val="008F3653"/>
    <w:rsid w:val="008F70A3"/>
    <w:rsid w:val="008F7819"/>
    <w:rsid w:val="00901140"/>
    <w:rsid w:val="00902514"/>
    <w:rsid w:val="00902891"/>
    <w:rsid w:val="00904F6E"/>
    <w:rsid w:val="009067CA"/>
    <w:rsid w:val="0091286C"/>
    <w:rsid w:val="009138DA"/>
    <w:rsid w:val="009221B1"/>
    <w:rsid w:val="00924E97"/>
    <w:rsid w:val="00925E4E"/>
    <w:rsid w:val="00936685"/>
    <w:rsid w:val="00937911"/>
    <w:rsid w:val="00940343"/>
    <w:rsid w:val="00940F6F"/>
    <w:rsid w:val="00942456"/>
    <w:rsid w:val="00942E55"/>
    <w:rsid w:val="00943706"/>
    <w:rsid w:val="00944F5A"/>
    <w:rsid w:val="00945A2E"/>
    <w:rsid w:val="009462AA"/>
    <w:rsid w:val="0095565C"/>
    <w:rsid w:val="00955B6B"/>
    <w:rsid w:val="00960EAE"/>
    <w:rsid w:val="0096382C"/>
    <w:rsid w:val="00963AD4"/>
    <w:rsid w:val="00964842"/>
    <w:rsid w:val="00965A76"/>
    <w:rsid w:val="00966388"/>
    <w:rsid w:val="009702A7"/>
    <w:rsid w:val="00975277"/>
    <w:rsid w:val="009757B3"/>
    <w:rsid w:val="009775E5"/>
    <w:rsid w:val="009808E4"/>
    <w:rsid w:val="00983146"/>
    <w:rsid w:val="00987277"/>
    <w:rsid w:val="00987298"/>
    <w:rsid w:val="009916A0"/>
    <w:rsid w:val="00992A5F"/>
    <w:rsid w:val="00993BD2"/>
    <w:rsid w:val="00996020"/>
    <w:rsid w:val="00997CEF"/>
    <w:rsid w:val="009A2B47"/>
    <w:rsid w:val="009A3B8C"/>
    <w:rsid w:val="009A3E86"/>
    <w:rsid w:val="009A40F5"/>
    <w:rsid w:val="009A48CD"/>
    <w:rsid w:val="009A6752"/>
    <w:rsid w:val="009B68F3"/>
    <w:rsid w:val="009B73D2"/>
    <w:rsid w:val="009C2813"/>
    <w:rsid w:val="009C7353"/>
    <w:rsid w:val="009D04A3"/>
    <w:rsid w:val="009D241C"/>
    <w:rsid w:val="009D5FAD"/>
    <w:rsid w:val="009E0020"/>
    <w:rsid w:val="009E673C"/>
    <w:rsid w:val="009F16F4"/>
    <w:rsid w:val="009F3F60"/>
    <w:rsid w:val="009F60E7"/>
    <w:rsid w:val="009F78DE"/>
    <w:rsid w:val="00A00D5F"/>
    <w:rsid w:val="00A01F87"/>
    <w:rsid w:val="00A0455B"/>
    <w:rsid w:val="00A07B63"/>
    <w:rsid w:val="00A12667"/>
    <w:rsid w:val="00A15D42"/>
    <w:rsid w:val="00A16C78"/>
    <w:rsid w:val="00A206F2"/>
    <w:rsid w:val="00A20B3D"/>
    <w:rsid w:val="00A21703"/>
    <w:rsid w:val="00A226A0"/>
    <w:rsid w:val="00A25FF7"/>
    <w:rsid w:val="00A33DB3"/>
    <w:rsid w:val="00A3410B"/>
    <w:rsid w:val="00A446D3"/>
    <w:rsid w:val="00A4533D"/>
    <w:rsid w:val="00A52625"/>
    <w:rsid w:val="00A54D06"/>
    <w:rsid w:val="00A57D92"/>
    <w:rsid w:val="00A62DD9"/>
    <w:rsid w:val="00A669DE"/>
    <w:rsid w:val="00A6787D"/>
    <w:rsid w:val="00A67B45"/>
    <w:rsid w:val="00A708A7"/>
    <w:rsid w:val="00A760F4"/>
    <w:rsid w:val="00A77B32"/>
    <w:rsid w:val="00A77FC6"/>
    <w:rsid w:val="00A86752"/>
    <w:rsid w:val="00A90A08"/>
    <w:rsid w:val="00AA3002"/>
    <w:rsid w:val="00AA5225"/>
    <w:rsid w:val="00AB1906"/>
    <w:rsid w:val="00AB4918"/>
    <w:rsid w:val="00AC0677"/>
    <w:rsid w:val="00AC1989"/>
    <w:rsid w:val="00AC2803"/>
    <w:rsid w:val="00AC43EA"/>
    <w:rsid w:val="00AC597E"/>
    <w:rsid w:val="00AC74CA"/>
    <w:rsid w:val="00AC7768"/>
    <w:rsid w:val="00AD4610"/>
    <w:rsid w:val="00AD4867"/>
    <w:rsid w:val="00AE3239"/>
    <w:rsid w:val="00AE5E7A"/>
    <w:rsid w:val="00AE7A0C"/>
    <w:rsid w:val="00AF14B1"/>
    <w:rsid w:val="00B0144E"/>
    <w:rsid w:val="00B05253"/>
    <w:rsid w:val="00B07F7F"/>
    <w:rsid w:val="00B21F96"/>
    <w:rsid w:val="00B22164"/>
    <w:rsid w:val="00B32551"/>
    <w:rsid w:val="00B32CB7"/>
    <w:rsid w:val="00B3441F"/>
    <w:rsid w:val="00B3520F"/>
    <w:rsid w:val="00B44565"/>
    <w:rsid w:val="00B46A6F"/>
    <w:rsid w:val="00B4730A"/>
    <w:rsid w:val="00B50BE2"/>
    <w:rsid w:val="00B52E81"/>
    <w:rsid w:val="00B531D4"/>
    <w:rsid w:val="00B5322D"/>
    <w:rsid w:val="00B5338D"/>
    <w:rsid w:val="00B539A3"/>
    <w:rsid w:val="00B55EC1"/>
    <w:rsid w:val="00B60A22"/>
    <w:rsid w:val="00B617CF"/>
    <w:rsid w:val="00B620D6"/>
    <w:rsid w:val="00B63B3F"/>
    <w:rsid w:val="00B71CF4"/>
    <w:rsid w:val="00B71EC8"/>
    <w:rsid w:val="00B73567"/>
    <w:rsid w:val="00B74C28"/>
    <w:rsid w:val="00B75DB1"/>
    <w:rsid w:val="00B82204"/>
    <w:rsid w:val="00B90D60"/>
    <w:rsid w:val="00B930C1"/>
    <w:rsid w:val="00B93F13"/>
    <w:rsid w:val="00B946BA"/>
    <w:rsid w:val="00B960F9"/>
    <w:rsid w:val="00BA1932"/>
    <w:rsid w:val="00BA1EAC"/>
    <w:rsid w:val="00BA45B7"/>
    <w:rsid w:val="00BA4BC3"/>
    <w:rsid w:val="00BB0BC8"/>
    <w:rsid w:val="00BB32CE"/>
    <w:rsid w:val="00BC2745"/>
    <w:rsid w:val="00BC44B3"/>
    <w:rsid w:val="00BC4A5A"/>
    <w:rsid w:val="00BD0C7F"/>
    <w:rsid w:val="00BD3F95"/>
    <w:rsid w:val="00BD6C9E"/>
    <w:rsid w:val="00BE07E0"/>
    <w:rsid w:val="00BE4245"/>
    <w:rsid w:val="00BE499E"/>
    <w:rsid w:val="00BE6DD3"/>
    <w:rsid w:val="00BF1953"/>
    <w:rsid w:val="00BF19AE"/>
    <w:rsid w:val="00BF3945"/>
    <w:rsid w:val="00BF5C26"/>
    <w:rsid w:val="00BF5D4D"/>
    <w:rsid w:val="00C00107"/>
    <w:rsid w:val="00C03E64"/>
    <w:rsid w:val="00C1049A"/>
    <w:rsid w:val="00C15894"/>
    <w:rsid w:val="00C15AA6"/>
    <w:rsid w:val="00C164DC"/>
    <w:rsid w:val="00C21FEA"/>
    <w:rsid w:val="00C26E53"/>
    <w:rsid w:val="00C278B5"/>
    <w:rsid w:val="00C304EB"/>
    <w:rsid w:val="00C30529"/>
    <w:rsid w:val="00C32F79"/>
    <w:rsid w:val="00C34FBE"/>
    <w:rsid w:val="00C357AF"/>
    <w:rsid w:val="00C35E94"/>
    <w:rsid w:val="00C4077A"/>
    <w:rsid w:val="00C4097D"/>
    <w:rsid w:val="00C409F6"/>
    <w:rsid w:val="00C410AF"/>
    <w:rsid w:val="00C44C44"/>
    <w:rsid w:val="00C46EA1"/>
    <w:rsid w:val="00C52FBF"/>
    <w:rsid w:val="00C56FE9"/>
    <w:rsid w:val="00C60054"/>
    <w:rsid w:val="00C6045C"/>
    <w:rsid w:val="00C672E4"/>
    <w:rsid w:val="00C75420"/>
    <w:rsid w:val="00C7605F"/>
    <w:rsid w:val="00C764A3"/>
    <w:rsid w:val="00C77DDB"/>
    <w:rsid w:val="00C821A0"/>
    <w:rsid w:val="00C82C2E"/>
    <w:rsid w:val="00C84FB6"/>
    <w:rsid w:val="00C85DB7"/>
    <w:rsid w:val="00C86768"/>
    <w:rsid w:val="00C8793E"/>
    <w:rsid w:val="00C93861"/>
    <w:rsid w:val="00C940CF"/>
    <w:rsid w:val="00C94407"/>
    <w:rsid w:val="00C963E3"/>
    <w:rsid w:val="00CA05E7"/>
    <w:rsid w:val="00CB013D"/>
    <w:rsid w:val="00CB366F"/>
    <w:rsid w:val="00CB4947"/>
    <w:rsid w:val="00CB5872"/>
    <w:rsid w:val="00CC3D3D"/>
    <w:rsid w:val="00CC447D"/>
    <w:rsid w:val="00CC6BA3"/>
    <w:rsid w:val="00CC7895"/>
    <w:rsid w:val="00CC7FAC"/>
    <w:rsid w:val="00CD0FDA"/>
    <w:rsid w:val="00CD2BF4"/>
    <w:rsid w:val="00CD50C2"/>
    <w:rsid w:val="00CE13A0"/>
    <w:rsid w:val="00CE1AA4"/>
    <w:rsid w:val="00CE52EB"/>
    <w:rsid w:val="00CF6000"/>
    <w:rsid w:val="00CF7F5D"/>
    <w:rsid w:val="00D012B5"/>
    <w:rsid w:val="00D03450"/>
    <w:rsid w:val="00D064A5"/>
    <w:rsid w:val="00D0715D"/>
    <w:rsid w:val="00D134C6"/>
    <w:rsid w:val="00D13593"/>
    <w:rsid w:val="00D16433"/>
    <w:rsid w:val="00D17734"/>
    <w:rsid w:val="00D22048"/>
    <w:rsid w:val="00D26185"/>
    <w:rsid w:val="00D264DF"/>
    <w:rsid w:val="00D308F9"/>
    <w:rsid w:val="00D30C9C"/>
    <w:rsid w:val="00D33AF4"/>
    <w:rsid w:val="00D35C4B"/>
    <w:rsid w:val="00D3793A"/>
    <w:rsid w:val="00D37F07"/>
    <w:rsid w:val="00D41CDA"/>
    <w:rsid w:val="00D44CE3"/>
    <w:rsid w:val="00D46D7D"/>
    <w:rsid w:val="00D50BEB"/>
    <w:rsid w:val="00D51854"/>
    <w:rsid w:val="00D53238"/>
    <w:rsid w:val="00D539F8"/>
    <w:rsid w:val="00D55043"/>
    <w:rsid w:val="00D600EE"/>
    <w:rsid w:val="00D60CD4"/>
    <w:rsid w:val="00D62B1E"/>
    <w:rsid w:val="00D64154"/>
    <w:rsid w:val="00D665B9"/>
    <w:rsid w:val="00D672FF"/>
    <w:rsid w:val="00D76ECD"/>
    <w:rsid w:val="00D80EAA"/>
    <w:rsid w:val="00D82241"/>
    <w:rsid w:val="00D83ADD"/>
    <w:rsid w:val="00D84B78"/>
    <w:rsid w:val="00D852F7"/>
    <w:rsid w:val="00D85BF0"/>
    <w:rsid w:val="00D8601D"/>
    <w:rsid w:val="00D86233"/>
    <w:rsid w:val="00D873D1"/>
    <w:rsid w:val="00D9098C"/>
    <w:rsid w:val="00D92BC1"/>
    <w:rsid w:val="00D92DD4"/>
    <w:rsid w:val="00DA2E9B"/>
    <w:rsid w:val="00DA39DF"/>
    <w:rsid w:val="00DA45AE"/>
    <w:rsid w:val="00DA57D2"/>
    <w:rsid w:val="00DA6964"/>
    <w:rsid w:val="00DC0B52"/>
    <w:rsid w:val="00DC5C2E"/>
    <w:rsid w:val="00DC7D5F"/>
    <w:rsid w:val="00DD0426"/>
    <w:rsid w:val="00DD1F61"/>
    <w:rsid w:val="00DD67A6"/>
    <w:rsid w:val="00DE3B25"/>
    <w:rsid w:val="00DE67D0"/>
    <w:rsid w:val="00DF1CCB"/>
    <w:rsid w:val="00DF395E"/>
    <w:rsid w:val="00E00553"/>
    <w:rsid w:val="00E027C7"/>
    <w:rsid w:val="00E035D3"/>
    <w:rsid w:val="00E03DD5"/>
    <w:rsid w:val="00E105EA"/>
    <w:rsid w:val="00E175CD"/>
    <w:rsid w:val="00E17AC1"/>
    <w:rsid w:val="00E226FF"/>
    <w:rsid w:val="00E3163B"/>
    <w:rsid w:val="00E31A36"/>
    <w:rsid w:val="00E561F0"/>
    <w:rsid w:val="00E608CC"/>
    <w:rsid w:val="00E629A1"/>
    <w:rsid w:val="00E66437"/>
    <w:rsid w:val="00E70A7D"/>
    <w:rsid w:val="00E718E7"/>
    <w:rsid w:val="00E74507"/>
    <w:rsid w:val="00E7775E"/>
    <w:rsid w:val="00E8027D"/>
    <w:rsid w:val="00E80A24"/>
    <w:rsid w:val="00E81730"/>
    <w:rsid w:val="00E835B1"/>
    <w:rsid w:val="00E83B6F"/>
    <w:rsid w:val="00E84173"/>
    <w:rsid w:val="00E907B9"/>
    <w:rsid w:val="00E91E88"/>
    <w:rsid w:val="00E97458"/>
    <w:rsid w:val="00EA2575"/>
    <w:rsid w:val="00EA3F9F"/>
    <w:rsid w:val="00EA4F06"/>
    <w:rsid w:val="00EA55BC"/>
    <w:rsid w:val="00EA6C89"/>
    <w:rsid w:val="00EB1543"/>
    <w:rsid w:val="00EB2BB7"/>
    <w:rsid w:val="00EB409A"/>
    <w:rsid w:val="00EC0DE7"/>
    <w:rsid w:val="00EC59BB"/>
    <w:rsid w:val="00ED2768"/>
    <w:rsid w:val="00ED4DDF"/>
    <w:rsid w:val="00ED5879"/>
    <w:rsid w:val="00ED5E8C"/>
    <w:rsid w:val="00EE12CC"/>
    <w:rsid w:val="00EE3DC8"/>
    <w:rsid w:val="00EF0616"/>
    <w:rsid w:val="00EF2445"/>
    <w:rsid w:val="00EF4BC2"/>
    <w:rsid w:val="00F01A22"/>
    <w:rsid w:val="00F02C54"/>
    <w:rsid w:val="00F04730"/>
    <w:rsid w:val="00F05E69"/>
    <w:rsid w:val="00F07DB3"/>
    <w:rsid w:val="00F105A6"/>
    <w:rsid w:val="00F11157"/>
    <w:rsid w:val="00F112AB"/>
    <w:rsid w:val="00F11CCD"/>
    <w:rsid w:val="00F14F62"/>
    <w:rsid w:val="00F23BC9"/>
    <w:rsid w:val="00F2677C"/>
    <w:rsid w:val="00F2716F"/>
    <w:rsid w:val="00F32441"/>
    <w:rsid w:val="00F3417E"/>
    <w:rsid w:val="00F35E58"/>
    <w:rsid w:val="00F413BA"/>
    <w:rsid w:val="00F44278"/>
    <w:rsid w:val="00F623C2"/>
    <w:rsid w:val="00F632E8"/>
    <w:rsid w:val="00F66526"/>
    <w:rsid w:val="00F66CFF"/>
    <w:rsid w:val="00F670A1"/>
    <w:rsid w:val="00F6749F"/>
    <w:rsid w:val="00F76384"/>
    <w:rsid w:val="00F813FE"/>
    <w:rsid w:val="00F84918"/>
    <w:rsid w:val="00F86117"/>
    <w:rsid w:val="00F87BD2"/>
    <w:rsid w:val="00F95052"/>
    <w:rsid w:val="00FA04B7"/>
    <w:rsid w:val="00FA0E7B"/>
    <w:rsid w:val="00FA2713"/>
    <w:rsid w:val="00FA686F"/>
    <w:rsid w:val="00FC0B39"/>
    <w:rsid w:val="00FC2302"/>
    <w:rsid w:val="00FC2DE3"/>
    <w:rsid w:val="00FC2FB3"/>
    <w:rsid w:val="00FD1519"/>
    <w:rsid w:val="00FD197C"/>
    <w:rsid w:val="00FD205B"/>
    <w:rsid w:val="00FD260A"/>
    <w:rsid w:val="00FD289C"/>
    <w:rsid w:val="00FD783A"/>
    <w:rsid w:val="00FE6009"/>
    <w:rsid w:val="00FF0946"/>
    <w:rsid w:val="00FF397D"/>
    <w:rsid w:val="00FF54CA"/>
    <w:rsid w:val="00FF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fill="f" fillcolor="white">
      <v:fill color="white" on="f"/>
    </o:shapedefaults>
    <o:shapelayout v:ext="edit">
      <o:idmap v:ext="edit" data="1"/>
    </o:shapelayout>
  </w:shapeDefaults>
  <w:decimalSymbol w:val="."/>
  <w:listSeparator w:val=","/>
  <w15:docId w15:val="{1832546E-4FD7-454B-9368-E4C1E0A7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BD3"/>
    <w:pPr>
      <w:spacing w:after="120"/>
      <w:jc w:val="both"/>
    </w:pPr>
    <w:rPr>
      <w:sz w:val="22"/>
    </w:rPr>
  </w:style>
  <w:style w:type="paragraph" w:styleId="Heading1">
    <w:name w:val="heading 1"/>
    <w:basedOn w:val="DisplayText"/>
    <w:next w:val="Normal"/>
    <w:qFormat/>
    <w:rsid w:val="00FC2DE3"/>
    <w:pPr>
      <w:pageBreakBefore/>
      <w:numPr>
        <w:numId w:val="1"/>
      </w:numPr>
      <w:pBdr>
        <w:bottom w:val="single" w:sz="36" w:space="3" w:color="808080"/>
      </w:pBdr>
      <w:spacing w:after="240"/>
      <w:outlineLvl w:val="0"/>
    </w:pPr>
    <w:rPr>
      <w:b/>
      <w:smallCaps/>
      <w:sz w:val="32"/>
    </w:rPr>
  </w:style>
  <w:style w:type="paragraph" w:styleId="Heading2">
    <w:name w:val="heading 2"/>
    <w:basedOn w:val="DisplayText"/>
    <w:next w:val="BodyText"/>
    <w:link w:val="Heading2Char"/>
    <w:qFormat/>
    <w:rsid w:val="00FC2DE3"/>
    <w:pPr>
      <w:keepNext/>
      <w:numPr>
        <w:ilvl w:val="1"/>
        <w:numId w:val="1"/>
      </w:numPr>
      <w:spacing w:before="240" w:after="120"/>
      <w:outlineLvl w:val="1"/>
    </w:pPr>
    <w:rPr>
      <w:b/>
      <w:sz w:val="28"/>
    </w:rPr>
  </w:style>
  <w:style w:type="paragraph" w:styleId="Heading3">
    <w:name w:val="heading 3"/>
    <w:basedOn w:val="DisplayText"/>
    <w:next w:val="BodyText"/>
    <w:link w:val="Heading3Char"/>
    <w:qFormat/>
    <w:rsid w:val="00FC2DE3"/>
    <w:pPr>
      <w:keepNext/>
      <w:numPr>
        <w:ilvl w:val="2"/>
        <w:numId w:val="1"/>
      </w:numPr>
      <w:spacing w:before="240" w:after="120"/>
      <w:outlineLvl w:val="2"/>
    </w:pPr>
    <w:rPr>
      <w:b/>
    </w:rPr>
  </w:style>
  <w:style w:type="paragraph" w:styleId="Heading4">
    <w:name w:val="heading 4"/>
    <w:basedOn w:val="DisplayText"/>
    <w:next w:val="BodyText"/>
    <w:qFormat/>
    <w:rsid w:val="00FC2DE3"/>
    <w:pPr>
      <w:keepNext/>
      <w:numPr>
        <w:ilvl w:val="3"/>
        <w:numId w:val="1"/>
      </w:numPr>
      <w:spacing w:before="120"/>
      <w:outlineLvl w:val="3"/>
    </w:pPr>
    <w:rPr>
      <w:b/>
      <w:sz w:val="22"/>
    </w:rPr>
  </w:style>
  <w:style w:type="paragraph" w:styleId="Heading5">
    <w:name w:val="heading 5"/>
    <w:basedOn w:val="DisplayText"/>
    <w:next w:val="Normal"/>
    <w:qFormat/>
    <w:rsid w:val="00FC2DE3"/>
    <w:pPr>
      <w:keepNext/>
      <w:spacing w:before="20"/>
      <w:outlineLvl w:val="4"/>
    </w:pPr>
    <w:rPr>
      <w:smallCaps/>
      <w:sz w:val="22"/>
    </w:rPr>
  </w:style>
  <w:style w:type="paragraph" w:styleId="Heading6">
    <w:name w:val="heading 6"/>
    <w:basedOn w:val="Normal"/>
    <w:next w:val="Normal"/>
    <w:qFormat/>
    <w:rsid w:val="00FC2DE3"/>
    <w:pPr>
      <w:spacing w:before="120" w:after="60"/>
      <w:outlineLvl w:val="5"/>
    </w:pPr>
    <w:rPr>
      <w:i/>
    </w:rPr>
  </w:style>
  <w:style w:type="paragraph" w:styleId="Heading7">
    <w:name w:val="heading 7"/>
    <w:basedOn w:val="Normal"/>
    <w:next w:val="Normal"/>
    <w:qFormat/>
    <w:rsid w:val="00FC2DE3"/>
    <w:pPr>
      <w:spacing w:before="240" w:after="60"/>
      <w:outlineLvl w:val="6"/>
    </w:pPr>
    <w:rPr>
      <w:rFonts w:ascii="Arial" w:hAnsi="Arial"/>
      <w:sz w:val="20"/>
    </w:rPr>
  </w:style>
  <w:style w:type="paragraph" w:styleId="Heading8">
    <w:name w:val="heading 8"/>
    <w:basedOn w:val="Normal"/>
    <w:next w:val="Normal"/>
    <w:qFormat/>
    <w:rsid w:val="00FC2DE3"/>
    <w:pPr>
      <w:spacing w:before="240" w:after="60"/>
      <w:outlineLvl w:val="7"/>
    </w:pPr>
    <w:rPr>
      <w:rFonts w:ascii="Arial" w:hAnsi="Arial"/>
      <w:i/>
      <w:sz w:val="20"/>
    </w:rPr>
  </w:style>
  <w:style w:type="paragraph" w:styleId="Heading9">
    <w:name w:val="heading 9"/>
    <w:basedOn w:val="Normal"/>
    <w:next w:val="Normal"/>
    <w:qFormat/>
    <w:rsid w:val="00FC2DE3"/>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FC2DE3"/>
    <w:rPr>
      <w:rFonts w:ascii="Arial" w:hAnsi="Arial"/>
      <w:sz w:val="24"/>
    </w:rPr>
  </w:style>
  <w:style w:type="paragraph" w:styleId="BodyText">
    <w:name w:val="Body Text"/>
    <w:link w:val="BodyTextChar"/>
    <w:rsid w:val="00FC2DE3"/>
    <w:pPr>
      <w:spacing w:after="120"/>
      <w:jc w:val="both"/>
    </w:pPr>
    <w:rPr>
      <w:sz w:val="22"/>
    </w:rPr>
  </w:style>
  <w:style w:type="paragraph" w:styleId="NormalIndent">
    <w:name w:val="Normal Indent"/>
    <w:basedOn w:val="Normal"/>
    <w:rsid w:val="00FC2DE3"/>
    <w:pPr>
      <w:ind w:left="720"/>
    </w:pPr>
  </w:style>
  <w:style w:type="paragraph" w:customStyle="1" w:styleId="ActionItem">
    <w:name w:val="Action Item"/>
    <w:basedOn w:val="Normal"/>
    <w:rsid w:val="00FC2DE3"/>
    <w:pPr>
      <w:ind w:left="360" w:hanging="360"/>
    </w:pPr>
  </w:style>
  <w:style w:type="paragraph" w:styleId="Bibliography">
    <w:name w:val="Bibliography"/>
    <w:rsid w:val="00FC2DE3"/>
    <w:pPr>
      <w:spacing w:after="120" w:line="240" w:lineRule="exact"/>
      <w:ind w:left="360" w:hanging="360"/>
    </w:pPr>
    <w:rPr>
      <w:sz w:val="22"/>
    </w:rPr>
  </w:style>
  <w:style w:type="paragraph" w:styleId="Header">
    <w:name w:val="header"/>
    <w:basedOn w:val="Normal"/>
    <w:rsid w:val="00FC2DE3"/>
    <w:pPr>
      <w:pBdr>
        <w:bottom w:val="single" w:sz="6" w:space="1" w:color="auto"/>
      </w:pBdr>
      <w:tabs>
        <w:tab w:val="center" w:pos="3960"/>
        <w:tab w:val="right" w:pos="8280"/>
      </w:tabs>
      <w:spacing w:after="0"/>
    </w:pPr>
    <w:rPr>
      <w:sz w:val="18"/>
    </w:rPr>
  </w:style>
  <w:style w:type="paragraph" w:styleId="Footer">
    <w:name w:val="footer"/>
    <w:basedOn w:val="Normal"/>
    <w:rsid w:val="00FC2DE3"/>
    <w:pPr>
      <w:pBdr>
        <w:top w:val="single" w:sz="6" w:space="1" w:color="auto"/>
      </w:pBdr>
      <w:tabs>
        <w:tab w:val="center" w:pos="4320"/>
        <w:tab w:val="right" w:pos="8280"/>
      </w:tabs>
      <w:spacing w:after="0"/>
    </w:pPr>
    <w:rPr>
      <w:sz w:val="18"/>
    </w:rPr>
  </w:style>
  <w:style w:type="character" w:styleId="PageNumber">
    <w:name w:val="page number"/>
    <w:basedOn w:val="DefaultParagraphFont"/>
    <w:rsid w:val="00FC2DE3"/>
  </w:style>
  <w:style w:type="paragraph" w:customStyle="1" w:styleId="Comment">
    <w:name w:val="_Comment"/>
    <w:basedOn w:val="Normal"/>
    <w:next w:val="Normal"/>
    <w:rsid w:val="00FC2DE3"/>
    <w:pPr>
      <w:spacing w:after="240"/>
    </w:pPr>
    <w:rPr>
      <w:i/>
      <w:vanish/>
      <w:color w:val="808080"/>
      <w:sz w:val="24"/>
    </w:rPr>
  </w:style>
  <w:style w:type="paragraph" w:customStyle="1" w:styleId="Code">
    <w:name w:val="Code"/>
    <w:basedOn w:val="Normal"/>
    <w:rsid w:val="00FC2DE3"/>
    <w:pPr>
      <w:keepNext/>
      <w:spacing w:after="0"/>
      <w:ind w:right="-1080"/>
    </w:pPr>
    <w:rPr>
      <w:rFonts w:ascii="Lucida Sans Typewriter" w:hAnsi="Lucida Sans Typewriter"/>
      <w:spacing w:val="-5"/>
      <w:sz w:val="18"/>
    </w:rPr>
  </w:style>
  <w:style w:type="paragraph" w:customStyle="1" w:styleId="CodeTitle">
    <w:name w:val="Code Title"/>
    <w:basedOn w:val="Code"/>
    <w:next w:val="Code"/>
    <w:rsid w:val="00FC2DE3"/>
    <w:pPr>
      <w:pBdr>
        <w:bottom w:val="single" w:sz="36" w:space="1" w:color="808080"/>
      </w:pBdr>
      <w:spacing w:after="60"/>
      <w:ind w:right="0"/>
    </w:pPr>
    <w:rPr>
      <w:rFonts w:ascii="Arial" w:hAnsi="Arial"/>
      <w:b/>
      <w:sz w:val="20"/>
    </w:rPr>
  </w:style>
  <w:style w:type="paragraph" w:styleId="Caption">
    <w:name w:val="caption"/>
    <w:basedOn w:val="Normal"/>
    <w:next w:val="Normal"/>
    <w:qFormat/>
    <w:rsid w:val="00FC2DE3"/>
    <w:pPr>
      <w:spacing w:before="120"/>
    </w:pPr>
    <w:rPr>
      <w:b/>
    </w:rPr>
  </w:style>
  <w:style w:type="paragraph" w:customStyle="1" w:styleId="Table-Heading">
    <w:name w:val="Table - Heading"/>
    <w:basedOn w:val="DisplayText"/>
    <w:next w:val="Normal"/>
    <w:rsid w:val="00FC2DE3"/>
    <w:pPr>
      <w:keepNext/>
      <w:pBdr>
        <w:bottom w:val="single" w:sz="36" w:space="3" w:color="C0C0C0"/>
      </w:pBdr>
      <w:spacing w:before="120"/>
    </w:pPr>
    <w:rPr>
      <w:b/>
      <w:sz w:val="20"/>
    </w:rPr>
  </w:style>
  <w:style w:type="paragraph" w:customStyle="1" w:styleId="Table-Source">
    <w:name w:val="Table - Source"/>
    <w:basedOn w:val="Normal"/>
    <w:next w:val="Normal"/>
    <w:rsid w:val="00FC2DE3"/>
    <w:pPr>
      <w:pBdr>
        <w:top w:val="single" w:sz="12" w:space="1" w:color="auto"/>
      </w:pBdr>
    </w:pPr>
    <w:rPr>
      <w:i/>
      <w:sz w:val="18"/>
    </w:rPr>
  </w:style>
  <w:style w:type="paragraph" w:customStyle="1" w:styleId="Table-Text">
    <w:name w:val="Table - Text"/>
    <w:basedOn w:val="Normal"/>
    <w:rsid w:val="00FC2DE3"/>
    <w:pPr>
      <w:spacing w:before="60" w:after="60"/>
      <w:jc w:val="left"/>
    </w:pPr>
    <w:rPr>
      <w:sz w:val="20"/>
    </w:rPr>
  </w:style>
  <w:style w:type="paragraph" w:customStyle="1" w:styleId="Note">
    <w:name w:val="Note"/>
    <w:basedOn w:val="Normal"/>
    <w:rsid w:val="00FC2DE3"/>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DisplayText"/>
    <w:rsid w:val="00FC2DE3"/>
    <w:pPr>
      <w:keepNext/>
      <w:spacing w:before="60" w:after="60"/>
    </w:pPr>
    <w:rPr>
      <w:b/>
      <w:sz w:val="18"/>
    </w:rPr>
  </w:style>
  <w:style w:type="paragraph" w:styleId="FootnoteText">
    <w:name w:val="footnote text"/>
    <w:basedOn w:val="Normal"/>
    <w:semiHidden/>
    <w:rsid w:val="00FC2DE3"/>
    <w:rPr>
      <w:sz w:val="18"/>
    </w:rPr>
  </w:style>
  <w:style w:type="character" w:styleId="FootnoteReference">
    <w:name w:val="footnote reference"/>
    <w:semiHidden/>
    <w:rsid w:val="00FC2DE3"/>
    <w:rPr>
      <w:position w:val="6"/>
      <w:sz w:val="14"/>
      <w:vertAlign w:val="superscript"/>
    </w:rPr>
  </w:style>
  <w:style w:type="paragraph" w:customStyle="1" w:styleId="Deliverable">
    <w:name w:val="Deliverable"/>
    <w:basedOn w:val="Normal"/>
    <w:rsid w:val="00FC2DE3"/>
    <w:pPr>
      <w:numPr>
        <w:numId w:val="2"/>
      </w:numPr>
      <w:spacing w:after="60"/>
      <w:ind w:left="1800"/>
    </w:pPr>
    <w:rPr>
      <w:sz w:val="20"/>
    </w:rPr>
  </w:style>
  <w:style w:type="paragraph" w:customStyle="1" w:styleId="PullQuote">
    <w:name w:val="Pull Quote"/>
    <w:basedOn w:val="Normal"/>
    <w:rsid w:val="00FC2DE3"/>
    <w:pPr>
      <w:pBdr>
        <w:top w:val="single" w:sz="18" w:space="12" w:color="auto"/>
        <w:left w:val="single" w:sz="6" w:space="12" w:color="FFFFFF"/>
        <w:bottom w:val="single" w:sz="6" w:space="12" w:color="auto"/>
        <w:right w:val="single" w:sz="6" w:space="12" w:color="FFFFFF"/>
      </w:pBdr>
      <w:shd w:val="pct10" w:color="auto" w:fill="auto"/>
      <w:spacing w:before="120" w:after="240" w:line="288" w:lineRule="auto"/>
      <w:ind w:left="144" w:right="144"/>
      <w:jc w:val="center"/>
    </w:pPr>
    <w:rPr>
      <w:b/>
      <w:i/>
    </w:rPr>
  </w:style>
  <w:style w:type="paragraph" w:styleId="TOC1">
    <w:name w:val="toc 1"/>
    <w:basedOn w:val="Normal"/>
    <w:next w:val="Normal"/>
    <w:autoRedefine/>
    <w:uiPriority w:val="39"/>
    <w:rsid w:val="002B3BB8"/>
    <w:pPr>
      <w:tabs>
        <w:tab w:val="left" w:pos="720"/>
        <w:tab w:val="right" w:leader="dot" w:pos="8640"/>
      </w:tabs>
      <w:spacing w:before="240"/>
      <w:jc w:val="left"/>
    </w:pPr>
    <w:rPr>
      <w:b/>
      <w:smallCaps/>
      <w:sz w:val="24"/>
    </w:rPr>
  </w:style>
  <w:style w:type="paragraph" w:styleId="TOC2">
    <w:name w:val="toc 2"/>
    <w:basedOn w:val="Normal"/>
    <w:next w:val="Normal"/>
    <w:autoRedefine/>
    <w:uiPriority w:val="39"/>
    <w:rsid w:val="00495F89"/>
    <w:pPr>
      <w:tabs>
        <w:tab w:val="left" w:pos="720"/>
        <w:tab w:val="right" w:leader="dot" w:pos="8640"/>
      </w:tabs>
      <w:spacing w:after="0"/>
      <w:jc w:val="left"/>
    </w:pPr>
    <w:rPr>
      <w:smallCaps/>
      <w:sz w:val="24"/>
    </w:rPr>
  </w:style>
  <w:style w:type="paragraph" w:styleId="TOC3">
    <w:name w:val="toc 3"/>
    <w:basedOn w:val="Normal"/>
    <w:next w:val="Normal"/>
    <w:autoRedefine/>
    <w:uiPriority w:val="39"/>
    <w:rsid w:val="00FC2DE3"/>
    <w:pPr>
      <w:tabs>
        <w:tab w:val="right" w:leader="dot" w:pos="8640"/>
      </w:tabs>
      <w:spacing w:after="0"/>
      <w:ind w:left="360"/>
      <w:jc w:val="left"/>
    </w:pPr>
    <w:rPr>
      <w:noProof/>
    </w:rPr>
  </w:style>
  <w:style w:type="paragraph" w:styleId="TOC4">
    <w:name w:val="toc 4"/>
    <w:basedOn w:val="Normal"/>
    <w:next w:val="Normal"/>
    <w:autoRedefine/>
    <w:uiPriority w:val="39"/>
    <w:rsid w:val="00A90A08"/>
    <w:pPr>
      <w:tabs>
        <w:tab w:val="left" w:pos="1680"/>
        <w:tab w:val="right" w:leader="dot" w:pos="8640"/>
      </w:tabs>
      <w:spacing w:after="0"/>
      <w:ind w:left="720"/>
      <w:jc w:val="left"/>
    </w:pPr>
  </w:style>
  <w:style w:type="paragraph" w:styleId="TOC5">
    <w:name w:val="toc 5"/>
    <w:basedOn w:val="Normal"/>
    <w:next w:val="Normal"/>
    <w:autoRedefine/>
    <w:semiHidden/>
    <w:rsid w:val="00FC2DE3"/>
    <w:pPr>
      <w:tabs>
        <w:tab w:val="right" w:leader="dot" w:pos="8640"/>
      </w:tabs>
      <w:spacing w:after="0"/>
      <w:ind w:left="960"/>
    </w:pPr>
    <w:rPr>
      <w:sz w:val="18"/>
    </w:rPr>
  </w:style>
  <w:style w:type="paragraph" w:styleId="TOC6">
    <w:name w:val="toc 6"/>
    <w:basedOn w:val="Normal"/>
    <w:next w:val="Normal"/>
    <w:autoRedefine/>
    <w:semiHidden/>
    <w:rsid w:val="00FC2DE3"/>
    <w:pPr>
      <w:tabs>
        <w:tab w:val="right" w:leader="dot" w:pos="8640"/>
      </w:tabs>
      <w:spacing w:after="0"/>
      <w:ind w:left="1200"/>
    </w:pPr>
    <w:rPr>
      <w:sz w:val="18"/>
    </w:rPr>
  </w:style>
  <w:style w:type="paragraph" w:styleId="TOC7">
    <w:name w:val="toc 7"/>
    <w:basedOn w:val="Normal"/>
    <w:next w:val="Normal"/>
    <w:autoRedefine/>
    <w:semiHidden/>
    <w:rsid w:val="00FC2DE3"/>
    <w:pPr>
      <w:tabs>
        <w:tab w:val="right" w:leader="dot" w:pos="8640"/>
      </w:tabs>
      <w:spacing w:after="0"/>
      <w:ind w:left="1440"/>
    </w:pPr>
    <w:rPr>
      <w:sz w:val="18"/>
    </w:rPr>
  </w:style>
  <w:style w:type="paragraph" w:styleId="TOC8">
    <w:name w:val="toc 8"/>
    <w:basedOn w:val="Normal"/>
    <w:next w:val="Normal"/>
    <w:autoRedefine/>
    <w:semiHidden/>
    <w:rsid w:val="00FC2DE3"/>
    <w:pPr>
      <w:tabs>
        <w:tab w:val="right" w:leader="dot" w:pos="8640"/>
      </w:tabs>
      <w:spacing w:after="0"/>
      <w:ind w:left="1680"/>
    </w:pPr>
    <w:rPr>
      <w:sz w:val="18"/>
    </w:rPr>
  </w:style>
  <w:style w:type="paragraph" w:styleId="TOC9">
    <w:name w:val="toc 9"/>
    <w:basedOn w:val="Normal"/>
    <w:next w:val="Normal"/>
    <w:autoRedefine/>
    <w:semiHidden/>
    <w:rsid w:val="00FC2DE3"/>
    <w:pPr>
      <w:tabs>
        <w:tab w:val="right" w:leader="dot" w:pos="8640"/>
      </w:tabs>
      <w:spacing w:after="0"/>
      <w:ind w:left="1920"/>
    </w:pPr>
    <w:rPr>
      <w:sz w:val="18"/>
    </w:rPr>
  </w:style>
  <w:style w:type="paragraph" w:customStyle="1" w:styleId="Contents">
    <w:name w:val="Contents"/>
    <w:basedOn w:val="Heading1"/>
    <w:rsid w:val="00FC2DE3"/>
    <w:pPr>
      <w:numPr>
        <w:numId w:val="0"/>
      </w:numPr>
      <w:outlineLvl w:val="9"/>
    </w:pPr>
  </w:style>
  <w:style w:type="character" w:styleId="Emphasis">
    <w:name w:val="Emphasis"/>
    <w:qFormat/>
    <w:rPr>
      <w:i/>
    </w:rPr>
  </w:style>
  <w:style w:type="paragraph" w:styleId="Title">
    <w:name w:val="Title"/>
    <w:aliases w:val="Section Title"/>
    <w:basedOn w:val="Normal"/>
    <w:qFormat/>
    <w:rsid w:val="00FC2DE3"/>
    <w:pPr>
      <w:pBdr>
        <w:top w:val="double" w:sz="6" w:space="6" w:color="auto"/>
        <w:left w:val="double" w:sz="6" w:space="6" w:color="auto"/>
        <w:bottom w:val="double" w:sz="6" w:space="6" w:color="auto"/>
        <w:right w:val="double" w:sz="6" w:space="6" w:color="auto"/>
      </w:pBdr>
      <w:spacing w:after="240"/>
      <w:jc w:val="center"/>
    </w:pPr>
    <w:rPr>
      <w:rFonts w:ascii="Arial" w:hAnsi="Arial"/>
      <w:b/>
      <w:smallCaps/>
      <w:kern w:val="28"/>
      <w:sz w:val="36"/>
    </w:rPr>
  </w:style>
  <w:style w:type="paragraph" w:customStyle="1" w:styleId="TableHeader">
    <w:name w:val="Table Header"/>
    <w:basedOn w:val="Normal"/>
    <w:pPr>
      <w:spacing w:before="60" w:after="0"/>
      <w:jc w:val="center"/>
    </w:pPr>
    <w:rPr>
      <w:rFonts w:ascii="Arial Black" w:hAnsi="Arial Black"/>
      <w:spacing w:val="-5"/>
      <w:sz w:val="16"/>
    </w:rPr>
  </w:style>
  <w:style w:type="paragraph" w:customStyle="1" w:styleId="Requirements">
    <w:name w:val="Requirements"/>
    <w:basedOn w:val="BodyText"/>
    <w:pPr>
      <w:tabs>
        <w:tab w:val="left" w:pos="990"/>
        <w:tab w:val="left" w:pos="2880"/>
        <w:tab w:val="left" w:pos="3600"/>
      </w:tabs>
      <w:spacing w:after="0"/>
    </w:pPr>
    <w:rPr>
      <w:rFonts w:ascii="Arial" w:hAnsi="Arial"/>
    </w:rPr>
  </w:style>
  <w:style w:type="paragraph" w:customStyle="1" w:styleId="CASubtopic">
    <w:name w:val="CA Sub topic"/>
    <w:basedOn w:val="BodyTextIndent3"/>
    <w:pPr>
      <w:tabs>
        <w:tab w:val="num" w:pos="1080"/>
      </w:tabs>
      <w:spacing w:after="0"/>
      <w:ind w:left="1080" w:hanging="360"/>
    </w:pPr>
    <w:rPr>
      <w:rFonts w:ascii="Comic Sans MS" w:hAnsi="Comic Sans MS"/>
      <w:sz w:val="20"/>
      <w:szCs w:val="20"/>
    </w:rPr>
  </w:style>
  <w:style w:type="paragraph" w:styleId="BodyTextIndent3">
    <w:name w:val="Body Text Indent 3"/>
    <w:basedOn w:val="Normal"/>
    <w:pPr>
      <w:ind w:left="360"/>
    </w:pPr>
    <w:rPr>
      <w:sz w:val="16"/>
      <w:szCs w:val="16"/>
    </w:rPr>
  </w:style>
  <w:style w:type="paragraph" w:styleId="TableofFigures">
    <w:name w:val="table of figures"/>
    <w:basedOn w:val="Normal"/>
    <w:next w:val="Normal"/>
    <w:semiHidden/>
    <w:rsid w:val="00FC2DE3"/>
    <w:pPr>
      <w:tabs>
        <w:tab w:val="right" w:leader="dot" w:pos="8640"/>
      </w:tabs>
      <w:ind w:left="400" w:hanging="400"/>
    </w:pPr>
  </w:style>
  <w:style w:type="paragraph" w:customStyle="1" w:styleId="Comment0">
    <w:name w:val="Comment"/>
    <w:basedOn w:val="Normal"/>
    <w:rsid w:val="00FC2DE3"/>
    <w:rPr>
      <w:i/>
      <w:color w:val="000080"/>
    </w:rPr>
  </w:style>
  <w:style w:type="paragraph" w:customStyle="1" w:styleId="Heading1-FormatOnly">
    <w:name w:val="Heading 1 - Format Only"/>
    <w:basedOn w:val="Heading1"/>
    <w:rsid w:val="00FC2DE3"/>
    <w:pPr>
      <w:outlineLvl w:val="9"/>
    </w:pPr>
  </w:style>
  <w:style w:type="paragraph" w:customStyle="1" w:styleId="TableText">
    <w:name w:val="Table Text"/>
    <w:basedOn w:val="Normal"/>
    <w:rsid w:val="00FC2DE3"/>
    <w:pPr>
      <w:spacing w:before="60" w:after="60" w:line="480" w:lineRule="auto"/>
      <w:jc w:val="left"/>
    </w:pPr>
    <w:rPr>
      <w:sz w:val="24"/>
    </w:rPr>
  </w:style>
  <w:style w:type="paragraph" w:styleId="DocumentMap">
    <w:name w:val="Document Map"/>
    <w:basedOn w:val="Normal"/>
    <w:semiHidden/>
    <w:rsid w:val="00FC2DE3"/>
    <w:pPr>
      <w:shd w:val="clear" w:color="auto" w:fill="000080"/>
    </w:pPr>
    <w:rPr>
      <w:rFonts w:ascii="Tahoma" w:hAnsi="Tahoma"/>
    </w:rPr>
  </w:style>
  <w:style w:type="character" w:styleId="Hyperlink">
    <w:name w:val="Hyperlink"/>
    <w:rsid w:val="00FC2DE3"/>
    <w:rPr>
      <w:color w:val="0000FF"/>
      <w:u w:val="single"/>
    </w:rPr>
  </w:style>
  <w:style w:type="paragraph" w:customStyle="1" w:styleId="DocumentReferenceCallout">
    <w:name w:val="Document Reference Callout"/>
    <w:basedOn w:val="CodeTitle"/>
    <w:rsid w:val="00FC2DE3"/>
    <w:pPr>
      <w:pBdr>
        <w:bottom w:val="single" w:sz="18" w:space="1" w:color="0000FF"/>
      </w:pBdr>
    </w:pPr>
    <w:rPr>
      <w:sz w:val="18"/>
    </w:rPr>
  </w:style>
  <w:style w:type="paragraph" w:styleId="ListBullet">
    <w:name w:val="List Bullet"/>
    <w:basedOn w:val="List"/>
    <w:autoRedefine/>
    <w:rsid w:val="00460347"/>
    <w:pPr>
      <w:spacing w:line="220" w:lineRule="atLeast"/>
      <w:ind w:left="0" w:firstLine="0"/>
      <w:jc w:val="left"/>
    </w:pPr>
    <w:rPr>
      <w:rFonts w:ascii="Arial" w:hAnsi="Arial" w:cs="Arial"/>
      <w:sz w:val="20"/>
    </w:rPr>
  </w:style>
  <w:style w:type="paragraph" w:styleId="List">
    <w:name w:val="List"/>
    <w:basedOn w:val="Normal"/>
    <w:rsid w:val="00FC2DE3"/>
    <w:pPr>
      <w:ind w:left="360" w:hanging="360"/>
    </w:pPr>
  </w:style>
  <w:style w:type="paragraph" w:styleId="BodyTextIndent">
    <w:name w:val="Body Text Indent"/>
    <w:rsid w:val="00FC2DE3"/>
    <w:pPr>
      <w:spacing w:after="120"/>
      <w:ind w:left="720"/>
    </w:pPr>
    <w:rPr>
      <w:sz w:val="22"/>
    </w:rPr>
  </w:style>
  <w:style w:type="paragraph" w:customStyle="1" w:styleId="Bullet">
    <w:name w:val="Bullet"/>
    <w:basedOn w:val="ListBullet"/>
    <w:autoRedefine/>
    <w:pPr>
      <w:numPr>
        <w:numId w:val="3"/>
      </w:numPr>
      <w:tabs>
        <w:tab w:val="clear" w:pos="360"/>
        <w:tab w:val="num" w:pos="720"/>
      </w:tabs>
      <w:spacing w:after="0" w:line="240" w:lineRule="auto"/>
      <w:ind w:left="720"/>
    </w:pPr>
    <w:rPr>
      <w:sz w:val="24"/>
    </w:rPr>
  </w:style>
  <w:style w:type="paragraph" w:styleId="ListBullet2">
    <w:name w:val="List Bullet 2"/>
    <w:basedOn w:val="Normal"/>
    <w:autoRedefine/>
    <w:rsid w:val="00FC2DE3"/>
    <w:pPr>
      <w:numPr>
        <w:numId w:val="4"/>
      </w:numPr>
      <w:jc w:val="left"/>
    </w:pPr>
  </w:style>
  <w:style w:type="paragraph" w:styleId="ListNumber">
    <w:name w:val="List Number"/>
    <w:basedOn w:val="Normal"/>
    <w:rsid w:val="00FC2DE3"/>
    <w:pPr>
      <w:numPr>
        <w:numId w:val="6"/>
      </w:numPr>
      <w:ind w:left="0" w:firstLine="0"/>
      <w:jc w:val="left"/>
    </w:pPr>
    <w:rPr>
      <w:noProof/>
    </w:rPr>
  </w:style>
  <w:style w:type="paragraph" w:customStyle="1" w:styleId="Requirements2">
    <w:name w:val="Requirements 2"/>
    <w:basedOn w:val="Requirements"/>
    <w:pPr>
      <w:tabs>
        <w:tab w:val="clear" w:pos="990"/>
        <w:tab w:val="clear" w:pos="2880"/>
        <w:tab w:val="left" w:pos="1620"/>
      </w:tabs>
      <w:ind w:left="720"/>
    </w:pPr>
  </w:style>
  <w:style w:type="paragraph" w:customStyle="1" w:styleId="Approval">
    <w:name w:val="Approval"/>
    <w:basedOn w:val="Title-Filename"/>
    <w:rsid w:val="00FC2DE3"/>
    <w:pPr>
      <w:spacing w:before="240" w:after="240"/>
      <w:jc w:val="left"/>
    </w:pPr>
    <w:rPr>
      <w:sz w:val="20"/>
    </w:rPr>
  </w:style>
  <w:style w:type="character" w:styleId="FollowedHyperlink">
    <w:name w:val="FollowedHyperlink"/>
    <w:rPr>
      <w:color w:val="800080"/>
      <w:u w:val="single"/>
    </w:rPr>
  </w:style>
  <w:style w:type="paragraph" w:customStyle="1" w:styleId="Title-Name">
    <w:name w:val="Title - Name"/>
    <w:basedOn w:val="Title"/>
    <w:next w:val="Title-Filename"/>
    <w:rsid w:val="00FC2DE3"/>
    <w:pPr>
      <w:pBdr>
        <w:top w:val="none" w:sz="0" w:space="0" w:color="auto"/>
        <w:left w:val="none" w:sz="0" w:space="0" w:color="auto"/>
        <w:bottom w:val="none" w:sz="0" w:space="0" w:color="auto"/>
        <w:right w:val="none" w:sz="0" w:space="0" w:color="auto"/>
      </w:pBdr>
      <w:spacing w:before="480" w:after="720"/>
    </w:pPr>
    <w:rPr>
      <w:b w:val="0"/>
      <w:sz w:val="28"/>
    </w:rPr>
  </w:style>
  <w:style w:type="paragraph" w:customStyle="1" w:styleId="Title-Revision">
    <w:name w:val="Title - Revision"/>
    <w:basedOn w:val="Title"/>
    <w:rsid w:val="00FC2DE3"/>
    <w:pPr>
      <w:pBdr>
        <w:top w:val="none" w:sz="0" w:space="0" w:color="auto"/>
        <w:left w:val="none" w:sz="0" w:space="0" w:color="auto"/>
        <w:bottom w:val="none" w:sz="0" w:space="0" w:color="auto"/>
        <w:right w:val="none" w:sz="0" w:space="0" w:color="auto"/>
      </w:pBdr>
      <w:spacing w:before="480" w:after="720"/>
    </w:pPr>
  </w:style>
  <w:style w:type="paragraph" w:customStyle="1" w:styleId="Title-Filename">
    <w:name w:val="Title - Filename"/>
    <w:basedOn w:val="Title"/>
    <w:next w:val="Title-Date"/>
    <w:rsid w:val="00FC2DE3"/>
    <w:pPr>
      <w:pBdr>
        <w:top w:val="none" w:sz="0" w:space="0" w:color="auto"/>
        <w:left w:val="none" w:sz="0" w:space="0" w:color="auto"/>
        <w:bottom w:val="none" w:sz="0" w:space="0" w:color="auto"/>
        <w:right w:val="none" w:sz="0" w:space="0" w:color="auto"/>
      </w:pBdr>
      <w:spacing w:before="480" w:after="720"/>
    </w:pPr>
    <w:rPr>
      <w:b w:val="0"/>
      <w:smallCaps w:val="0"/>
      <w:sz w:val="24"/>
    </w:rPr>
  </w:style>
  <w:style w:type="paragraph" w:customStyle="1" w:styleId="Title-Date">
    <w:name w:val="Title - Date"/>
    <w:basedOn w:val="Title"/>
    <w:next w:val="Title-Revision"/>
    <w:rsid w:val="00FC2DE3"/>
    <w:pPr>
      <w:pBdr>
        <w:top w:val="none" w:sz="0" w:space="0" w:color="auto"/>
        <w:left w:val="none" w:sz="0" w:space="0" w:color="auto"/>
        <w:bottom w:val="none" w:sz="0" w:space="0" w:color="auto"/>
        <w:right w:val="none" w:sz="0" w:space="0" w:color="auto"/>
      </w:pBdr>
      <w:spacing w:before="240" w:after="720"/>
    </w:pPr>
    <w:rPr>
      <w:sz w:val="28"/>
    </w:rPr>
  </w:style>
  <w:style w:type="paragraph" w:styleId="BalloonText">
    <w:name w:val="Balloon Text"/>
    <w:basedOn w:val="Normal"/>
    <w:semiHidden/>
    <w:rPr>
      <w:rFonts w:ascii="Tahoma" w:hAnsi="Tahoma" w:cs="Tahoma"/>
      <w:sz w:val="16"/>
      <w:szCs w:val="16"/>
    </w:rPr>
  </w:style>
  <w:style w:type="character" w:customStyle="1" w:styleId="CharChar">
    <w:name w:val="Char Char"/>
    <w:rPr>
      <w:rFonts w:ascii="Arial" w:hAnsi="Arial"/>
      <w:b/>
      <w:smallCaps/>
      <w:sz w:val="32"/>
      <w:lang w:val="en-US" w:eastAsia="en-US" w:bidi="ar-SA"/>
    </w:rPr>
  </w:style>
  <w:style w:type="paragraph" w:styleId="BlockText">
    <w:name w:val="Block Text"/>
    <w:basedOn w:val="Normal"/>
    <w:rsid w:val="0055024C"/>
    <w:pPr>
      <w:widowControl w:val="0"/>
      <w:tabs>
        <w:tab w:val="left" w:pos="1920"/>
        <w:tab w:val="left" w:pos="2070"/>
        <w:tab w:val="left" w:pos="2400"/>
        <w:tab w:val="left" w:pos="2610"/>
        <w:tab w:val="left" w:pos="3000"/>
        <w:tab w:val="left" w:pos="3600"/>
        <w:tab w:val="left" w:pos="4080"/>
        <w:tab w:val="left" w:pos="4680"/>
        <w:tab w:val="left" w:pos="5400"/>
        <w:tab w:val="left" w:pos="5880"/>
        <w:tab w:val="left" w:pos="6480"/>
        <w:tab w:val="left" w:pos="7080"/>
        <w:tab w:val="left" w:pos="7680"/>
        <w:tab w:val="left" w:pos="8280"/>
        <w:tab w:val="left" w:pos="8880"/>
      </w:tabs>
      <w:spacing w:after="0"/>
      <w:ind w:left="1620" w:right="888" w:hanging="540"/>
    </w:pPr>
    <w:rPr>
      <w:rFonts w:ascii="Arial" w:hAnsi="Arial"/>
      <w:color w:val="FF0000"/>
      <w:sz w:val="20"/>
    </w:rPr>
  </w:style>
  <w:style w:type="paragraph" w:styleId="NormalWeb">
    <w:name w:val="Normal (Web)"/>
    <w:basedOn w:val="Normal"/>
    <w:uiPriority w:val="99"/>
    <w:unhideWhenUsed/>
    <w:rsid w:val="009916A0"/>
    <w:pPr>
      <w:spacing w:before="100" w:beforeAutospacing="1" w:after="100" w:afterAutospacing="1"/>
      <w:jc w:val="left"/>
    </w:pPr>
    <w:rPr>
      <w:sz w:val="24"/>
      <w:szCs w:val="24"/>
    </w:rPr>
  </w:style>
  <w:style w:type="table" w:styleId="TableGrid">
    <w:name w:val="Table Grid"/>
    <w:basedOn w:val="TableNormal"/>
    <w:rsid w:val="00136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3BD1"/>
    <w:pPr>
      <w:spacing w:after="0"/>
      <w:ind w:left="720"/>
      <w:contextualSpacing/>
      <w:jc w:val="left"/>
    </w:pPr>
  </w:style>
  <w:style w:type="character" w:customStyle="1" w:styleId="Heading3Char">
    <w:name w:val="Heading 3 Char"/>
    <w:basedOn w:val="DefaultParagraphFont"/>
    <w:link w:val="Heading3"/>
    <w:rsid w:val="00625256"/>
    <w:rPr>
      <w:rFonts w:ascii="Arial" w:hAnsi="Arial"/>
      <w:b/>
      <w:sz w:val="24"/>
    </w:rPr>
  </w:style>
  <w:style w:type="character" w:customStyle="1" w:styleId="BodyTextChar">
    <w:name w:val="Body Text Char"/>
    <w:basedOn w:val="DefaultParagraphFont"/>
    <w:link w:val="BodyText"/>
    <w:rsid w:val="008B5BD3"/>
    <w:rPr>
      <w:sz w:val="22"/>
    </w:rPr>
  </w:style>
  <w:style w:type="character" w:customStyle="1" w:styleId="Heading2Char">
    <w:name w:val="Heading 2 Char"/>
    <w:basedOn w:val="DefaultParagraphFont"/>
    <w:link w:val="Heading2"/>
    <w:rsid w:val="00DD0426"/>
    <w:rPr>
      <w:rFonts w:ascii="Arial" w:hAnsi="Arial"/>
      <w:b/>
      <w:sz w:val="28"/>
    </w:rPr>
  </w:style>
  <w:style w:type="character" w:styleId="CommentReference">
    <w:name w:val="annotation reference"/>
    <w:basedOn w:val="DefaultParagraphFont"/>
    <w:semiHidden/>
    <w:unhideWhenUsed/>
    <w:rsid w:val="00BA4BC3"/>
    <w:rPr>
      <w:sz w:val="16"/>
      <w:szCs w:val="16"/>
    </w:rPr>
  </w:style>
  <w:style w:type="paragraph" w:styleId="CommentText">
    <w:name w:val="annotation text"/>
    <w:basedOn w:val="Normal"/>
    <w:link w:val="CommentTextChar"/>
    <w:semiHidden/>
    <w:unhideWhenUsed/>
    <w:rsid w:val="00BA4BC3"/>
    <w:rPr>
      <w:sz w:val="20"/>
    </w:rPr>
  </w:style>
  <w:style w:type="character" w:customStyle="1" w:styleId="CommentTextChar">
    <w:name w:val="Comment Text Char"/>
    <w:basedOn w:val="DefaultParagraphFont"/>
    <w:link w:val="CommentText"/>
    <w:semiHidden/>
    <w:rsid w:val="00BA4BC3"/>
  </w:style>
  <w:style w:type="paragraph" w:styleId="CommentSubject">
    <w:name w:val="annotation subject"/>
    <w:basedOn w:val="CommentText"/>
    <w:next w:val="CommentText"/>
    <w:link w:val="CommentSubjectChar"/>
    <w:semiHidden/>
    <w:unhideWhenUsed/>
    <w:rsid w:val="00BA4BC3"/>
    <w:rPr>
      <w:b/>
      <w:bCs/>
    </w:rPr>
  </w:style>
  <w:style w:type="character" w:customStyle="1" w:styleId="CommentSubjectChar">
    <w:name w:val="Comment Subject Char"/>
    <w:basedOn w:val="CommentTextChar"/>
    <w:link w:val="CommentSubject"/>
    <w:semiHidden/>
    <w:rsid w:val="00BA4BC3"/>
    <w:rPr>
      <w:b/>
      <w:bCs/>
    </w:rPr>
  </w:style>
  <w:style w:type="paragraph" w:styleId="Revision">
    <w:name w:val="Revision"/>
    <w:hidden/>
    <w:uiPriority w:val="99"/>
    <w:semiHidden/>
    <w:rsid w:val="00BE07E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88267">
      <w:bodyDiv w:val="1"/>
      <w:marLeft w:val="0"/>
      <w:marRight w:val="0"/>
      <w:marTop w:val="0"/>
      <w:marBottom w:val="0"/>
      <w:divBdr>
        <w:top w:val="none" w:sz="0" w:space="0" w:color="auto"/>
        <w:left w:val="none" w:sz="0" w:space="0" w:color="auto"/>
        <w:bottom w:val="none" w:sz="0" w:space="0" w:color="auto"/>
        <w:right w:val="none" w:sz="0" w:space="0" w:color="auto"/>
      </w:divBdr>
    </w:div>
    <w:div w:id="405497023">
      <w:bodyDiv w:val="1"/>
      <w:marLeft w:val="0"/>
      <w:marRight w:val="0"/>
      <w:marTop w:val="0"/>
      <w:marBottom w:val="0"/>
      <w:divBdr>
        <w:top w:val="none" w:sz="0" w:space="0" w:color="auto"/>
        <w:left w:val="none" w:sz="0" w:space="0" w:color="auto"/>
        <w:bottom w:val="none" w:sz="0" w:space="0" w:color="auto"/>
        <w:right w:val="none" w:sz="0" w:space="0" w:color="auto"/>
      </w:divBdr>
    </w:div>
    <w:div w:id="594361840">
      <w:bodyDiv w:val="1"/>
      <w:marLeft w:val="0"/>
      <w:marRight w:val="0"/>
      <w:marTop w:val="0"/>
      <w:marBottom w:val="0"/>
      <w:divBdr>
        <w:top w:val="none" w:sz="0" w:space="0" w:color="auto"/>
        <w:left w:val="none" w:sz="0" w:space="0" w:color="auto"/>
        <w:bottom w:val="none" w:sz="0" w:space="0" w:color="auto"/>
        <w:right w:val="none" w:sz="0" w:space="0" w:color="auto"/>
      </w:divBdr>
    </w:div>
    <w:div w:id="774594701">
      <w:bodyDiv w:val="1"/>
      <w:marLeft w:val="0"/>
      <w:marRight w:val="0"/>
      <w:marTop w:val="0"/>
      <w:marBottom w:val="0"/>
      <w:divBdr>
        <w:top w:val="none" w:sz="0" w:space="0" w:color="auto"/>
        <w:left w:val="none" w:sz="0" w:space="0" w:color="auto"/>
        <w:bottom w:val="none" w:sz="0" w:space="0" w:color="auto"/>
        <w:right w:val="none" w:sz="0" w:space="0" w:color="auto"/>
      </w:divBdr>
    </w:div>
    <w:div w:id="789667317">
      <w:bodyDiv w:val="1"/>
      <w:marLeft w:val="0"/>
      <w:marRight w:val="0"/>
      <w:marTop w:val="0"/>
      <w:marBottom w:val="0"/>
      <w:divBdr>
        <w:top w:val="none" w:sz="0" w:space="0" w:color="auto"/>
        <w:left w:val="none" w:sz="0" w:space="0" w:color="auto"/>
        <w:bottom w:val="none" w:sz="0" w:space="0" w:color="auto"/>
        <w:right w:val="none" w:sz="0" w:space="0" w:color="auto"/>
      </w:divBdr>
    </w:div>
    <w:div w:id="793253170">
      <w:bodyDiv w:val="1"/>
      <w:marLeft w:val="0"/>
      <w:marRight w:val="0"/>
      <w:marTop w:val="0"/>
      <w:marBottom w:val="0"/>
      <w:divBdr>
        <w:top w:val="none" w:sz="0" w:space="0" w:color="auto"/>
        <w:left w:val="none" w:sz="0" w:space="0" w:color="auto"/>
        <w:bottom w:val="none" w:sz="0" w:space="0" w:color="auto"/>
        <w:right w:val="none" w:sz="0" w:space="0" w:color="auto"/>
      </w:divBdr>
    </w:div>
    <w:div w:id="1041129327">
      <w:bodyDiv w:val="1"/>
      <w:marLeft w:val="0"/>
      <w:marRight w:val="0"/>
      <w:marTop w:val="0"/>
      <w:marBottom w:val="0"/>
      <w:divBdr>
        <w:top w:val="none" w:sz="0" w:space="0" w:color="auto"/>
        <w:left w:val="none" w:sz="0" w:space="0" w:color="auto"/>
        <w:bottom w:val="none" w:sz="0" w:space="0" w:color="auto"/>
        <w:right w:val="none" w:sz="0" w:space="0" w:color="auto"/>
      </w:divBdr>
    </w:div>
    <w:div w:id="1084690003">
      <w:bodyDiv w:val="1"/>
      <w:marLeft w:val="0"/>
      <w:marRight w:val="0"/>
      <w:marTop w:val="0"/>
      <w:marBottom w:val="0"/>
      <w:divBdr>
        <w:top w:val="none" w:sz="0" w:space="0" w:color="auto"/>
        <w:left w:val="none" w:sz="0" w:space="0" w:color="auto"/>
        <w:bottom w:val="none" w:sz="0" w:space="0" w:color="auto"/>
        <w:right w:val="none" w:sz="0" w:space="0" w:color="auto"/>
      </w:divBdr>
    </w:div>
    <w:div w:id="1220282138">
      <w:bodyDiv w:val="1"/>
      <w:marLeft w:val="0"/>
      <w:marRight w:val="0"/>
      <w:marTop w:val="0"/>
      <w:marBottom w:val="0"/>
      <w:divBdr>
        <w:top w:val="none" w:sz="0" w:space="0" w:color="auto"/>
        <w:left w:val="none" w:sz="0" w:space="0" w:color="auto"/>
        <w:bottom w:val="none" w:sz="0" w:space="0" w:color="auto"/>
        <w:right w:val="none" w:sz="0" w:space="0" w:color="auto"/>
      </w:divBdr>
    </w:div>
    <w:div w:id="1342393600">
      <w:bodyDiv w:val="1"/>
      <w:marLeft w:val="0"/>
      <w:marRight w:val="0"/>
      <w:marTop w:val="0"/>
      <w:marBottom w:val="0"/>
      <w:divBdr>
        <w:top w:val="none" w:sz="0" w:space="0" w:color="auto"/>
        <w:left w:val="none" w:sz="0" w:space="0" w:color="auto"/>
        <w:bottom w:val="none" w:sz="0" w:space="0" w:color="auto"/>
        <w:right w:val="none" w:sz="0" w:space="0" w:color="auto"/>
      </w:divBdr>
    </w:div>
    <w:div w:id="1746148342">
      <w:bodyDiv w:val="1"/>
      <w:marLeft w:val="0"/>
      <w:marRight w:val="0"/>
      <w:marTop w:val="0"/>
      <w:marBottom w:val="0"/>
      <w:divBdr>
        <w:top w:val="none" w:sz="0" w:space="0" w:color="auto"/>
        <w:left w:val="none" w:sz="0" w:space="0" w:color="auto"/>
        <w:bottom w:val="none" w:sz="0" w:space="0" w:color="auto"/>
        <w:right w:val="none" w:sz="0" w:space="0" w:color="auto"/>
      </w:divBdr>
    </w:div>
    <w:div w:id="1933390473">
      <w:bodyDiv w:val="1"/>
      <w:marLeft w:val="0"/>
      <w:marRight w:val="0"/>
      <w:marTop w:val="0"/>
      <w:marBottom w:val="0"/>
      <w:divBdr>
        <w:top w:val="none" w:sz="0" w:space="0" w:color="auto"/>
        <w:left w:val="none" w:sz="0" w:space="0" w:color="auto"/>
        <w:bottom w:val="none" w:sz="0" w:space="0" w:color="auto"/>
        <w:right w:val="none" w:sz="0" w:space="0" w:color="auto"/>
      </w:divBdr>
    </w:div>
    <w:div w:id="214619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stinea.org/arch/hhs/eh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carverm\AppData\Local\Microsoft\Windows\INetCache\IE\OIIX2MTD\01_CTM_RFP_Template_R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C4AE0-05DA-4D73-BE03-4B3603F26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01_CTM_RFP_Template_R1.dot</Template>
  <TotalTime>0</TotalTime>
  <Pages>1</Pages>
  <Words>7030</Words>
  <Characters>40071</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RFP Template</vt:lpstr>
    </vt:vector>
  </TitlesOfParts>
  <Company>City of Austin</Company>
  <LinksUpToDate>false</LinksUpToDate>
  <CharactersWithSpaces>47007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subject>RFP Template</dc:subject>
  <dc:creator>McCarver, Mary Lou</dc:creator>
  <cp:lastModifiedBy>Byrd, Rob</cp:lastModifiedBy>
  <cp:revision>2</cp:revision>
  <cp:lastPrinted>2016-01-25T18:33:00Z</cp:lastPrinted>
  <dcterms:created xsi:type="dcterms:W3CDTF">2016-02-22T22:50:00Z</dcterms:created>
  <dcterms:modified xsi:type="dcterms:W3CDTF">2016-02-22T22:50:00Z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{20070329-0101-4825-8DB5-41132CEDDBA0}</vt:lpwstr>
  </property>
  <property fmtid="{D5CDD505-2E9C-101B-9397-08002B2CF9AE}" pid="3" name="Owner">
    <vt:lpwstr>4</vt:lpwstr>
  </property>
  <property fmtid="{D5CDD505-2E9C-101B-9397-08002B2CF9AE}" pid="4" name="Status">
    <vt:lpwstr>Final</vt:lpwstr>
  </property>
  <property fmtid="{D5CDD505-2E9C-101B-9397-08002B2CF9AE}" pid="5" name="Order">
    <vt:lpwstr>3800.00000000000</vt:lpwstr>
  </property>
</Properties>
</file>