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jc w:val="center"/>
        <w:rPr>
          <w:rFonts w:ascii="Calibri" w:hAnsi="Calibri"/>
          <w:b w:val="1"/>
          <w:bCs w:val="1"/>
          <w:sz w:val="24"/>
          <w:lang w:bidi="ar_SA" w:eastAsia="en_US" w:val="en_US"/>
        </w:rPr>
      </w:pPr>
      <w:r>
        <w:rPr>
          <w:b w:val="1"/>
          <w:bCs w:val="1"/>
          <w:sz w:val="24"/>
        </w:rPr>
        <w:t>Communications and Technology Management</w:t>
      </w:r>
      <w:r>
        <w:rPr>
          <w:b w:val="1"/>
          <w:bCs w:val="1"/>
          <w:sz w:val="24"/>
        </w:rPr>
        <w:br/>
      </w:r>
      <w:r>
        <w:rPr>
          <w:b w:val="1"/>
          <w:bCs w:val="1"/>
          <w:sz w:val="24"/>
        </w:rPr>
        <w:t>Date of Meeting</w:t>
      </w:r>
      <w:r>
        <w:rPr>
          <w:b w:val="1"/>
          <w:bCs w:val="1"/>
          <w:sz w:val="24"/>
        </w:rPr>
        <w:br/>
      </w:r>
      <w:r>
        <w:rPr>
          <w:b w:val="1"/>
          <w:bCs w:val="1"/>
          <w:sz w:val="24"/>
        </w:rPr>
        <w:t>Introduction to Enterprise Architecture</w:t>
      </w:r>
    </w:p>
    <w:p>
      <w:pPr>
        <w:tabs>
          <w:tab w:leader="none" w:pos="1980" w:val="left"/>
        </w:tabs>
        <w:rPr>
          <w:rFonts w:ascii="Calibri" w:hAnsi="Calibri"/>
          <w:sz w:val="24"/>
          <w:lang w:bidi="ar_SA" w:eastAsia="en_US" w:val="en_US"/>
        </w:rPr>
      </w:pPr>
      <w:r>
        <w:rPr>
          <w:b w:val="1"/>
          <w:bCs w:val="1"/>
          <w:sz w:val="24"/>
        </w:rPr>
        <w:t>MEETING:</w:t>
      </w:r>
      <w:r>
        <w:rPr>
          <w:sz w:val="24"/>
        </w:rPr>
        <w:t xml:space="preserve">	</w:t>
      </w:r>
      <w:r>
        <w:rPr>
          <w:sz w:val="24"/>
        </w:rPr>
        <w:t>CMO Meeting– Date</w:t>
      </w:r>
    </w:p>
    <w:p>
      <w:pPr>
        <w:tabs>
          <w:tab w:leader="none" w:pos="1980" w:val="left"/>
        </w:tabs>
        <w:rPr>
          <w:rFonts w:ascii="Calibri" w:hAnsi="Calibri"/>
          <w:sz w:val="24"/>
          <w:lang w:bidi="ar_SA" w:eastAsia="en_US" w:val="en_US"/>
        </w:rPr>
      </w:pPr>
      <w:r>
        <w:rPr>
          <w:b w:val="1"/>
          <w:bCs w:val="1"/>
          <w:sz w:val="24"/>
        </w:rPr>
        <w:t>TITLE:</w:t>
      </w:r>
      <w:r>
        <w:rPr>
          <w:sz w:val="24"/>
        </w:rPr>
        <w:t xml:space="preserve">	</w:t>
      </w:r>
      <w:r>
        <w:rPr>
          <w:sz w:val="24"/>
        </w:rPr>
        <w:t xml:space="preserve">Aligning </w:t>
      </w:r>
      <w:bookmarkStart w:id="0" w:name="_GoBack"/>
      <w:bookmarkEnd w:id="0"/>
      <w:r>
        <w:rPr>
          <w:sz w:val="24"/>
        </w:rPr>
        <w:t>Information Technology Services</w:t>
      </w:r>
      <w:r>
        <w:rPr>
          <w:rFonts w:ascii="Calibri" w:hAnsi="Calibri"/>
          <w:vanish w:val="0"/>
          <w:color w:val="000000"/>
          <w:sz w:val="24"/>
          <w:lang w:val="en-US"/>
        </w:rPr>
        <w:t xml:space="preserve"> to </w:t>
      </w:r>
      <w:r>
        <w:rPr>
          <w:sz w:val="24"/>
        </w:rPr>
        <w:t>City Business Needs</w:t>
      </w:r>
    </w:p>
    <w:p>
      <w:pPr>
        <w:tabs>
          <w:tab w:leader="none" w:pos="1980" w:val="left"/>
        </w:tabs>
        <w:rPr>
          <w:rFonts w:ascii="Calibri" w:hAnsi="Calibri"/>
          <w:sz w:val="24"/>
          <w:lang w:bidi="ar_SA" w:eastAsia="en_US" w:val="en_US"/>
        </w:rPr>
      </w:pPr>
      <w:r>
        <w:rPr>
          <w:b w:val="1"/>
          <w:bCs w:val="1"/>
          <w:sz w:val="24"/>
        </w:rPr>
        <w:t>SUBJECT:</w:t>
      </w:r>
      <w:r>
        <w:rPr>
          <w:sz w:val="24"/>
        </w:rPr>
        <w:t xml:space="preserve">	</w:t>
      </w:r>
      <w:r>
        <w:rPr>
          <w:sz w:val="24"/>
        </w:rPr>
        <w:t>Executive Sponsorship for a Successful Enterprise Architecture Practice</w:t>
      </w:r>
    </w:p>
    <w:p>
      <w:pPr>
        <w:tabs>
          <w:tab w:leader="none" w:pos="1980" w:val="left"/>
        </w:tabs>
        <w:rPr>
          <w:rFonts w:ascii="Calibri" w:hAnsi="Calibri"/>
          <w:sz w:val="24"/>
          <w:lang w:bidi="ar_SA" w:eastAsia="en_US" w:val="en_US"/>
        </w:rPr>
      </w:pPr>
      <w:r>
        <w:rPr>
          <w:b w:val="1"/>
          <w:bCs w:val="1"/>
          <w:sz w:val="24"/>
        </w:rPr>
        <w:t>PRESENTERS:</w:t>
      </w:r>
      <w:r>
        <w:rPr>
          <w:sz w:val="24"/>
        </w:rPr>
        <w:t xml:space="preserve">	</w:t>
      </w:r>
      <w:r>
        <w:rPr>
          <w:sz w:val="24"/>
        </w:rPr>
        <w:t>Rob Byrd, Chief Enterprise Architect</w:t>
      </w:r>
    </w:p>
    <w:p>
      <w:pPr>
        <w:tabs>
          <w:tab w:leader="none" w:pos="1980" w:val="left"/>
        </w:tabs>
        <w:rPr>
          <w:rFonts w:ascii="Calibri" w:hAnsi="Calibri"/>
          <w:sz w:val="24"/>
          <w:lang w:bidi="ar_SA" w:eastAsia="en_US" w:val="en_US"/>
        </w:rPr>
      </w:pPr>
      <w:r>
        <w:rPr>
          <w:b w:val="1"/>
          <w:bCs w:val="1"/>
          <w:sz w:val="24"/>
        </w:rPr>
        <w:t>ATTACHMENTS:</w:t>
      </w:r>
      <w:r>
        <w:rPr>
          <w:b w:val="1"/>
          <w:bCs w:val="1"/>
          <w:sz w:val="24"/>
        </w:rPr>
        <w:t xml:space="preserve">	</w:t>
      </w:r>
      <w:r>
        <w:rPr>
          <w:sz w:val="24"/>
        </w:rPr>
        <w:t>Introduction to Enterprise Architecture</w:t>
      </w:r>
    </w:p>
    <w:p>
      <w:pPr>
        <w:rPr>
          <w:rFonts w:ascii="Calibri" w:hAnsi="Calibri"/>
          <w:sz w:val="24"/>
          <w:lang w:bidi="ar_SA" w:eastAsia="en_US" w:val="en_US"/>
        </w:rPr>
      </w:pPr>
      <w:r>
        <w:rPr>
          <w:b w:val="1"/>
          <w:bCs w:val="1"/>
          <w:sz w:val="24"/>
        </w:rPr>
        <w:t>REQUEST FOR CITY MANAGER ACTION:</w:t>
      </w:r>
    </w:p>
    <w:p>
      <w:pPr>
        <w:rPr>
          <w:rFonts w:ascii="Calibri" w:hAnsi="Calibri"/>
          <w:sz w:val="24"/>
          <w:lang w:bidi="ar_SA" w:eastAsia="en_US" w:val="en_US"/>
        </w:rPr>
      </w:pPr>
      <w:r>
        <w:rPr>
          <w:rFonts w:ascii="Calibri" w:hAnsi="Calibri"/>
          <w:b w:val="1"/>
          <w:bCs w:val="1"/>
          <w:vanish w:val="0"/>
          <w:color w:val="000000"/>
          <w:sz w:val="24"/>
          <w:lang w:val="en-US"/>
        </w:rPr>
        <w:t>Action</w:t>
      </w:r>
      <w:r>
        <w:rPr>
          <w:b w:val="1"/>
          <w:bCs w:val="1"/>
          <w:sz w:val="24"/>
        </w:rPr>
        <w:t xml:space="preserve"> </w:t>
      </w:r>
      <w:r>
        <w:rPr>
          <w:rFonts w:ascii="Calibri" w:hAnsi="Calibri"/>
          <w:b w:val="1"/>
          <w:bCs w:val="1"/>
          <w:i w:val="0"/>
          <w:strike w:val="0"/>
          <w:vanish w:val="0"/>
          <w:color w:val="000000"/>
          <w:sz w:val="24"/>
          <w:u w:val="none"/>
          <w:lang w:val="en-US"/>
        </w:rPr>
        <w:t>Items</w:t>
      </w:r>
      <w:r>
        <w:rPr>
          <w:b w:val="1"/>
          <w:bCs w:val="1"/>
          <w:sz w:val="24"/>
        </w:rPr>
        <w:t xml:space="preserve"> for CMO Meeting:</w:t>
      </w:r>
      <w:r>
        <w:rPr>
          <w:sz w:val="24"/>
        </w:rPr>
        <w:t> </w:t>
      </w:r>
      <w:r>
        <w:rPr>
          <w:sz w:val="24"/>
        </w:rPr>
        <w:t>Assemble</w:t>
      </w:r>
      <w:r>
        <w:rPr>
          <w:rFonts w:ascii="Calibri" w:hAnsi="Calibri"/>
          <w:vanish w:val="0"/>
          <w:color w:val="000000"/>
          <w:sz w:val="24"/>
          <w:lang w:val="en-US"/>
        </w:rPr>
        <w:t xml:space="preserve"> C</w:t>
      </w:r>
      <w:r>
        <w:rPr>
          <w:rFonts w:ascii="Calibri" w:hAnsi="Calibri"/>
          <w:b w:val="0"/>
          <w:i w:val="0"/>
          <w:strike w:val="0"/>
          <w:vanish w:val="0"/>
          <w:color w:val="000000"/>
          <w:sz w:val="24"/>
          <w:u w:val="none"/>
          <w:lang w:val="en-US"/>
        </w:rPr>
        <w:t>ity</w:t>
      </w:r>
      <w:r>
        <w:rPr>
          <w:sz w:val="24"/>
        </w:rPr>
        <w:t xml:space="preserve"> </w:t>
      </w:r>
      <w:r>
        <w:rPr>
          <w:rFonts w:ascii="Calibri" w:hAnsi="Calibri"/>
          <w:vanish w:val="0"/>
          <w:color w:val="000000"/>
          <w:sz w:val="24"/>
          <w:lang w:val="en-US"/>
        </w:rPr>
        <w:t xml:space="preserve">Management Office </w:t>
      </w:r>
      <w:r>
        <w:rPr>
          <w:sz w:val="24"/>
        </w:rPr>
        <w:t xml:space="preserve">leadership to learn about Enterprise Architecture and discuss a </w:t>
      </w:r>
      <w:r>
        <w:rPr>
          <w:rFonts w:ascii="Calibri" w:hAnsi="Calibri"/>
          <w:b w:val="0"/>
          <w:i w:val="0"/>
          <w:strike w:val="0"/>
          <w:vanish w:val="0"/>
          <w:color w:val="000000"/>
          <w:sz w:val="24"/>
          <w:u w:val="none"/>
          <w:lang w:val="en-US"/>
        </w:rPr>
        <w:t>way forward</w:t>
      </w:r>
      <w:r>
        <w:rPr>
          <w:sz w:val="24"/>
        </w:rPr>
        <w:t>.</w:t>
      </w:r>
    </w:p>
    <w:p>
      <w:pPr>
        <w:rPr>
          <w:rFonts w:ascii="Calibri" w:hAnsi="Calibri"/>
          <w:sz w:val="24"/>
          <w:lang w:bidi="ar_SA" w:eastAsia="en_US" w:val="en_US"/>
        </w:rPr>
      </w:pPr>
      <w:r>
        <w:rPr>
          <w:b w:val="1"/>
          <w:bCs w:val="1"/>
          <w:sz w:val="24"/>
        </w:rPr>
        <w:t xml:space="preserve">SUMMARY: </w:t>
      </w:r>
    </w:p>
    <w:p>
      <w:pPr>
        <w:rPr>
          <w:rFonts w:ascii="Calibri" w:hAnsi="Calibri"/>
          <w:sz w:val="24"/>
          <w:lang w:bidi="ar_SA" w:eastAsia="en_US" w:val="en_US"/>
        </w:rPr>
      </w:pPr>
      <w:r>
        <w:rPr>
          <w:sz w:val="24"/>
        </w:rPr>
        <w:t xml:space="preserve">An </w:t>
      </w:r>
      <w:r>
        <w:rPr>
          <w:rFonts w:ascii="Calibri" w:hAnsi="Calibri"/>
          <w:vanish w:val="0"/>
          <w:color w:val="000000"/>
          <w:sz w:val="24"/>
          <w:lang w:val="en-US"/>
        </w:rPr>
        <w:t>Enterprise Architecture (EA)</w:t>
      </w:r>
      <w:r>
        <w:rPr>
          <w:sz w:val="24"/>
        </w:rPr>
        <w:t xml:space="preserve"> establishes a citywide roadmap to accomplish operational mission</w:t>
      </w:r>
      <w:r>
        <w:rPr>
          <w:rFonts w:ascii="Calibri" w:hAnsi="Calibri"/>
          <w:vanish w:val="0"/>
          <w:color w:val="000000"/>
          <w:sz w:val="24"/>
          <w:lang w:val="en-US"/>
        </w:rPr>
        <w:t>s</w:t>
      </w:r>
      <w:r>
        <w:rPr>
          <w:sz w:val="24"/>
        </w:rPr>
        <w:t xml:space="preserve"> through optimal performance of its core business processes within an efficient information technology (IT) environment. Simply stated, enterprise architectures are "blueprints" </w:t>
      </w:r>
      <w:r>
        <w:rPr>
          <w:rFonts w:ascii="Calibri" w:hAnsi="Calibri"/>
          <w:b w:val="0"/>
          <w:i w:val="0"/>
          <w:strike w:val="0"/>
          <w:vanish w:val="0"/>
          <w:color w:val="000000"/>
          <w:sz w:val="24"/>
          <w:u w:val="none"/>
          <w:lang w:val="en-US"/>
        </w:rPr>
        <w:t>to</w:t>
      </w:r>
      <w:r>
        <w:rPr>
          <w:sz w:val="24"/>
        </w:rPr>
        <w:t xml:space="preserve"> systematically defin</w:t>
      </w:r>
      <w:r>
        <w:rPr>
          <w:rFonts w:ascii="Calibri" w:hAnsi="Calibri"/>
          <w:vanish w:val="0"/>
          <w:color w:val="000000"/>
          <w:sz w:val="24"/>
          <w:lang w:val="en-US"/>
        </w:rPr>
        <w:t>e</w:t>
      </w:r>
      <w:r>
        <w:rPr>
          <w:sz w:val="24"/>
        </w:rPr>
        <w:t xml:space="preserve"> our organization's current (baseline) and desired (target) environment. Enterprise architectures are essential for evolving information systems and developing new systems </w:t>
      </w:r>
      <w:r>
        <w:rPr>
          <w:rFonts w:ascii="Calibri" w:hAnsi="Calibri"/>
          <w:b w:val="0"/>
          <w:i w:val="0"/>
          <w:strike w:val="0"/>
          <w:vanish w:val="0"/>
          <w:color w:val="000000"/>
          <w:sz w:val="24"/>
          <w:u w:val="none"/>
          <w:lang w:val="en-US"/>
        </w:rPr>
        <w:t>to</w:t>
      </w:r>
      <w:r>
        <w:rPr>
          <w:sz w:val="24"/>
        </w:rPr>
        <w:t xml:space="preserve"> optimize their mission value. This is accomplished in business terms </w:t>
      </w:r>
      <w:r>
        <w:rPr>
          <w:rFonts w:ascii="Calibri" w:hAnsi="Calibri"/>
          <w:vanish w:val="0"/>
          <w:color w:val="000000"/>
          <w:sz w:val="24"/>
          <w:lang w:val="en-US"/>
        </w:rPr>
        <w:t>(</w:t>
      </w:r>
      <w:r>
        <w:rPr>
          <w:sz w:val="24"/>
        </w:rPr>
        <w:t xml:space="preserve">mission, business functions, information flows, and system environments) and technical terms </w:t>
      </w:r>
      <w:r>
        <w:rPr>
          <w:rFonts w:ascii="Calibri" w:hAnsi="Calibri"/>
          <w:vanish w:val="0"/>
          <w:color w:val="000000"/>
          <w:sz w:val="24"/>
          <w:lang w:val="en-US"/>
        </w:rPr>
        <w:t>(</w:t>
      </w:r>
      <w:r>
        <w:rPr>
          <w:sz w:val="24"/>
        </w:rPr>
        <w:t xml:space="preserve">software, hardware, </w:t>
      </w:r>
      <w:r>
        <w:rPr>
          <w:rFonts w:ascii="Calibri" w:hAnsi="Calibri"/>
          <w:vanish w:val="0"/>
          <w:color w:val="000000"/>
          <w:sz w:val="24"/>
          <w:lang w:val="en-US"/>
        </w:rPr>
        <w:t xml:space="preserve">and </w:t>
      </w:r>
      <w:r>
        <w:rPr>
          <w:sz w:val="24"/>
        </w:rPr>
        <w:t>communications), and includes a Sequencing Plan for transitioning from the baseline environment to the target environment.</w:t>
      </w:r>
    </w:p>
    <w:p>
      <w:pPr>
        <w:rPr>
          <w:rFonts w:ascii="Calibri" w:hAnsi="Calibri"/>
          <w:sz w:val="24"/>
          <w:lang w:bidi="ar_SA" w:eastAsia="en_US" w:val="en_US"/>
        </w:rPr>
      </w:pPr>
      <w:r>
        <w:rPr>
          <w:rFonts w:ascii="Calibri" w:hAnsi="Calibri"/>
          <w:b w:val="0"/>
          <w:i w:val="0"/>
          <w:strike w:val="0"/>
          <w:vanish w:val="0"/>
          <w:color w:val="000000"/>
          <w:sz w:val="24"/>
          <w:u w:val="none"/>
          <w:vertAlign w:val="baseline"/>
          <w:lang w:val="en-US"/>
        </w:rPr>
        <w:t>These</w:t>
      </w:r>
      <w:r>
        <w:rPr>
          <w:sz w:val="24"/>
        </w:rPr>
        <w:t xml:space="preserve"> institutional blueprints assist in optimizing the interdependencies and interrelationships among our </w:t>
      </w:r>
      <w:r>
        <w:rPr>
          <w:rFonts w:ascii="Calibri" w:hAnsi="Calibri"/>
          <w:b w:val="0"/>
          <w:i w:val="0"/>
          <w:strike w:val="0"/>
          <w:vanish w:val="0"/>
          <w:color w:val="000000"/>
          <w:sz w:val="24"/>
          <w:u w:val="none"/>
          <w:lang w:val="en-US"/>
        </w:rPr>
        <w:t>city's</w:t>
      </w:r>
      <w:r>
        <w:rPr>
          <w:sz w:val="24"/>
        </w:rPr>
        <w:t xml:space="preserve"> business operations and the underlying IT that support the mission. Experience has shown that without a complete and enforced EA, agencies run the risk of buying and building systems that are duplicative, incompatible, and unnecessarily costly to maintain and integrate.</w:t>
      </w:r>
    </w:p>
    <w:p>
      <w:pPr>
        <w:rPr>
          <w:rFonts w:ascii="Calibri" w:hAnsi="Calibri"/>
          <w:sz w:val="24"/>
          <w:lang w:bidi="ar_SA" w:eastAsia="en_US" w:val="en_US"/>
        </w:rPr>
      </w:pPr>
      <w:r>
        <w:rPr>
          <w:sz w:val="24"/>
        </w:rPr>
        <w:t>Enterprise Architecture offers a promising opportunity for the City of Austin</w:t>
      </w:r>
      <w:r>
        <w:rPr>
          <w:rFonts w:ascii="Calibri" w:hAnsi="Calibri"/>
          <w:vanish w:val="0"/>
          <w:color w:val="000000"/>
          <w:sz w:val="24"/>
          <w:lang w:val="en-US"/>
        </w:rPr>
        <w:t xml:space="preserve">; however, it </w:t>
      </w:r>
      <w:r>
        <w:rPr>
          <w:rFonts w:ascii="Calibri" w:hAnsi="Calibri"/>
          <w:vanish w:val="0"/>
          <w:color w:val="000000"/>
          <w:sz w:val="24"/>
          <w:lang w:val="en-US"/>
        </w:rPr>
        <w:t>requires leadership support to succeed</w:t>
      </w:r>
      <w:r>
        <w:rPr>
          <w:sz w:val="24"/>
        </w:rPr>
        <w:t xml:space="preserve">. </w:t>
      </w:r>
    </w:p>
    <w:p>
      <w:pPr>
        <w:rPr>
          <w:rFonts w:ascii="Calibri" w:hAnsi="Calibri"/>
          <w:sz w:val="24"/>
          <w:lang w:bidi="ar_SA" w:eastAsia="en_US" w:val="en_US"/>
        </w:rPr>
      </w:pPr>
    </w:p>
    <w:p>
      <w:pPr>
        <w:rPr>
          <w:rFonts w:ascii="Calibri" w:hAnsi="Calibri"/>
          <w:sz w:val="24"/>
          <w:lang w:bidi="ar_SA" w:eastAsia="en_US" w:val="en_US"/>
        </w:rPr>
      </w:pPr>
    </w:p>
    <w:p>
      <w:pPr>
        <w:rPr>
          <w:rFonts w:ascii="Calibri" w:hAnsi="Calibri"/>
          <w:sz w:val="24"/>
          <w:lang w:bidi="ar_SA" w:eastAsia="en_US" w:val="en_US"/>
        </w:rPr>
      </w:pPr>
      <w:r>
        <w:rPr>
          <w:sz w:val="24"/>
        </w:rPr>
        <w:t>_____________________</w:t>
      </w:r>
    </w:p>
    <w:p>
      <w:pPr>
        <w:rPr>
          <w:rFonts w:ascii="Calibri" w:hAnsi="Calibri"/>
          <w:sz w:val="24"/>
          <w:lang w:bidi="ar_SA" w:eastAsia="en_US" w:val="en_US"/>
        </w:rPr>
      </w:pPr>
      <w:r>
        <w:rPr>
          <w:sz w:val="24"/>
        </w:rPr>
        <w:t>(DCM/ACM/Chief of Staff signature)</w:t>
      </w:r>
    </w:p>
    <w:p>
      <w:pPr>
        <w:rPr>
          <w:rFonts w:ascii="Calibri" w:hAnsi="Calibri"/>
          <w:sz w:val="22"/>
          <w:lang w:bidi="ar_SA" w:eastAsia="en_US" w:val="en_US"/>
        </w:rPr>
      </w:pPr>
    </w:p>
    <w:sectPr>
      <w:pgSz w:h="15840" w:w="12240"/>
      <w:pgMar w:bottom="630" w:footer="720" w:gutter="0" w:header="720" w:left="1440" w:right="1440" w:top="90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val="bestFit"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E4"/>
    <w:rsid w:val="0032479E"/>
    <w:rsid w:val="005B0816"/>
    <w:rsid w:val="00A93FE4"/>
    <w:rsid w:val="00AB3D3D"/>
    <w:rsid w:val="00B07206"/>
    <w:rsid w:val="00C9103A"/>
    <w:rsid w:val="00CD3935"/>
    <w:rsid w:val="00DD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fontTable.xml" Type="http://schemas.openxmlformats.org/officeDocument/2006/relationships/fontTable"></Relationship><Relationship Id="rId3" Target="webSettings.xml" Type="http://schemas.openxmlformats.org/officeDocument/2006/relationships/webSettings"></Relationship><Relationship Id="rId4" Target="styles.xml" Type="http://schemas.openxmlformats.org/officeDocument/2006/relationships/styles"></Relationship><Relationship Id="rId5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City of Austin</Company>
  <Pages>2</Pages>
  <Words>413</Words>
  <Characters>1674</Characters>
  <Lines>19</Lines>
  <Paragraphs>5</Paragraphs>
  <TotalTime>85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1905</CharactersWithSpaces>
  <SharedDoc>0</SharedDoc>
  <HyperlinksChanged>0</HyperlinksChanged>
  <Application>Microsoft Office Word</Application>
  <AppVersion>14.0000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Nowell, Kathleen</dc:creator>
  <cp:lastModifiedBy>Byrd, Rob</cp:lastModifiedBy>
  <cp:revision>1</cp:revision>
  <dcterms:created xsi:type="dcterms:W3CDTF">2013-07-08T21:32:00Z</dcterms:created>
  <dcterms:modified xsi:type="dcterms:W3CDTF">2014-06-05T21:33:00Z</dcterms:modified>
</cp:coreProperties>
</file>