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4B42D426" w:rsidR="00A61B0B" w:rsidRDefault="00A61B0B" w:rsidP="001C44CF">
      <w:pPr>
        <w:jc w:val="center"/>
      </w:pPr>
      <w:commentRangeStart w:id="0"/>
      <w:r>
        <w:t>Center for Information Assurance</w:t>
      </w:r>
      <w:commentRangeEnd w:id="0"/>
      <w:r w:rsidR="00A170AC">
        <w:rPr>
          <w:rStyle w:val="ac"/>
        </w:rPr>
        <w:commentReference w:id="0"/>
      </w:r>
      <w:r>
        <w:t xml:space="preserve"> (CIAE) @City University of Seattle (</w:t>
      </w:r>
      <w:proofErr w:type="spellStart"/>
      <w:r>
        <w:t>CityU</w:t>
      </w:r>
      <w:proofErr w:type="spellEnd"/>
      <w:r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a4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a4"/>
        <w:numPr>
          <w:ilvl w:val="0"/>
          <w:numId w:val="1"/>
        </w:numPr>
        <w:ind w:left="360"/>
        <w:rPr>
          <w:color w:val="000000" w:themeColor="text1"/>
        </w:rPr>
      </w:pPr>
      <w:bookmarkStart w:id="1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1"/>
    <w:p w14:paraId="1F2E3CB3" w14:textId="77777777" w:rsidR="00A61B0B" w:rsidRDefault="00A61B0B" w:rsidP="00A61B0B">
      <w:pPr>
        <w:pStyle w:val="a4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a4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a4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a4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a4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a4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a4"/>
        <w:numPr>
          <w:ilvl w:val="0"/>
          <w:numId w:val="3"/>
        </w:numPr>
        <w:rPr>
          <w:rStyle w:val="a3"/>
          <w:color w:val="000000"/>
          <w:u w:val="none"/>
        </w:rPr>
      </w:pPr>
      <w:r>
        <w:rPr>
          <w:rStyle w:val="a3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a3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11" w:history="1">
        <w:r w:rsidR="001146A3" w:rsidRPr="00D2096B">
          <w:rPr>
            <w:rStyle w:val="a3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a3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a4"/>
        <w:numPr>
          <w:ilvl w:val="0"/>
          <w:numId w:val="3"/>
        </w:numPr>
      </w:pPr>
      <w:r>
        <w:rPr>
          <w:rStyle w:val="a3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12" w:anchor="install-bleeding-edge" w:history="1">
        <w:r w:rsidRPr="00D2096B">
          <w:rPr>
            <w:rStyle w:val="a3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a3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a4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a4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a4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a4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a4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087975D0" w:rsidR="001C44CF" w:rsidRDefault="003E0023" w:rsidP="001C44CF">
      <w:pPr>
        <w:pStyle w:val="a4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4" w:history="1">
        <w:r w:rsidR="003E0023" w:rsidRPr="00CB13C7">
          <w:rPr>
            <w:rStyle w:val="a3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4495298F">
            <wp:extent cx="7722883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35141" cy="8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23" w:history="1">
        <w:r w:rsidRPr="003E0023">
          <w:rPr>
            <w:rStyle w:val="a3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anshan Yu" w:date="2021-04-03T16:09:00Z" w:initials="SY">
    <w:p w14:paraId="22D24127" w14:textId="4EB64F02" w:rsidR="00A170AC" w:rsidRDefault="00A170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U</w:t>
      </w:r>
      <w:r>
        <w:t>se STC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D24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11BC" w16cex:dateUtc="2021-04-03T2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D24127" w16cid:durableId="24131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D2155" w14:textId="77777777" w:rsidR="00520287" w:rsidRDefault="00520287" w:rsidP="00D84104">
      <w:r>
        <w:separator/>
      </w:r>
    </w:p>
  </w:endnote>
  <w:endnote w:type="continuationSeparator" w:id="0">
    <w:p w14:paraId="1C1182FC" w14:textId="77777777" w:rsidR="00520287" w:rsidRDefault="00520287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4311" w14:textId="77777777" w:rsidR="00520287" w:rsidRDefault="00520287" w:rsidP="00D84104">
      <w:r>
        <w:separator/>
      </w:r>
    </w:p>
  </w:footnote>
  <w:footnote w:type="continuationSeparator" w:id="0">
    <w:p w14:paraId="37F998E9" w14:textId="77777777" w:rsidR="00520287" w:rsidRDefault="00520287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nshan Yu">
    <w15:presenceInfo w15:providerId="AD" w15:userId="S::yushanshan@cityuniversity.edu::f3ec9f9a-d51b-4def-b21c-f95eb7565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C27BF"/>
    <w:rsid w:val="003C5948"/>
    <w:rsid w:val="003E0023"/>
    <w:rsid w:val="003E0BBD"/>
    <w:rsid w:val="00432173"/>
    <w:rsid w:val="00442126"/>
    <w:rsid w:val="00450E64"/>
    <w:rsid w:val="00520287"/>
    <w:rsid w:val="005B22F4"/>
    <w:rsid w:val="005D3E03"/>
    <w:rsid w:val="0062369D"/>
    <w:rsid w:val="00677E8C"/>
    <w:rsid w:val="00762248"/>
    <w:rsid w:val="00767070"/>
    <w:rsid w:val="007B1A8F"/>
    <w:rsid w:val="00826BAA"/>
    <w:rsid w:val="008703E9"/>
    <w:rsid w:val="008B64B4"/>
    <w:rsid w:val="00913053"/>
    <w:rsid w:val="009179EC"/>
    <w:rsid w:val="00925697"/>
    <w:rsid w:val="009631FC"/>
    <w:rsid w:val="00971DC2"/>
    <w:rsid w:val="009D1D02"/>
    <w:rsid w:val="009E2A08"/>
    <w:rsid w:val="00A0684F"/>
    <w:rsid w:val="00A117F4"/>
    <w:rsid w:val="00A170AC"/>
    <w:rsid w:val="00A33953"/>
    <w:rsid w:val="00A4166B"/>
    <w:rsid w:val="00A61B0B"/>
    <w:rsid w:val="00B26B0A"/>
    <w:rsid w:val="00CA2172"/>
    <w:rsid w:val="00CE46D8"/>
    <w:rsid w:val="00CF0510"/>
    <w:rsid w:val="00D84104"/>
    <w:rsid w:val="00D84C9B"/>
    <w:rsid w:val="00E245F5"/>
    <w:rsid w:val="00E863BF"/>
    <w:rsid w:val="00E9399E"/>
    <w:rsid w:val="00E93F96"/>
    <w:rsid w:val="00EE43F5"/>
    <w:rsid w:val="00F72EAE"/>
    <w:rsid w:val="00FA4EE7"/>
    <w:rsid w:val="00F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1B0B"/>
    <w:pPr>
      <w:ind w:left="720"/>
      <w:contextualSpacing/>
    </w:pPr>
    <w:rPr>
      <w:color w:val="000000"/>
    </w:rPr>
  </w:style>
  <w:style w:type="character" w:styleId="a5">
    <w:name w:val="Unresolved Mention"/>
    <w:basedOn w:val="a0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b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c">
    <w:name w:val="annotation reference"/>
    <w:basedOn w:val="a0"/>
    <w:uiPriority w:val="99"/>
    <w:semiHidden/>
    <w:unhideWhenUsed/>
    <w:rsid w:val="00A170A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170AC"/>
  </w:style>
  <w:style w:type="character" w:customStyle="1" w:styleId="ae">
    <w:name w:val="批注文字 字符"/>
    <w:basedOn w:val="a0"/>
    <w:link w:val="ad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170A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omments" Target="comments.xml"/><Relationship Id="rId12" Type="http://schemas.openxmlformats.org/officeDocument/2006/relationships/hyperlink" Target="https://scikit-learn.org/stable/developers/advanced_installation.html" TargetMode="Externa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youtu.be/inN8seMm7UI" TargetMode="External"/><Relationship Id="rId10" Type="http://schemas.microsoft.com/office/2018/08/relationships/commentsExtensible" Target="commentsExtensible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colab.research.google.com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Shanshan Yu</cp:lastModifiedBy>
  <cp:revision>30</cp:revision>
  <dcterms:created xsi:type="dcterms:W3CDTF">2020-12-17T04:07:00Z</dcterms:created>
  <dcterms:modified xsi:type="dcterms:W3CDTF">2021-04-03T23:10:00Z</dcterms:modified>
</cp:coreProperties>
</file>