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proofErr w:type="spellStart"/>
      <w:r>
        <w:t>MemoryRouter</w:t>
      </w:r>
      <w:proofErr w:type="spellEnd"/>
    </w:p>
    <w:p w14:paraId="5EBF4A79" w14:textId="5725DE56" w:rsidR="00E7388C" w:rsidRDefault="00E7388C" w:rsidP="00A725FE">
      <w:pPr>
        <w:pStyle w:val="ListParagraph"/>
        <w:numPr>
          <w:ilvl w:val="0"/>
          <w:numId w:val="1"/>
        </w:numPr>
        <w:jc w:val="both"/>
      </w:pPr>
      <w:proofErr w:type="spellStart"/>
      <w:r>
        <w:t>HashRouter</w:t>
      </w:r>
      <w:proofErr w:type="spellEnd"/>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 xml:space="preserve">Using </w:t>
      </w:r>
      <w:proofErr w:type="spellStart"/>
      <w:r>
        <w:t>NavLink</w:t>
      </w:r>
      <w:proofErr w:type="spellEnd"/>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7ADE3529"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BrowserRouter is typically used as the top-level router component in the application and serves as the entry point for defining </w:t>
      </w:r>
      <w:r w:rsidRPr="00291CB5">
        <w:rPr>
          <w:b/>
          <w:bCs/>
        </w:rPr>
        <w:t>routes</w:t>
      </w:r>
      <w:r w:rsidRPr="00291CB5">
        <w:t xml:space="preserve">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229221A3" w:rsidR="00451742" w:rsidRDefault="00424DB3" w:rsidP="00451742">
      <w:pPr>
        <w:jc w:val="both"/>
      </w:pPr>
      <w:r w:rsidRPr="00424DB3">
        <w:drawing>
          <wp:inline distT="0" distB="0" distL="0" distR="0" wp14:anchorId="5B211C44" wp14:editId="50999298">
            <wp:extent cx="6858000" cy="5093335"/>
            <wp:effectExtent l="19050" t="19050" r="0" b="0"/>
            <wp:docPr id="1563807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07165" name="Picture 1" descr="A screen shot of a computer program&#10;&#10;Description automatically generated"/>
                    <pic:cNvPicPr/>
                  </pic:nvPicPr>
                  <pic:blipFill>
                    <a:blip r:embed="rId13"/>
                    <a:stretch>
                      <a:fillRect/>
                    </a:stretch>
                  </pic:blipFill>
                  <pic:spPr>
                    <a:xfrm>
                      <a:off x="0" y="0"/>
                      <a:ext cx="6858000" cy="509333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0336E987">
            <wp:extent cx="6858000" cy="1681323"/>
            <wp:effectExtent l="19050" t="19050" r="0" b="0"/>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54032"/>
                    <a:stretch/>
                  </pic:blipFill>
                  <pic:spPr bwMode="auto">
                    <a:xfrm>
                      <a:off x="0" y="0"/>
                      <a:ext cx="6858000" cy="16813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7337B306">
            <wp:extent cx="6858000" cy="1573444"/>
            <wp:effectExtent l="19050" t="19050" r="0" b="8255"/>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b="56944"/>
                    <a:stretch/>
                  </pic:blipFill>
                  <pic:spPr bwMode="auto">
                    <a:xfrm>
                      <a:off x="0" y="0"/>
                      <a:ext cx="6858000" cy="157344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07831C08">
            <wp:extent cx="6858000" cy="1768653"/>
            <wp:effectExtent l="19050" t="19050" r="0" b="3175"/>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51737"/>
                    <a:stretch/>
                  </pic:blipFill>
                  <pic:spPr bwMode="auto">
                    <a:xfrm>
                      <a:off x="0" y="0"/>
                      <a:ext cx="6858000" cy="176865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565460D1" w:rsidR="000D2D70" w:rsidRDefault="000D2D70" w:rsidP="000D2D70">
      <w:pPr>
        <w:pStyle w:val="Heading1"/>
      </w:pPr>
      <w:r>
        <w:t>SECTION 3. MEMORYROUTER</w:t>
      </w:r>
    </w:p>
    <w:p w14:paraId="3D7A7B92" w14:textId="77777777" w:rsidR="000D2D70" w:rsidRPr="000D2D70" w:rsidRDefault="000D2D70" w:rsidP="000D2D70">
      <w:pPr>
        <w:jc w:val="both"/>
      </w:pPr>
    </w:p>
    <w:sectPr w:rsidR="000D2D70" w:rsidRPr="000D2D70"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2"/>
  </w:num>
  <w:num w:numId="2" w16cid:durableId="735859262">
    <w:abstractNumId w:val="32"/>
  </w:num>
  <w:num w:numId="3" w16cid:durableId="490877306">
    <w:abstractNumId w:val="6"/>
  </w:num>
  <w:num w:numId="4" w16cid:durableId="1078138283">
    <w:abstractNumId w:val="7"/>
  </w:num>
  <w:num w:numId="5" w16cid:durableId="344745916">
    <w:abstractNumId w:val="45"/>
  </w:num>
  <w:num w:numId="6" w16cid:durableId="761145528">
    <w:abstractNumId w:val="33"/>
  </w:num>
  <w:num w:numId="7" w16cid:durableId="461385821">
    <w:abstractNumId w:val="3"/>
  </w:num>
  <w:num w:numId="8" w16cid:durableId="662054473">
    <w:abstractNumId w:val="22"/>
  </w:num>
  <w:num w:numId="9" w16cid:durableId="226844652">
    <w:abstractNumId w:val="21"/>
  </w:num>
  <w:num w:numId="10" w16cid:durableId="755713836">
    <w:abstractNumId w:val="40"/>
  </w:num>
  <w:num w:numId="11" w16cid:durableId="1434472873">
    <w:abstractNumId w:val="41"/>
  </w:num>
  <w:num w:numId="12" w16cid:durableId="119498584">
    <w:abstractNumId w:val="5"/>
  </w:num>
  <w:num w:numId="13" w16cid:durableId="216479992">
    <w:abstractNumId w:val="37"/>
  </w:num>
  <w:num w:numId="14" w16cid:durableId="86386858">
    <w:abstractNumId w:val="18"/>
  </w:num>
  <w:num w:numId="15" w16cid:durableId="926036091">
    <w:abstractNumId w:val="38"/>
  </w:num>
  <w:num w:numId="16" w16cid:durableId="1577789073">
    <w:abstractNumId w:val="39"/>
  </w:num>
  <w:num w:numId="17" w16cid:durableId="1885824190">
    <w:abstractNumId w:val="15"/>
  </w:num>
  <w:num w:numId="18" w16cid:durableId="415594861">
    <w:abstractNumId w:val="16"/>
  </w:num>
  <w:num w:numId="19" w16cid:durableId="1340698895">
    <w:abstractNumId w:val="20"/>
  </w:num>
  <w:num w:numId="20" w16cid:durableId="85158856">
    <w:abstractNumId w:val="43"/>
  </w:num>
  <w:num w:numId="21" w16cid:durableId="1577206048">
    <w:abstractNumId w:val="23"/>
  </w:num>
  <w:num w:numId="22" w16cid:durableId="312486938">
    <w:abstractNumId w:val="11"/>
  </w:num>
  <w:num w:numId="23" w16cid:durableId="1704286364">
    <w:abstractNumId w:val="24"/>
  </w:num>
  <w:num w:numId="24" w16cid:durableId="99838032">
    <w:abstractNumId w:val="25"/>
  </w:num>
  <w:num w:numId="25" w16cid:durableId="1207176794">
    <w:abstractNumId w:val="14"/>
  </w:num>
  <w:num w:numId="26" w16cid:durableId="1725252598">
    <w:abstractNumId w:val="28"/>
  </w:num>
  <w:num w:numId="27" w16cid:durableId="895240811">
    <w:abstractNumId w:val="29"/>
  </w:num>
  <w:num w:numId="28" w16cid:durableId="1097213367">
    <w:abstractNumId w:val="42"/>
  </w:num>
  <w:num w:numId="29" w16cid:durableId="1809666437">
    <w:abstractNumId w:val="19"/>
  </w:num>
  <w:num w:numId="30" w16cid:durableId="277688315">
    <w:abstractNumId w:val="0"/>
  </w:num>
  <w:num w:numId="31" w16cid:durableId="657225890">
    <w:abstractNumId w:val="1"/>
  </w:num>
  <w:num w:numId="32" w16cid:durableId="448816871">
    <w:abstractNumId w:val="8"/>
  </w:num>
  <w:num w:numId="33" w16cid:durableId="168260106">
    <w:abstractNumId w:val="12"/>
  </w:num>
  <w:num w:numId="34" w16cid:durableId="1200315286">
    <w:abstractNumId w:val="36"/>
  </w:num>
  <w:num w:numId="35" w16cid:durableId="1586375925">
    <w:abstractNumId w:val="31"/>
  </w:num>
  <w:num w:numId="36" w16cid:durableId="1235625124">
    <w:abstractNumId w:val="4"/>
  </w:num>
  <w:num w:numId="37" w16cid:durableId="667682272">
    <w:abstractNumId w:val="17"/>
  </w:num>
  <w:num w:numId="38" w16cid:durableId="1105468589">
    <w:abstractNumId w:val="35"/>
  </w:num>
  <w:num w:numId="39" w16cid:durableId="443620104">
    <w:abstractNumId w:val="26"/>
  </w:num>
  <w:num w:numId="40" w16cid:durableId="1022589771">
    <w:abstractNumId w:val="34"/>
  </w:num>
  <w:num w:numId="41" w16cid:durableId="309794429">
    <w:abstractNumId w:val="13"/>
  </w:num>
  <w:num w:numId="42" w16cid:durableId="1642347823">
    <w:abstractNumId w:val="10"/>
  </w:num>
  <w:num w:numId="43" w16cid:durableId="1312754285">
    <w:abstractNumId w:val="44"/>
  </w:num>
  <w:num w:numId="44" w16cid:durableId="838540056">
    <w:abstractNumId w:val="30"/>
  </w:num>
  <w:num w:numId="45" w16cid:durableId="961762492">
    <w:abstractNumId w:val="9"/>
  </w:num>
  <w:num w:numId="46" w16cid:durableId="20371915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7262F"/>
    <w:rsid w:val="0009007E"/>
    <w:rsid w:val="00091F4B"/>
    <w:rsid w:val="000A3992"/>
    <w:rsid w:val="000B5FBD"/>
    <w:rsid w:val="000C2135"/>
    <w:rsid w:val="000D2D70"/>
    <w:rsid w:val="000E03A3"/>
    <w:rsid w:val="000E7970"/>
    <w:rsid w:val="000F0879"/>
    <w:rsid w:val="00106C87"/>
    <w:rsid w:val="00120D1B"/>
    <w:rsid w:val="00126731"/>
    <w:rsid w:val="00160159"/>
    <w:rsid w:val="00171927"/>
    <w:rsid w:val="00190AA7"/>
    <w:rsid w:val="001C0D64"/>
    <w:rsid w:val="001F3B3E"/>
    <w:rsid w:val="001F49FC"/>
    <w:rsid w:val="001F4B0D"/>
    <w:rsid w:val="00212FFB"/>
    <w:rsid w:val="002159B3"/>
    <w:rsid w:val="002164F0"/>
    <w:rsid w:val="00220241"/>
    <w:rsid w:val="00235739"/>
    <w:rsid w:val="0023789D"/>
    <w:rsid w:val="002423E2"/>
    <w:rsid w:val="00261337"/>
    <w:rsid w:val="0026584A"/>
    <w:rsid w:val="00291CB5"/>
    <w:rsid w:val="0029557D"/>
    <w:rsid w:val="002A05C1"/>
    <w:rsid w:val="002B1CE2"/>
    <w:rsid w:val="002C5341"/>
    <w:rsid w:val="002D4D44"/>
    <w:rsid w:val="002D64F4"/>
    <w:rsid w:val="002E4F63"/>
    <w:rsid w:val="002E6C7E"/>
    <w:rsid w:val="002F34F8"/>
    <w:rsid w:val="00302ED4"/>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6724"/>
    <w:rsid w:val="004B70E1"/>
    <w:rsid w:val="004D63D8"/>
    <w:rsid w:val="004F1813"/>
    <w:rsid w:val="004F715E"/>
    <w:rsid w:val="00502259"/>
    <w:rsid w:val="005263C2"/>
    <w:rsid w:val="00537CDA"/>
    <w:rsid w:val="00564E18"/>
    <w:rsid w:val="00567F90"/>
    <w:rsid w:val="005901E1"/>
    <w:rsid w:val="00593BBC"/>
    <w:rsid w:val="005A4E5B"/>
    <w:rsid w:val="005D14DF"/>
    <w:rsid w:val="005D18AE"/>
    <w:rsid w:val="005E01D5"/>
    <w:rsid w:val="005F26AA"/>
    <w:rsid w:val="005F67C1"/>
    <w:rsid w:val="00616DCA"/>
    <w:rsid w:val="006179AE"/>
    <w:rsid w:val="00622FEB"/>
    <w:rsid w:val="00623638"/>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580D"/>
    <w:rsid w:val="00943B65"/>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C4386"/>
    <w:rsid w:val="00BC43A2"/>
    <w:rsid w:val="00BE2920"/>
    <w:rsid w:val="00BF1B0E"/>
    <w:rsid w:val="00BF4733"/>
    <w:rsid w:val="00BF7C35"/>
    <w:rsid w:val="00C0625C"/>
    <w:rsid w:val="00C15183"/>
    <w:rsid w:val="00C235D4"/>
    <w:rsid w:val="00C32946"/>
    <w:rsid w:val="00C3650A"/>
    <w:rsid w:val="00C40524"/>
    <w:rsid w:val="00C517D7"/>
    <w:rsid w:val="00C54740"/>
    <w:rsid w:val="00C547EF"/>
    <w:rsid w:val="00C54961"/>
    <w:rsid w:val="00C6131C"/>
    <w:rsid w:val="00C66C2D"/>
    <w:rsid w:val="00C75197"/>
    <w:rsid w:val="00C76B18"/>
    <w:rsid w:val="00C76DF8"/>
    <w:rsid w:val="00C777C3"/>
    <w:rsid w:val="00C81E45"/>
    <w:rsid w:val="00C84F52"/>
    <w:rsid w:val="00C934F9"/>
    <w:rsid w:val="00CA1E23"/>
    <w:rsid w:val="00CA6BF5"/>
    <w:rsid w:val="00CB0C82"/>
    <w:rsid w:val="00CD70D3"/>
    <w:rsid w:val="00CE3B77"/>
    <w:rsid w:val="00CE5335"/>
    <w:rsid w:val="00D021AB"/>
    <w:rsid w:val="00D14059"/>
    <w:rsid w:val="00D25EC7"/>
    <w:rsid w:val="00D263B6"/>
    <w:rsid w:val="00D3189B"/>
    <w:rsid w:val="00D3456F"/>
    <w:rsid w:val="00D511BF"/>
    <w:rsid w:val="00D53EEB"/>
    <w:rsid w:val="00D62348"/>
    <w:rsid w:val="00D640FB"/>
    <w:rsid w:val="00D65A94"/>
    <w:rsid w:val="00D666F9"/>
    <w:rsid w:val="00D77713"/>
    <w:rsid w:val="00D8088B"/>
    <w:rsid w:val="00D81C33"/>
    <w:rsid w:val="00D95D23"/>
    <w:rsid w:val="00D96CB3"/>
    <w:rsid w:val="00DC4DB5"/>
    <w:rsid w:val="00DD01CB"/>
    <w:rsid w:val="00DD6116"/>
    <w:rsid w:val="00DE7437"/>
    <w:rsid w:val="00DF44FF"/>
    <w:rsid w:val="00DF5DFF"/>
    <w:rsid w:val="00E11A33"/>
    <w:rsid w:val="00E12A15"/>
    <w:rsid w:val="00E230CE"/>
    <w:rsid w:val="00E56B9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en/main/router-components/browser-router"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5" Type="http://schemas.openxmlformats.org/officeDocument/2006/relationships/hyperlink" Target="https://youtu.be/Dp7uw9c6QH8"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7</cp:revision>
  <dcterms:created xsi:type="dcterms:W3CDTF">2023-08-08T02:35:00Z</dcterms:created>
  <dcterms:modified xsi:type="dcterms:W3CDTF">2023-08-08T03:42:00Z</dcterms:modified>
</cp:coreProperties>
</file>