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Dosis" w:cs="Dosis" w:eastAsia="Dosis" w:hAnsi="Dosis"/>
          <w:b w:val="1"/>
          <w:sz w:val="36"/>
          <w:szCs w:val="36"/>
        </w:rPr>
      </w:pPr>
      <w:r w:rsidDel="00000000" w:rsidR="00000000" w:rsidRPr="00000000">
        <w:rPr>
          <w:rFonts w:ascii="Dosis" w:cs="Dosis" w:eastAsia="Dosis" w:hAnsi="Dosis"/>
          <w:b w:val="1"/>
          <w:sz w:val="36"/>
          <w:szCs w:val="36"/>
          <w:rtl w:val="0"/>
        </w:rPr>
        <w:t xml:space="preserve">“Título del Proyecto”</w:t>
      </w:r>
    </w:p>
    <w:p w:rsidR="00000000" w:rsidDel="00000000" w:rsidP="00000000" w:rsidRDefault="00000000" w:rsidRPr="00000000">
      <w:pPr>
        <w:contextualSpacing w:val="0"/>
        <w:jc w:val="center"/>
        <w:rPr>
          <w:rFonts w:ascii="Dosis" w:cs="Dosis" w:eastAsia="Dosis" w:hAnsi="Dosis"/>
          <w:i w:val="1"/>
          <w:sz w:val="36"/>
          <w:szCs w:val="36"/>
          <w:u w:val="single"/>
        </w:rPr>
      </w:pPr>
      <w:r w:rsidDel="00000000" w:rsidR="00000000" w:rsidRPr="00000000">
        <w:rPr>
          <w:rFonts w:ascii="Dosis" w:cs="Dosis" w:eastAsia="Dosis" w:hAnsi="Dosis"/>
          <w:b w:val="1"/>
          <w:sz w:val="36"/>
          <w:szCs w:val="36"/>
          <w:rtl w:val="0"/>
        </w:rPr>
        <w:t xml:space="preserve">TALLER </w:t>
      </w:r>
      <w:r w:rsidDel="00000000" w:rsidR="00000000" w:rsidRPr="00000000">
        <w:rPr>
          <w:rFonts w:ascii="Dosis" w:cs="Dosis" w:eastAsia="Dosis" w:hAnsi="Dosis"/>
          <w:i w:val="1"/>
          <w:sz w:val="36"/>
          <w:szCs w:val="36"/>
          <w:u w:val="single"/>
          <w:rtl w:val="0"/>
        </w:rPr>
        <w:t xml:space="preserve">NÚMERO</w:t>
      </w:r>
    </w:p>
    <w:p w:rsidR="00000000" w:rsidDel="00000000" w:rsidP="00000000" w:rsidRDefault="00000000" w:rsidRPr="00000000">
      <w:pPr>
        <w:contextualSpacing w:val="0"/>
        <w:rPr>
          <w:rFonts w:ascii="Dosis" w:cs="Dosis" w:eastAsia="Dosis" w:hAnsi="Dosi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Dosis" w:cs="Dosis" w:eastAsia="Dosis" w:hAnsi="Dosis"/>
          <w:b w:val="1"/>
          <w:sz w:val="28"/>
          <w:szCs w:val="28"/>
        </w:rPr>
      </w:pPr>
      <w:r w:rsidDel="00000000" w:rsidR="00000000" w:rsidRPr="00000000">
        <w:rPr>
          <w:rFonts w:ascii="Dosis" w:cs="Dosis" w:eastAsia="Dosis" w:hAnsi="Dosis"/>
          <w:b w:val="1"/>
          <w:sz w:val="28"/>
          <w:szCs w:val="28"/>
          <w:rtl w:val="0"/>
        </w:rPr>
        <w:t xml:space="preserve">Lista de asistentes*</w:t>
      </w:r>
    </w:p>
    <w:p w:rsidR="00000000" w:rsidDel="00000000" w:rsidP="00000000" w:rsidRDefault="00000000" w:rsidRPr="00000000">
      <w:pPr>
        <w:contextualSpacing w:val="0"/>
        <w:rPr>
          <w:rFonts w:ascii="Dosis" w:cs="Dosis" w:eastAsia="Dosis" w:hAnsi="Dosi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Firma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osis">
    <w:embedRegular w:fontKey="{00000000-0000-0000-0000-000000000000}" r:id="rId1" w:subsetted="0"/>
    <w:embedBold w:fontKey="{00000000-0000-0000-0000-000000000000}" r:id="rId2" w:subsetted="0"/>
  </w:font>
  <w:font w:name="Karl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Karla" w:cs="Karla" w:eastAsia="Karla" w:hAnsi="Karla"/>
        <w:sz w:val="20"/>
        <w:szCs w:val="20"/>
      </w:rPr>
    </w:pPr>
    <w:r w:rsidDel="00000000" w:rsidR="00000000" w:rsidRPr="00000000">
      <w:rPr>
        <w:rFonts w:ascii="Karla" w:cs="Karla" w:eastAsia="Karla" w:hAnsi="Karla"/>
        <w:sz w:val="20"/>
        <w:szCs w:val="20"/>
        <w:rtl w:val="0"/>
      </w:rPr>
      <w:t xml:space="preserve">*Este documento estará disponible en el sitio web de Abre. Si no desea que su información sea publicada en el sitio, es libre de no firmar.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Karla-regular.ttf"/><Relationship Id="rId4" Type="http://schemas.openxmlformats.org/officeDocument/2006/relationships/font" Target="fonts/Karla-bold.ttf"/><Relationship Id="rId5" Type="http://schemas.openxmlformats.org/officeDocument/2006/relationships/font" Target="fonts/Karla-italic.ttf"/><Relationship Id="rId6" Type="http://schemas.openxmlformats.org/officeDocument/2006/relationships/font" Target="fonts/Karla-boldItalic.ttf"/></Relationships>
</file>