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56349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جمس انقاذ باي</w:t>
            </w:r>
          </w:p>
        </w:tc>
        <w:tc>
          <w:tcPr>
            <w:tcW w:w="567" w:type="dxa"/>
            <w:vAlign w:val="center"/>
          </w:tcPr>
          <w:p w:rsidR="000D333D" w:rsidRPr="00EA5A2D" w:rsidRDefault="0056349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ص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</w:t>
            </w:r>
          </w:p>
        </w:tc>
        <w:tc>
          <w:tcPr>
            <w:tcW w:w="567" w:type="dxa"/>
            <w:vAlign w:val="center"/>
          </w:tcPr>
          <w:p w:rsidR="000D333D" w:rsidRPr="00EA5A2D" w:rsidRDefault="0056349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567" w:type="dxa"/>
            <w:vAlign w:val="center"/>
          </w:tcPr>
          <w:p w:rsidR="000D333D" w:rsidRPr="00EA5A2D" w:rsidRDefault="0056349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0D333D" w:rsidRPr="00EA5A2D" w:rsidRDefault="0056349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56349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56349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134" w:type="dxa"/>
            <w:vAlign w:val="center"/>
          </w:tcPr>
          <w:p w:rsidR="000D333D" w:rsidRPr="00EA5A2D" w:rsidRDefault="0056349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2005</w:t>
            </w:r>
            <w:bookmarkStart w:id="0" w:name="_GoBack"/>
            <w:bookmarkEnd w:id="0"/>
          </w:p>
        </w:tc>
        <w:tc>
          <w:tcPr>
            <w:tcW w:w="993" w:type="dxa"/>
            <w:vAlign w:val="center"/>
          </w:tcPr>
          <w:p w:rsidR="000D333D" w:rsidRPr="00EA5A2D" w:rsidRDefault="00AA3F52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56349F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25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56349F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56349F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6349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سلم مزدوج</w:t>
            </w: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عده</w:t>
            </w: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جركل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بنزين</w:t>
            </w: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قواعد كشاف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كهرباي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مقص يدوي 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سلم حبال 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سلم كلال 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كشلف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6349F" w:rsidTr="00B10554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سنسله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6349F" w:rsidTr="00B10554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عفريته يدوي 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عفريته </w:t>
            </w: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تماتيك</w:t>
            </w:r>
            <w:proofErr w:type="spellEnd"/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جبيره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6349F" w:rsidTr="0056349F"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56349F" w:rsidRDefault="0056349F" w:rsidP="0056349F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وسايد </w:t>
            </w: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هوايه</w:t>
            </w:r>
            <w:proofErr w:type="spellEnd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4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6349F" w:rsidRDefault="0056349F" w:rsidP="0056349F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6349F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F5CA4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54CF63-A605-4E67-8A01-8F3561B71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2026-09-07T06:37:00Z</dcterms:modified>
</cp:coreProperties>
</file>