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C3F80" w:rsidTr="005C3162">
        <w:trPr>
          <w:trHeight w:val="542"/>
        </w:trPr>
        <w:tc>
          <w:tcPr>
            <w:tcW w:w="3686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حوض</w:t>
            </w:r>
          </w:p>
        </w:tc>
        <w:tc>
          <w:tcPr>
            <w:tcW w:w="567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567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134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2005</w:t>
            </w:r>
          </w:p>
        </w:tc>
        <w:tc>
          <w:tcPr>
            <w:tcW w:w="993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0/15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C3F80" w:rsidRPr="00EA5A2D" w:rsidRDefault="000C3F80" w:rsidP="000C3F8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6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0C3F80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0C3F80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D85559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D85559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C3F80" w:rsidTr="000C3F80"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7C6439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C3F80" w:rsidRPr="00026D2B" w:rsidRDefault="000C3F80" w:rsidP="000C3F8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C3F80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AAB24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8B385-8670-4981-9A92-215DDCB3A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2026-09-07T08:27:00Z</dcterms:modified>
</cp:coreProperties>
</file>