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دينا المحروقات</w:t>
            </w:r>
          </w:p>
        </w:tc>
        <w:tc>
          <w:tcPr>
            <w:tcW w:w="567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5C5BC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2002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5C5BC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67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5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5C5BC4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5C5BC4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5C5BC4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5C5BC4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5C5BC4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5C5BC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5C5BC4"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5C5BC4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C5BC4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D3CB9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62D7-9B83-49A8-A421-1A9508E56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2026-09-07T08:08:00Z</dcterms:modified>
</cp:coreProperties>
</file>