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Neverland Investment — 5-Year Digital Ecosystem Technology Plan</w:t>
      </w:r>
    </w:p>
    <w:p>
      <w:pPr>
        <w:pStyle w:val="Heading2"/>
      </w:pPr>
      <w:r>
        <w:t>1. Vision</w:t>
      </w:r>
    </w:p>
    <w:p>
      <w:r>
        <w:t>Build a unified e-commerce ecosystem where every service offered by Neverland Investment is available and managed digitally through a single platform accessible on web and mobile. The system will support scalable growth, intelligent automation, and data-driven decision-making.</w:t>
      </w:r>
    </w:p>
    <w:p>
      <w:pPr>
        <w:pStyle w:val="Heading2"/>
      </w:pPr>
      <w:r>
        <w:t>2. Core Technology Stack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 (Web)</w:t>
            </w:r>
          </w:p>
        </w:tc>
        <w:tc>
          <w:tcPr>
            <w:tcW w:type="dxa" w:w="4320"/>
          </w:tcPr>
          <w:p>
            <w:r>
              <w:t>React with TypeScript (Next.js optional)</w:t>
            </w:r>
          </w:p>
        </w:tc>
      </w:tr>
      <w:tr>
        <w:tc>
          <w:tcPr>
            <w:tcW w:type="dxa" w:w="4320"/>
          </w:tcPr>
          <w:p>
            <w:r>
              <w:t>Mobile App</w:t>
            </w:r>
          </w:p>
        </w:tc>
        <w:tc>
          <w:tcPr>
            <w:tcW w:type="dxa" w:w="4320"/>
          </w:tcPr>
          <w:p>
            <w:r>
              <w:t>React Native (Expo)</w:t>
            </w:r>
          </w:p>
        </w:tc>
      </w:tr>
      <w:tr>
        <w:tc>
          <w:tcPr>
            <w:tcW w:type="dxa" w:w="4320"/>
          </w:tcPr>
          <w:p>
            <w:r>
              <w:t>Backend / Database</w:t>
            </w:r>
          </w:p>
        </w:tc>
        <w:tc>
          <w:tcPr>
            <w:tcW w:type="dxa" w:w="4320"/>
          </w:tcPr>
          <w:p>
            <w:r>
              <w:t>Supabase (PostgreSQL + Edge Functions + Realtime)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Supabase Auth (email, social, OTP)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Supabase Storage (for media and documents)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Stripe, M-Pesa, Airtel Money integrations</w:t>
            </w:r>
          </w:p>
        </w:tc>
      </w:tr>
      <w:tr>
        <w:tc>
          <w:tcPr>
            <w:tcW w:type="dxa" w:w="4320"/>
          </w:tcPr>
          <w:p>
            <w:r>
              <w:t>AI / ML</w:t>
            </w:r>
          </w:p>
        </w:tc>
        <w:tc>
          <w:tcPr>
            <w:tcW w:type="dxa" w:w="4320"/>
          </w:tcPr>
          <w:p>
            <w:r>
              <w:t>Python FastAPI microservice or external AI APIs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 + Supabase CLI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Supabase SQL + Metabase or PostHog dashboards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Supabase Cloud + Vercel (Frontend)</w:t>
            </w:r>
          </w:p>
        </w:tc>
      </w:tr>
    </w:tbl>
    <w:p>
      <w:pPr>
        <w:pStyle w:val="Heading2"/>
      </w:pPr>
      <w:r>
        <w:t>3. Key Platform Modules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 &amp; Authentication</w:t>
            </w:r>
          </w:p>
        </w:tc>
        <w:tc>
          <w:tcPr>
            <w:tcW w:type="dxa" w:w="4320"/>
          </w:tcPr>
          <w:p>
            <w:r>
              <w:t>Supabase Auth with profiles and role-based access.</w:t>
            </w:r>
          </w:p>
        </w:tc>
      </w:tr>
      <w:tr>
        <w:tc>
          <w:tcPr>
            <w:tcW w:type="dxa" w:w="4320"/>
          </w:tcPr>
          <w:p>
            <w:r>
              <w:t>Product Catalog</w:t>
            </w:r>
          </w:p>
        </w:tc>
        <w:tc>
          <w:tcPr>
            <w:tcW w:type="dxa" w:w="4320"/>
          </w:tcPr>
          <w:p>
            <w:r>
              <w:t>Product details, pricing, categories, and inventory.</w:t>
            </w:r>
          </w:p>
        </w:tc>
      </w:tr>
      <w:tr>
        <w:tc>
          <w:tcPr>
            <w:tcW w:type="dxa" w:w="4320"/>
          </w:tcPr>
          <w:p>
            <w:r>
              <w:t>Orders &amp; Checkout</w:t>
            </w:r>
          </w:p>
        </w:tc>
        <w:tc>
          <w:tcPr>
            <w:tcW w:type="dxa" w:w="4320"/>
          </w:tcPr>
          <w:p>
            <w:r>
              <w:t>Cart, payments, receipts, and order tracking.</w:t>
            </w:r>
          </w:p>
        </w:tc>
      </w:tr>
      <w:tr>
        <w:tc>
          <w:tcPr>
            <w:tcW w:type="dxa" w:w="4320"/>
          </w:tcPr>
          <w:p>
            <w:r>
              <w:t>Payments Integration</w:t>
            </w:r>
          </w:p>
        </w:tc>
        <w:tc>
          <w:tcPr>
            <w:tcW w:type="dxa" w:w="4320"/>
          </w:tcPr>
          <w:p>
            <w:r>
              <w:t>Stripe and mobile-money through Edge Functions.</w:t>
            </w:r>
          </w:p>
        </w:tc>
      </w:tr>
      <w:tr>
        <w:tc>
          <w:tcPr>
            <w:tcW w:type="dxa" w:w="4320"/>
          </w:tcPr>
          <w:p>
            <w:r>
              <w:t>Loyalty &amp; Rewards</w:t>
            </w:r>
          </w:p>
        </w:tc>
        <w:tc>
          <w:tcPr>
            <w:tcW w:type="dxa" w:w="4320"/>
          </w:tcPr>
          <w:p>
            <w:r>
              <w:t>Points accumulation, redemption, and VIP tiers.</w:t>
            </w:r>
          </w:p>
        </w:tc>
      </w:tr>
      <w:tr>
        <w:tc>
          <w:tcPr>
            <w:tcW w:type="dxa" w:w="4320"/>
          </w:tcPr>
          <w:p>
            <w:r>
              <w:t>Marketing &amp; Subscriptions</w:t>
            </w:r>
          </w:p>
        </w:tc>
        <w:tc>
          <w:tcPr>
            <w:tcW w:type="dxa" w:w="4320"/>
          </w:tcPr>
          <w:p>
            <w:r>
              <w:t>Email campaigns and promotional offers.</w:t>
            </w:r>
          </w:p>
        </w:tc>
      </w:tr>
      <w:tr>
        <w:tc>
          <w:tcPr>
            <w:tcW w:type="dxa" w:w="4320"/>
          </w:tcPr>
          <w:p>
            <w:r>
              <w:t>AI Recommendation Engine</w:t>
            </w:r>
          </w:p>
        </w:tc>
        <w:tc>
          <w:tcPr>
            <w:tcW w:type="dxa" w:w="4320"/>
          </w:tcPr>
          <w:p>
            <w:r>
              <w:t>Personalized product suggestions.</w:t>
            </w:r>
          </w:p>
        </w:tc>
      </w:tr>
      <w:tr>
        <w:tc>
          <w:tcPr>
            <w:tcW w:type="dxa" w:w="4320"/>
          </w:tcPr>
          <w:p>
            <w:r>
              <w:t>Analytics Dashboard</w:t>
            </w:r>
          </w:p>
        </w:tc>
        <w:tc>
          <w:tcPr>
            <w:tcW w:type="dxa" w:w="4320"/>
          </w:tcPr>
          <w:p>
            <w:r>
              <w:t>Sales trends and customer insights.</w:t>
            </w:r>
          </w:p>
        </w:tc>
      </w:tr>
    </w:tbl>
    <w:p>
      <w:pPr>
        <w:pStyle w:val="Heading2"/>
      </w:pPr>
      <w:r>
        <w:t>4. 5-Year Growth and Scaling Plan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Key Technical Actions</w:t>
            </w:r>
          </w:p>
        </w:tc>
      </w:tr>
      <w:tr>
        <w:tc>
          <w:tcPr>
            <w:tcW w:type="dxa" w:w="2880"/>
          </w:tcPr>
          <w:p>
            <w:r>
              <w:t>Year 1</w:t>
            </w:r>
          </w:p>
        </w:tc>
        <w:tc>
          <w:tcPr>
            <w:tcW w:type="dxa" w:w="2880"/>
          </w:tcPr>
          <w:p>
            <w:r>
              <w:t>Foundation &amp; MVP</w:t>
            </w:r>
          </w:p>
        </w:tc>
        <w:tc>
          <w:tcPr>
            <w:tcW w:type="dxa" w:w="2880"/>
          </w:tcPr>
          <w:p>
            <w:r>
              <w:t>Launch e-commerce MVP: products, checkout, payments, basic analytics.</w:t>
            </w:r>
          </w:p>
        </w:tc>
      </w:tr>
      <w:tr>
        <w:tc>
          <w:tcPr>
            <w:tcW w:type="dxa" w:w="2880"/>
          </w:tcPr>
          <w:p>
            <w:r>
              <w:t>Year 2</w:t>
            </w:r>
          </w:p>
        </w:tc>
        <w:tc>
          <w:tcPr>
            <w:tcW w:type="dxa" w:w="2880"/>
          </w:tcPr>
          <w:p>
            <w:r>
              <w:t>Loyalty &amp; Automation</w:t>
            </w:r>
          </w:p>
        </w:tc>
        <w:tc>
          <w:tcPr>
            <w:tcW w:type="dxa" w:w="2880"/>
          </w:tcPr>
          <w:p>
            <w:r>
              <w:t>Add VIP programs, feature flags, subscriptions, automated marketing.</w:t>
            </w:r>
          </w:p>
        </w:tc>
      </w:tr>
      <w:tr>
        <w:tc>
          <w:tcPr>
            <w:tcW w:type="dxa" w:w="2880"/>
          </w:tcPr>
          <w:p>
            <w:r>
              <w:t>Year 3</w:t>
            </w:r>
          </w:p>
        </w:tc>
        <w:tc>
          <w:tcPr>
            <w:tcW w:type="dxa" w:w="2880"/>
          </w:tcPr>
          <w:p>
            <w:r>
              <w:t>AI Personalization</w:t>
            </w:r>
          </w:p>
        </w:tc>
        <w:tc>
          <w:tcPr>
            <w:tcW w:type="dxa" w:w="2880"/>
          </w:tcPr>
          <w:p>
            <w:r>
              <w:t>Implement in-house recommendation model and real-time insights.</w:t>
            </w:r>
          </w:p>
        </w:tc>
      </w:tr>
      <w:tr>
        <w:tc>
          <w:tcPr>
            <w:tcW w:type="dxa" w:w="2880"/>
          </w:tcPr>
          <w:p>
            <w:r>
              <w:t>Year 4</w:t>
            </w:r>
          </w:p>
        </w:tc>
        <w:tc>
          <w:tcPr>
            <w:tcW w:type="dxa" w:w="2880"/>
          </w:tcPr>
          <w:p>
            <w:r>
              <w:t>Regional Expansion</w:t>
            </w:r>
          </w:p>
        </w:tc>
        <w:tc>
          <w:tcPr>
            <w:tcW w:type="dxa" w:w="2880"/>
          </w:tcPr>
          <w:p>
            <w:r>
              <w:t>Multi-region Supabase projects, caching, localized currencies.</w:t>
            </w:r>
          </w:p>
        </w:tc>
      </w:tr>
      <w:tr>
        <w:tc>
          <w:tcPr>
            <w:tcW w:type="dxa" w:w="2880"/>
          </w:tcPr>
          <w:p>
            <w:r>
              <w:t>Year 5</w:t>
            </w:r>
          </w:p>
        </w:tc>
        <w:tc>
          <w:tcPr>
            <w:tcW w:type="dxa" w:w="2880"/>
          </w:tcPr>
          <w:p>
            <w:r>
              <w:t>Global Autonomy</w:t>
            </w:r>
          </w:p>
        </w:tc>
        <w:tc>
          <w:tcPr>
            <w:tcW w:type="dxa" w:w="2880"/>
          </w:tcPr>
          <w:p>
            <w:r>
              <w:t>AI-driven pricing, autonomous logistics, and global scaling.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