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b/>
          <w:color w:val="001A70"/>
          <w:spacing w:val="0"/>
          <w:position w:val="0"/>
          <w:sz w:val="56"/>
          <w:shd w:fill="auto" w:val="clear"/>
        </w:rPr>
      </w:pPr>
      <w:r>
        <w:rPr>
          <w:rFonts w:ascii="Segoe UI" w:hAnsi="Segoe UI" w:cs="Segoe UI" w:eastAsia="Segoe UI"/>
          <w:b/>
          <w:color w:val="001A70"/>
          <w:spacing w:val="0"/>
          <w:position w:val="0"/>
          <w:sz w:val="56"/>
          <w:shd w:fill="auto" w:val="clear"/>
        </w:rPr>
        <w:t xml:space="preserve">Title</w:t>
      </w: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Segoe UI" w:hAnsi="Segoe UI" w:cs="Segoe UI" w:eastAsia="Segoe UI"/>
          <w:b/>
          <w:color w:val="FE5716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b/>
          <w:color w:val="FE5716"/>
          <w:spacing w:val="0"/>
          <w:position w:val="0"/>
          <w:sz w:val="40"/>
          <w:shd w:fill="auto" w:val="clear"/>
        </w:rPr>
        <w:t xml:space="preserve">Heading 1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  <w:t xml:space="preserve">Heading 2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b/>
          <w:color w:val="FE5716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FE5716"/>
          <w:spacing w:val="0"/>
          <w:position w:val="0"/>
          <w:sz w:val="28"/>
          <w:shd w:fill="auto" w:val="clear"/>
        </w:rPr>
        <w:t xml:space="preserve">Heading 3</w:t>
      </w:r>
    </w:p>
    <w:p>
      <w:pPr>
        <w:spacing w:before="0" w:after="160" w:line="27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Normal </w:t>
      </w:r>
    </w:p>
    <w:p>
      <w:pPr>
        <w:spacing w:before="0" w:after="160" w:line="27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  <w:t xml:space="preserve">Snapshot (sample table)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auto" w:fill="001a7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Metric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auto" w:fill="001a7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Opposition (Phase 1)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63%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Opposition (Phase 2)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42%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Landowner leads (Phase 3)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38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Segoe UI" w:hAnsi="Segoe UI" w:cs="Segoe UI" w:eastAsia="Segoe UI"/>
          <w:i/>
          <w:color w:val="707172"/>
          <w:spacing w:val="0"/>
          <w:position w:val="0"/>
          <w:sz w:val="18"/>
          <w:shd w:fill="auto" w:val="clear"/>
        </w:rPr>
      </w:pPr>
    </w:p>
    <w:sectPr>
      <w:pgSz w:w="12240" w:h="15840"/>
      <w:pgMar w:top="72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 w:eastAsia="Segoe UI"/>
        <w:sz w:val="22"/>
        <w:szCs w:val="22"/>
      </w:rPr>
    </w:rPrDefault>
    <w:pPrDefault>
      <w:pPr>
        <w:spacing w:before="0" w:after="160" w:line="279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BodyText"/>
    <w:qFormat/>
    <w:pPr>
      <w:spacing w:before="0" w:after="80" w:line="240" w:lineRule="auto"/>
    </w:pPr>
    <w:rPr>
      <w:b/>
      <w:color w:val="001A70"/>
      <w:sz w:val="56"/>
      <w:szCs w:val="56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6" w:space="4" w:color="FE5716"/>
      </w:pBdr>
      <w:spacing w:before="360" w:after="80"/>
      <w:outlineLvl w:val="0"/>
    </w:pPr>
    <w:rPr>
      <w:rFonts w:ascii="Aptos Display" w:hAnsi="Aptos Display" w:cs="Aptos Display" w:eastAsia="Aptos Display"/>
      <w:b/>
      <w:color w:val="FE5716"/>
      <w:sz w:val="40"/>
      <w:szCs w:val="40"/>
    </w:rPr>
  </w:style>
  <w:style w:type="paragraph" w:styleId="Heading2">
    <w:name w:val="heading 2"/>
    <w:basedOn w:val="Normal"/>
    <w:next w:val="BodyText"/>
    <w:qFormat/>
    <w:pPr>
      <w:keepNext/>
      <w:keepLines/>
      <w:pBdr>
        <w:bottom w:val="single" w:sz="6" w:space="4" w:color="FE5716"/>
      </w:pBdr>
      <w:spacing w:before="160" w:after="80"/>
      <w:outlineLvl w:val="1"/>
    </w:pPr>
    <w:rPr>
      <w:rFonts w:ascii="Aptos Display" w:hAnsi="Aptos Display" w:cs="Aptos Display" w:eastAsia="Aptos Display"/>
      <w:b/>
      <w:color w:val="001A70"/>
      <w:sz w:val="32"/>
      <w:szCs w:val="32"/>
    </w:rPr>
  </w:style>
  <w:style w:type="paragraph" w:styleId="Heading3">
    <w:name w:val="heading 3"/>
    <w:basedOn w:val="Normal"/>
    <w:next w:val="BodyText"/>
    <w:qFormat/>
    <w:pPr>
      <w:keepNext/>
      <w:keepLines/>
      <w:spacing w:before="160" w:after="80"/>
      <w:outlineLvl w:val="2"/>
    </w:pPr>
    <w:rPr>
      <w:rFonts w:ascii="Aptos" w:hAnsi="Aptos" w:cs="Aptos" w:eastAsia="Aptos"/>
      <w:b/>
      <w:color w:val="FE5716"/>
      <w:sz w:val="28"/>
      <w:szCs w:val="28"/>
    </w:rPr>
  </w:style>
  <w:style w:type="paragraph" w:styleId="BodyText">
    <w:name w:val="Body Text"/>
    <w:basedOn w:val="Normal"/>
    <w:qFormat/>
    <w:pPr>
      <w:spacing w:before="120" w:after="80"/>
    </w:pPr>
  </w:style>
  <w:style w:type="paragraph" w:styleId="FirstParagraph">
    <w:name w:val="First Paragraph"/>
    <w:basedOn w:val="BodyText"/>
    <w:next w:val="BodyText"/>
    <w:qFormat/>
    <w:pPr>
      <w:spacing w:before="0" w:after="80"/>
    </w:pPr>
  </w:style>
  <w:style w:type="paragraph" w:styleId="Compact">
    <w:name w:val="Compact"/>
    <w:basedOn w:val="BodyText"/>
    <w:qFormat/>
    <w:pPr>
      <w:spacing w:before="20" w:after="20"/>
    </w:pPr>
  </w:style>
  <w:style w:type="paragraph" w:styleId="Logo">
    <w:name w:val="Logo"/>
    <w:basedOn w:val="Normal"/>
    <w:next w:val="Normal"/>
    <w:qFormat/>
    <w:pPr>
      <w:spacing w:before="0" w:after="120"/>
      <w:jc w:val="center"/>
    </w:pPr>
  </w:style>
  <w:style w:type="paragraph" w:styleId="ImageCaption">
    <w:name w:val="Image Caption"/>
    <w:basedOn w:val="Normal"/>
    <w:qFormat/>
    <w:pPr>
      <w:spacing w:before="40" w:after="160"/>
      <w:jc w:val="center"/>
    </w:pPr>
    <w:rPr>
      <w:i/>
      <w:color w:val="707172"/>
      <w:sz w:val="18"/>
    </w:rPr>
  </w:style>
  <w:style w:type="character" w:styleId="Hyperlink">
    <w:name w:val="Hyperlink"/>
    <w:qFormat/>
    <w:rPr>
      <w:color w:val="001A70"/>
      <w:u w:val="single"/>
    </w:rPr>
  </w:style>
  <w:style w:type="table" w:styleId="Table">
    <w:name w:val="Table"/>
    <w:qFormat/>
    <w:tblPr>
      <w:tblBorders>
        <w:top w:val="single" w:sz="4" w:color="BBBBBB"/>
        <w:left w:val="single" w:sz="4" w:color="BBBBBB"/>
        <w:bottom w:val="single" w:sz="4" w:color="BBBBBB"/>
        <w:right w:val="single" w:sz="4" w:color="BBBBBB"/>
        <w:insideH w:val="single" w:sz="4" w:color="BBBBBB"/>
        <w:insideV w:val="single" w:sz="4" w:color="BBBBBB"/>
      </w:tblBorders>
      <w:tblCellMar>
        <w:left w:w="120" w:type="dxa"/>
        <w:right w:w="120" w:type="dxa"/>
      </w:tblCellMar>
    </w:tblPr>
    <w:tblStylePr w:type="firstRow">
      <w:rPr>
        <w:b/>
        <w:color w:val="FFFFFF"/>
      </w:rPr>
      <w:tcPr>
        <w:shd w:val="clear" w:color="auto" w:fill="001A70"/>
      </w:tcPr>
    </w:tblStylePr>
  </w:style>
</w:styles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