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9EAE" w14:textId="72E08E0C" w:rsidR="00F907B4" w:rsidRDefault="00F907B4" w:rsidP="00A96BEC">
      <w:pPr>
        <w:spacing w:line="480" w:lineRule="auto"/>
      </w:pPr>
      <w:r>
        <w:rPr>
          <w:rFonts w:hint="eastAsia"/>
        </w:rPr>
        <w:t>一、构建模型：</w:t>
      </w:r>
    </w:p>
    <w:p w14:paraId="569439CD" w14:textId="2BC8B1D2" w:rsidR="003E2D30" w:rsidRDefault="003E2D30" w:rsidP="00A96BEC">
      <w:pPr>
        <w:spacing w:line="480" w:lineRule="auto"/>
      </w:pPr>
      <w:r>
        <w:rPr>
          <w:rFonts w:hint="eastAsia"/>
        </w:rPr>
        <w:t>对于二分类问题</w:t>
      </w:r>
      <w:r w:rsidR="00A34AE3">
        <w:rPr>
          <w:rFonts w:hint="eastAsia"/>
        </w:rPr>
        <w:t>，</w:t>
      </w:r>
      <w:r w:rsidR="00B72D09">
        <w:rPr>
          <w:rFonts w:hint="eastAsia"/>
        </w:rPr>
        <w:t>设p为样本为正类的概率</w:t>
      </w:r>
      <w:r w:rsidR="00880911">
        <w:rPr>
          <w:rFonts w:hint="eastAsia"/>
        </w:rPr>
        <w:t>，即：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=p,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y=0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hint="eastAsia"/>
          </w:rPr>
          <m:t>p</m:t>
        </m:r>
      </m:oMath>
    </w:p>
    <w:p w14:paraId="55296EDB" w14:textId="3003C613" w:rsidR="00880911" w:rsidRDefault="005203C5" w:rsidP="00A96BEC">
      <w:pPr>
        <w:spacing w:line="480" w:lineRule="auto"/>
      </w:pPr>
      <w:r w:rsidRPr="00495352">
        <w:rPr>
          <w:rFonts w:hint="eastAsia"/>
          <w:u w:val="single"/>
        </w:rPr>
        <w:t>对数</w:t>
      </w:r>
      <w:r w:rsidR="00880911" w:rsidRPr="00495352">
        <w:rPr>
          <w:rFonts w:hint="eastAsia"/>
          <w:u w:val="single"/>
        </w:rPr>
        <w:t>几率</w:t>
      </w:r>
      <w:r w:rsidR="00880911">
        <w:rPr>
          <w:rFonts w:hint="eastAsia"/>
        </w:rPr>
        <w:t>为正例概率与反例概率的比值</w:t>
      </w:r>
      <w:r>
        <w:rPr>
          <w:rFonts w:hint="eastAsia"/>
        </w:rPr>
        <w:t>的对数</w:t>
      </w:r>
      <w:r w:rsidR="00880911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O=</m:t>
        </m:r>
        <m:r>
          <m:rPr>
            <m:sty m:val="p"/>
          </m:rPr>
          <w:rPr>
            <w:rFonts w:ascii="Cambria Math" w:hAnsi="Cambria Math" w:hint="eastAsia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den>
        </m:f>
      </m:oMath>
    </w:p>
    <w:p w14:paraId="1BD28F96" w14:textId="32C3BA20" w:rsidR="00495352" w:rsidRDefault="00D56EF2" w:rsidP="00A96BEC">
      <w:pPr>
        <w:spacing w:line="480" w:lineRule="auto"/>
      </w:pPr>
      <w:r>
        <w:rPr>
          <w:rFonts w:hint="eastAsia"/>
        </w:rPr>
        <w:t>采</w:t>
      </w:r>
      <w:r w:rsidR="00495352">
        <w:rPr>
          <w:rFonts w:hint="eastAsia"/>
        </w:rPr>
        <w:t>用线性模型拟合</w:t>
      </w:r>
      <w:r>
        <w:rPr>
          <w:rFonts w:hint="eastAsia"/>
        </w:rPr>
        <w:t>数据集的</w:t>
      </w:r>
      <w:r w:rsidR="00495352">
        <w:rPr>
          <w:rFonts w:hint="eastAsia"/>
        </w:rPr>
        <w:t>对数几率，</w:t>
      </w:r>
      <w:r>
        <w:rPr>
          <w:rFonts w:hint="eastAsia"/>
        </w:rPr>
        <w:t>即求参数</w:t>
      </w:r>
      <w:r w:rsidR="005E0047">
        <w:rPr>
          <w:rFonts w:hint="eastAsia"/>
        </w:rPr>
        <w:t>θ</w:t>
      </w:r>
      <w:r>
        <w:t>,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 w:hint="eastAsia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 w:hint="eastAsia"/>
          </w:rPr>
          <m:t>=</m:t>
        </m:r>
        <w:bookmarkStart w:id="0" w:name="_Hlk24755975"/>
        <m:sSup>
          <m:sSupPr>
            <m:ctrlPr>
              <w:rPr>
                <w:rFonts w:ascii="Cambria Math" w:hAnsi="Cambria Math"/>
              </w:rPr>
            </m:ctrlPr>
          </m:sSupPr>
          <m:e>
            <w:bookmarkStart w:id="1" w:name="_Hlk24755984"/>
            <m:r>
              <m:rPr>
                <m:sty m:val="b"/>
              </m:rPr>
              <w:rPr>
                <w:rFonts w:ascii="Cambria Math" w:hAnsi="Cambria Math"/>
              </w:rPr>
              <m:t>θ</m:t>
            </m:r>
            <w:bookmarkEnd w:id="1"/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hint="eastAsia"/>
          </w:rPr>
          <m:t>x</m:t>
        </m:r>
      </m:oMath>
      <w:bookmarkEnd w:id="0"/>
    </w:p>
    <w:p w14:paraId="58232B11" w14:textId="77777777" w:rsidR="001C343E" w:rsidRDefault="006C6541" w:rsidP="00A96BEC">
      <w:pPr>
        <w:spacing w:line="480" w:lineRule="auto"/>
      </w:pPr>
      <w:r>
        <w:rPr>
          <w:rFonts w:hint="eastAsia"/>
        </w:rPr>
        <w:t>由上式可得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1-p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x</m:t>
                </m:r>
              </m:sup>
            </m:sSup>
          </m:den>
        </m:f>
      </m:oMath>
      <w:r w:rsidR="00F431DD">
        <w:rPr>
          <w:rFonts w:hint="eastAsia"/>
        </w:rPr>
        <w:t xml:space="preserve"> ，即：</w:t>
      </w:r>
    </w:p>
    <w:p w14:paraId="1D0789EC" w14:textId="5E435510" w:rsidR="002F13BF" w:rsidRPr="002F13BF" w:rsidRDefault="00F431DD" w:rsidP="00A96BEC">
      <w:pPr>
        <w:spacing w:line="48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w:bookmarkStart w:id="2" w:name="_Hlk24757426"/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den>
          </m:f>
        </m:oMath>
      </m:oMathPara>
      <w:bookmarkEnd w:id="2"/>
    </w:p>
    <w:p w14:paraId="7ED2E223" w14:textId="05DEA432" w:rsidR="0038422A" w:rsidRPr="00FC01FD" w:rsidRDefault="00F431DD" w:rsidP="001C343E">
      <w:pPr>
        <w:spacing w:line="48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den>
          </m:f>
        </m:oMath>
      </m:oMathPara>
    </w:p>
    <w:p w14:paraId="494DC831" w14:textId="776EF9C9" w:rsidR="00FC01FD" w:rsidRPr="00FB7F9D" w:rsidRDefault="00FC01FD" w:rsidP="001C343E">
      <w:pPr>
        <w:spacing w:line="480" w:lineRule="auto"/>
        <w:rPr>
          <w:rFonts w:hint="eastAsia"/>
        </w:rPr>
      </w:pPr>
      <w:r>
        <w:t>Sigmoid</w:t>
      </w:r>
      <w:r>
        <w:rPr>
          <w:rFonts w:hint="eastAsia"/>
        </w:rPr>
        <w:t>函数</w:t>
      </w:r>
      <w:r w:rsidR="002F62CE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FB7F9D">
        <w:rPr>
          <w:rFonts w:hint="eastAsia"/>
        </w:rPr>
        <w:t>，则上式可化为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B7F9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E2D97E7" w14:textId="53342387" w:rsidR="00394F5E" w:rsidRDefault="00F907B4" w:rsidP="00A96BEC">
      <w:pPr>
        <w:spacing w:line="480" w:lineRule="auto"/>
      </w:pPr>
      <w:r>
        <w:rPr>
          <w:rFonts w:hint="eastAsia"/>
        </w:rPr>
        <w:t>二、</w:t>
      </w:r>
      <w:r w:rsidR="005E0047">
        <w:rPr>
          <w:rFonts w:hint="eastAsia"/>
        </w:rPr>
        <w:t>通过极大似然估计法来估计参数</w:t>
      </w:r>
      <w:r w:rsidR="005E0047" w:rsidRPr="005E0047">
        <w:rPr>
          <w:rFonts w:hint="eastAsia"/>
          <w:b/>
        </w:rPr>
        <w:t>θ</w:t>
      </w:r>
      <w:r w:rsidR="00394F5E">
        <w:rPr>
          <w:rFonts w:hint="eastAsia"/>
        </w:rPr>
        <w:t>：</w:t>
      </w:r>
    </w:p>
    <w:p w14:paraId="7605FFF0" w14:textId="77777777" w:rsidR="00394F5E" w:rsidRDefault="00D00A10" w:rsidP="00A96BEC">
      <w:pPr>
        <w:spacing w:line="480" w:lineRule="auto"/>
      </w:pPr>
      <w:r>
        <w:rPr>
          <w:rFonts w:hint="eastAsia"/>
        </w:rPr>
        <w:t>二分类问题样本为正例的</w:t>
      </w:r>
      <w:r w:rsidR="00EB1B5E">
        <w:rPr>
          <w:rFonts w:hint="eastAsia"/>
        </w:rPr>
        <w:t>概率符合伯努利分布，</w:t>
      </w:r>
      <w:r w:rsidR="00FA642B" w:rsidRPr="00FA642B">
        <w:rPr>
          <w:rFonts w:hint="eastAsia"/>
        </w:rPr>
        <w:t>似然函数为：</w:t>
      </w:r>
    </w:p>
    <w:p w14:paraId="4D1A9523" w14:textId="70D17AB1" w:rsidR="00FA642B" w:rsidRDefault="00394F5E" w:rsidP="00A96BEC">
      <w:pPr>
        <w:spacing w:line="480" w:lineRule="auto"/>
      </w:pP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=0│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b"/>
              </m:rP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w:bookmarkStart w:id="3" w:name="_Hlk24756676"/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w:bookmarkEnd w:id="3"/>
          </m:sup>
        </m:sSup>
      </m:oMath>
      <w:r w:rsidR="00F8519A">
        <w:rPr>
          <w:rFonts w:hint="eastAsia"/>
        </w:rPr>
        <w:t>，</w:t>
      </w:r>
      <w:r w:rsidR="00F8519A" w:rsidRPr="00F8519A">
        <w:rPr>
          <w:rFonts w:hint="eastAsia"/>
        </w:rPr>
        <w:t>其中</w:t>
      </w:r>
      <w:r w:rsidR="00F8519A" w:rsidRPr="00F8519A">
        <w:t>m为样本个数</w:t>
      </w:r>
    </w:p>
    <w:p w14:paraId="31B6D090" w14:textId="3D763396" w:rsidR="005E0047" w:rsidRDefault="00FA642B" w:rsidP="00A96BEC">
      <w:pPr>
        <w:spacing w:line="480" w:lineRule="auto"/>
      </w:pPr>
      <w:r>
        <w:rPr>
          <w:rFonts w:hint="eastAsia"/>
        </w:rPr>
        <w:t>对数</w:t>
      </w:r>
      <w:bookmarkStart w:id="4" w:name="_Hlk24756442"/>
      <w:r w:rsidR="00FD6289" w:rsidRPr="00FD6289">
        <w:rPr>
          <w:rFonts w:hint="eastAsia"/>
        </w:rPr>
        <w:t>似然函数为</w:t>
      </w:r>
      <w:r w:rsidR="005E0047">
        <w:rPr>
          <w:rFonts w:hint="eastAsia"/>
        </w:rPr>
        <w:t>：</w:t>
      </w:r>
      <w:bookmarkEnd w:id="4"/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e>
        </m:nary>
      </m:oMath>
    </w:p>
    <w:p w14:paraId="7AA5CBBE" w14:textId="514AEC84" w:rsidR="009372C8" w:rsidRDefault="002B08A0" w:rsidP="009323D3">
      <w:pPr>
        <w:spacing w:line="480" w:lineRule="auto"/>
        <w:ind w:firstLineChars="50" w:firstLine="105"/>
      </w:pPr>
      <w:r>
        <w:t xml:space="preserve">                   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ln⁡(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ln⁡(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</m:nary>
      </m:oMath>
    </w:p>
    <w:p w14:paraId="56DD4FB1" w14:textId="2BD74F34" w:rsidR="002F13BF" w:rsidRDefault="008F7C47" w:rsidP="00A96BEC">
      <w:pPr>
        <w:spacing w:line="480" w:lineRule="auto"/>
      </w:pPr>
      <w:r>
        <w:rPr>
          <w:rFonts w:hint="eastAsia"/>
        </w:rPr>
        <w:t>为了求得参数</w:t>
      </w:r>
      <m:oMath>
        <m:r>
          <m:rPr>
            <m:sty m:val="b"/>
          </m:rPr>
          <w:rPr>
            <w:rFonts w:ascii="Cambria Math" w:hAnsi="Cambria Math" w:hint="eastAsia"/>
          </w:rPr>
          <m:t>θ</m:t>
        </m:r>
      </m:oMath>
      <w:r>
        <w:rPr>
          <w:rFonts w:hint="eastAsia"/>
        </w:rPr>
        <w:t>使似然函数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θ</m:t>
            </m:r>
          </m:e>
        </m:d>
      </m:oMath>
      <w:r>
        <w:rPr>
          <w:rFonts w:hint="eastAsia"/>
        </w:rPr>
        <w:t>最大，使用梯度下降法</w:t>
      </w:r>
      <w:r w:rsidR="00FB6CC2">
        <w:rPr>
          <w:rFonts w:hint="eastAsia"/>
        </w:rPr>
        <w:t>使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θ</m:t>
            </m:r>
          </m:e>
        </m:d>
      </m:oMath>
      <w:r w:rsidR="00F45A62">
        <w:rPr>
          <w:rFonts w:hint="eastAsia"/>
        </w:rPr>
        <w:t>最小</w:t>
      </w:r>
    </w:p>
    <w:p w14:paraId="7E065B66" w14:textId="451716B5" w:rsidR="00C12A4F" w:rsidRPr="00F56710" w:rsidRDefault="00C12A4F" w:rsidP="00A96BEC">
      <w:pPr>
        <w:spacing w:line="480" w:lineRule="auto"/>
        <w:rPr>
          <w:rFonts w:hint="eastAsia"/>
        </w:rPr>
      </w:pPr>
      <w:r w:rsidRPr="00F56710">
        <w:rPr>
          <w:rFonts w:hint="eastAsia"/>
        </w:rPr>
        <w:t>求</w:t>
      </w:r>
      <m:oMath>
        <m:r>
          <m:rPr>
            <m:sty m:val="b"/>
          </m:rPr>
          <w:rPr>
            <w:rFonts w:ascii="Cambria Math" w:hAnsi="Cambria Math" w:hint="eastAsia"/>
          </w:rPr>
          <m:t>θ</m:t>
        </m:r>
      </m:oMath>
      <w:r w:rsidR="00F56710" w:rsidRPr="00F56710">
        <w:rPr>
          <w:rFonts w:hint="eastAsia"/>
        </w:rPr>
        <w:t>在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</m:d>
      </m:oMath>
      <w:r w:rsidR="00F56710" w:rsidRPr="00F56710">
        <w:rPr>
          <w:rFonts w:hint="eastAsia"/>
        </w:rPr>
        <w:t>的</w:t>
      </w:r>
      <w:r w:rsidR="006B6F55" w:rsidRPr="00F56710">
        <w:rPr>
          <w:rFonts w:hint="eastAsia"/>
        </w:rPr>
        <w:t>梯度</w:t>
      </w:r>
      <w:r w:rsidR="00F56710">
        <w:rPr>
          <w:rFonts w:hint="eastAsia"/>
        </w:rPr>
        <w:t>：</w:t>
      </w:r>
      <w:bookmarkStart w:id="5" w:name="_GoBack"/>
      <w:bookmarkEnd w:id="5"/>
    </w:p>
    <w:p w14:paraId="05C5A9DF" w14:textId="77777777" w:rsidR="007D460B" w:rsidRPr="007D460B" w:rsidRDefault="00393338" w:rsidP="00A96BEC">
      <w:pPr>
        <w:spacing w:line="48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θ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θ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21946949" w14:textId="0E9BB44C" w:rsidR="00393338" w:rsidRPr="001C0FCC" w:rsidRDefault="007D460B" w:rsidP="00A96BEC">
      <w:pPr>
        <w:spacing w:line="480" w:lineRule="auto"/>
        <w:rPr>
          <w:b/>
        </w:rPr>
      </w:pPr>
      <m:oMathPara>
        <m:oMath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]</m:t>
          </m:r>
        </m:oMath>
      </m:oMathPara>
    </w:p>
    <w:p w14:paraId="0BC49BF4" w14:textId="46B4E71D" w:rsidR="001C0FCC" w:rsidRPr="005E6BC9" w:rsidRDefault="001C0FCC" w:rsidP="00A96BEC">
      <w:pPr>
        <w:spacing w:line="480" w:lineRule="auto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]</m:t>
          </m:r>
        </m:oMath>
      </m:oMathPara>
    </w:p>
    <w:p w14:paraId="25131A61" w14:textId="2ABC3E59" w:rsidR="005E6BC9" w:rsidRPr="001C0FCC" w:rsidRDefault="005E6BC9" w:rsidP="00A96BEC">
      <w:pPr>
        <w:spacing w:line="480" w:lineRule="auto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]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8ED775" w14:textId="77777777" w:rsidR="00E5558C" w:rsidRPr="005E0047" w:rsidRDefault="00E5558C" w:rsidP="00A96BEC">
      <w:pPr>
        <w:spacing w:line="480" w:lineRule="auto"/>
        <w:rPr>
          <w:rFonts w:hint="eastAsia"/>
        </w:rPr>
      </w:pPr>
    </w:p>
    <w:sectPr w:rsidR="00E5558C" w:rsidRPr="005E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90"/>
    <w:rsid w:val="0006240E"/>
    <w:rsid w:val="001300FA"/>
    <w:rsid w:val="00164334"/>
    <w:rsid w:val="001A3716"/>
    <w:rsid w:val="001C0FCC"/>
    <w:rsid w:val="001C343E"/>
    <w:rsid w:val="00277024"/>
    <w:rsid w:val="002B08A0"/>
    <w:rsid w:val="002F13BF"/>
    <w:rsid w:val="002F62CE"/>
    <w:rsid w:val="0038422A"/>
    <w:rsid w:val="00393338"/>
    <w:rsid w:val="00394F5E"/>
    <w:rsid w:val="003E2D30"/>
    <w:rsid w:val="00495352"/>
    <w:rsid w:val="004B0790"/>
    <w:rsid w:val="004D59A5"/>
    <w:rsid w:val="005203C5"/>
    <w:rsid w:val="005A7394"/>
    <w:rsid w:val="005E0047"/>
    <w:rsid w:val="005E6BC9"/>
    <w:rsid w:val="006B6F55"/>
    <w:rsid w:val="006C6541"/>
    <w:rsid w:val="00742EF3"/>
    <w:rsid w:val="00772260"/>
    <w:rsid w:val="007D460B"/>
    <w:rsid w:val="007F15FB"/>
    <w:rsid w:val="00843FB8"/>
    <w:rsid w:val="00880911"/>
    <w:rsid w:val="008F0FA2"/>
    <w:rsid w:val="008F7C47"/>
    <w:rsid w:val="009269E5"/>
    <w:rsid w:val="009323D3"/>
    <w:rsid w:val="009372C8"/>
    <w:rsid w:val="00A34AE3"/>
    <w:rsid w:val="00A7154A"/>
    <w:rsid w:val="00A96BEC"/>
    <w:rsid w:val="00B36C5F"/>
    <w:rsid w:val="00B72D09"/>
    <w:rsid w:val="00BA7363"/>
    <w:rsid w:val="00C12A4F"/>
    <w:rsid w:val="00D00A10"/>
    <w:rsid w:val="00D56EF2"/>
    <w:rsid w:val="00E5558C"/>
    <w:rsid w:val="00EB1B5E"/>
    <w:rsid w:val="00F416A1"/>
    <w:rsid w:val="00F431DD"/>
    <w:rsid w:val="00F45A62"/>
    <w:rsid w:val="00F518A4"/>
    <w:rsid w:val="00F56710"/>
    <w:rsid w:val="00F8519A"/>
    <w:rsid w:val="00F907B4"/>
    <w:rsid w:val="00FA642B"/>
    <w:rsid w:val="00FB6CC2"/>
    <w:rsid w:val="00FB7F9D"/>
    <w:rsid w:val="00FC01FD"/>
    <w:rsid w:val="00F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6F45"/>
  <w15:chartTrackingRefBased/>
  <w15:docId w15:val="{DBD36F2C-2EBF-4884-BFDB-97C1861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09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2019-11-15T15:17:00Z</dcterms:created>
  <dcterms:modified xsi:type="dcterms:W3CDTF">2019-11-15T17:06:00Z</dcterms:modified>
</cp:coreProperties>
</file>