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工厂模式和建造</w:t>
      </w:r>
      <w:proofErr w:type="gramStart"/>
      <w:r>
        <w:rPr>
          <w:rFonts w:ascii="宋体" w:eastAsia="宋体" w:hAnsi="宋体" w:cs="宋体"/>
        </w:rPr>
        <w:t>者模式</w:t>
      </w:r>
      <w:proofErr w:type="gramEnd"/>
      <w:r>
        <w:rPr>
          <w:rFonts w:ascii="宋体" w:eastAsia="宋体" w:hAnsi="宋体" w:cs="宋体"/>
        </w:rPr>
        <w:t>的区别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工厂模式关注的是一个产品整体，生产出的产品应该具有相似的功能和架构，直接定义一个产品的总体特征，然后构建实现工厂直接实例一个整体不可分割的产品。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建造</w:t>
      </w:r>
      <w:proofErr w:type="gramStart"/>
      <w:r>
        <w:rPr>
          <w:rFonts w:ascii="宋体" w:eastAsia="宋体" w:hAnsi="宋体" w:cs="宋体"/>
        </w:rPr>
        <w:t>者模式</w:t>
      </w:r>
      <w:proofErr w:type="gramEnd"/>
      <w:r>
        <w:rPr>
          <w:rFonts w:ascii="宋体" w:eastAsia="宋体" w:hAnsi="宋体" w:cs="宋体"/>
        </w:rPr>
        <w:t>关注的是将产品整体拆开成不同部分，不同的部分可以按照自定义来构建一个产品，灵活性较高。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例子：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如要制造一个超人，如果使用工厂方法模式，直接产生出来的就是一个力大无穷、能够飞翔、内裤外穿的超人；而如果使用建造者模式，则需要组装手、头、脚、躯干等部分，然后再把内裤外穿，才能创造一个超人。</w:t>
      </w:r>
    </w:p>
    <w:p w:rsidR="00C0658B" w:rsidRDefault="00C0658B">
      <w:pPr>
        <w:spacing w:line="400" w:lineRule="auto"/>
        <w:ind w:left="420" w:firstLine="420"/>
        <w:rPr>
          <w:rFonts w:ascii="Calibri" w:eastAsia="Calibri" w:hAnsi="Calibri" w:cs="Calibri"/>
        </w:rPr>
      </w:pP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小米只生产红米</w:t>
      </w:r>
      <w:r>
        <w:rPr>
          <w:rFonts w:ascii="Calibri" w:eastAsia="Calibri" w:hAnsi="Calibri" w:cs="Calibri"/>
        </w:rPr>
        <w:t>note7----</w:t>
      </w:r>
      <w:r>
        <w:rPr>
          <w:rFonts w:ascii="宋体" w:eastAsia="宋体" w:hAnsi="宋体" w:cs="宋体"/>
        </w:rPr>
        <w:t>工厂模式（由实现类决定具体实例</w:t>
      </w:r>
      <w:r w:rsidR="00A343D0">
        <w:rPr>
          <w:rFonts w:ascii="宋体" w:eastAsia="宋体" w:hAnsi="宋体" w:cs="宋体" w:hint="eastAsia"/>
        </w:rPr>
        <w:t>，解决接口选择的问题</w:t>
      </w:r>
      <w:bookmarkStart w:id="0" w:name="_GoBack"/>
      <w:bookmarkEnd w:id="0"/>
      <w:r>
        <w:rPr>
          <w:rFonts w:ascii="宋体" w:eastAsia="宋体" w:hAnsi="宋体" w:cs="宋体"/>
        </w:rPr>
        <w:t>）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小米生产各种型号手机，但实际的生产交给不同代工厂代工</w:t>
      </w:r>
      <w:r>
        <w:rPr>
          <w:rFonts w:ascii="Calibri" w:eastAsia="Calibri" w:hAnsi="Calibri" w:cs="Calibri"/>
        </w:rPr>
        <w:t xml:space="preserve"> ---</w:t>
      </w:r>
      <w:r>
        <w:rPr>
          <w:rFonts w:ascii="宋体" w:eastAsia="宋体" w:hAnsi="宋体" w:cs="宋体"/>
        </w:rPr>
        <w:t>抽象工厂模式（建立超级工厂，包含多个工厂）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富士康将手机分为各种模块生产组装，构成一台手机</w:t>
      </w:r>
      <w:r>
        <w:rPr>
          <w:rFonts w:ascii="Calibri" w:eastAsia="Calibri" w:hAnsi="Calibri" w:cs="Calibri"/>
        </w:rPr>
        <w:t xml:space="preserve"> ---</w:t>
      </w:r>
      <w:r>
        <w:rPr>
          <w:rFonts w:ascii="宋体" w:eastAsia="宋体" w:hAnsi="宋体" w:cs="宋体"/>
        </w:rPr>
        <w:t>建造者模式（</w:t>
      </w:r>
      <w:proofErr w:type="gramStart"/>
      <w:r>
        <w:rPr>
          <w:rFonts w:ascii="宋体" w:eastAsia="宋体" w:hAnsi="宋体" w:cs="宋体"/>
        </w:rPr>
        <w:t>将类多维</w:t>
      </w:r>
      <w:proofErr w:type="gramEnd"/>
      <w:r>
        <w:rPr>
          <w:rFonts w:ascii="宋体" w:eastAsia="宋体" w:hAnsi="宋体" w:cs="宋体"/>
        </w:rPr>
        <w:t>度化）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富士康对各种模块进行采购，相机用</w:t>
      </w:r>
      <w:proofErr w:type="spellStart"/>
      <w:r>
        <w:rPr>
          <w:rFonts w:ascii="Calibri" w:eastAsia="Calibri" w:hAnsi="Calibri" w:cs="Calibri"/>
        </w:rPr>
        <w:t>sony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电池用三星等</w:t>
      </w:r>
      <w:r>
        <w:rPr>
          <w:rFonts w:ascii="Calibri" w:eastAsia="Calibri" w:hAnsi="Calibri" w:cs="Calibri"/>
        </w:rPr>
        <w:t xml:space="preserve"> ---</w:t>
      </w:r>
      <w:r>
        <w:rPr>
          <w:rFonts w:ascii="宋体" w:eastAsia="宋体" w:hAnsi="宋体" w:cs="宋体"/>
        </w:rPr>
        <w:t>桥接</w:t>
      </w:r>
      <w:r>
        <w:rPr>
          <w:rFonts w:ascii="宋体" w:eastAsia="宋体" w:hAnsi="宋体" w:cs="宋体"/>
        </w:rPr>
        <w:t>模式（将多维度关联单独的类）</w:t>
      </w:r>
      <w:r w:rsidR="007E387C">
        <w:rPr>
          <w:rFonts w:ascii="微软雅黑" w:eastAsia="微软雅黑" w:hAnsi="微软雅黑" w:hint="eastAsia"/>
          <w:color w:val="4F4F4F"/>
          <w:shd w:val="clear" w:color="auto" w:fill="CCE8CF"/>
        </w:rPr>
        <w:t>将抽象和实现解耦，使得两者可以独立地变化</w:t>
      </w:r>
    </w:p>
    <w:p w:rsidR="00C0658B" w:rsidRDefault="00C0658B">
      <w:pPr>
        <w:spacing w:line="400" w:lineRule="auto"/>
        <w:ind w:left="420" w:firstLine="420"/>
        <w:rPr>
          <w:rFonts w:ascii="Calibri" w:eastAsia="Calibri" w:hAnsi="Calibri" w:cs="Calibri"/>
        </w:rPr>
      </w:pP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富士</w:t>
      </w:r>
      <w:proofErr w:type="gramStart"/>
      <w:r>
        <w:rPr>
          <w:rFonts w:ascii="宋体" w:eastAsia="宋体" w:hAnsi="宋体" w:cs="宋体"/>
        </w:rPr>
        <w:t>康建立</w:t>
      </w:r>
      <w:proofErr w:type="gramEnd"/>
      <w:r>
        <w:rPr>
          <w:rFonts w:ascii="宋体" w:eastAsia="宋体" w:hAnsi="宋体" w:cs="宋体"/>
        </w:rPr>
        <w:t>流水线，不同</w:t>
      </w:r>
      <w:proofErr w:type="gramStart"/>
      <w:r>
        <w:rPr>
          <w:rFonts w:ascii="宋体" w:eastAsia="宋体" w:hAnsi="宋体" w:cs="宋体"/>
        </w:rPr>
        <w:t>段负</w:t>
      </w:r>
      <w:proofErr w:type="gramEnd"/>
      <w:r>
        <w:rPr>
          <w:rFonts w:ascii="宋体" w:eastAsia="宋体" w:hAnsi="宋体" w:cs="宋体"/>
        </w:rPr>
        <w:t>责不同责任，包括装电池，屏幕贴合等，每段检测是否属于自己的责任，属于就操作；否则不操作，然后交给下一段（不纯）或者结束（纯）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  <w:r>
        <w:rPr>
          <w:rFonts w:ascii="宋体" w:eastAsia="宋体" w:hAnsi="宋体" w:cs="宋体"/>
        </w:rPr>
        <w:t>责任链模式</w:t>
      </w:r>
    </w:p>
    <w:p w:rsidR="00C0658B" w:rsidRDefault="00C0658B">
      <w:pPr>
        <w:spacing w:line="400" w:lineRule="auto"/>
        <w:ind w:left="420" w:firstLine="420"/>
        <w:rPr>
          <w:rFonts w:ascii="Calibri" w:eastAsia="Calibri" w:hAnsi="Calibri" w:cs="Calibri"/>
        </w:rPr>
      </w:pP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富士康生产中美充电器的转接头，用于调整电压</w:t>
      </w:r>
      <w:r>
        <w:rPr>
          <w:rFonts w:ascii="Calibri" w:eastAsia="Calibri" w:hAnsi="Calibri" w:cs="Calibri"/>
        </w:rPr>
        <w:t>---</w:t>
      </w:r>
      <w:r>
        <w:rPr>
          <w:rFonts w:ascii="宋体" w:eastAsia="宋体" w:hAnsi="宋体" w:cs="宋体"/>
        </w:rPr>
        <w:t>适配器模式（兼容不同接口）</w:t>
      </w:r>
    </w:p>
    <w:p w:rsidR="00C0658B" w:rsidRDefault="00C0658B">
      <w:pPr>
        <w:spacing w:line="400" w:lineRule="auto"/>
        <w:ind w:left="420" w:firstLine="420"/>
        <w:rPr>
          <w:rFonts w:ascii="Calibri" w:eastAsia="Calibri" w:hAnsi="Calibri" w:cs="Calibri"/>
        </w:rPr>
      </w:pP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手机安装</w:t>
      </w:r>
      <w:r>
        <w:rPr>
          <w:rFonts w:ascii="Calibri" w:eastAsia="Calibri" w:hAnsi="Calibri" w:cs="Calibri"/>
        </w:rPr>
        <w:t>android</w:t>
      </w:r>
      <w:r>
        <w:rPr>
          <w:rFonts w:ascii="宋体" w:eastAsia="宋体" w:hAnsi="宋体" w:cs="宋体"/>
        </w:rPr>
        <w:t>或者</w:t>
      </w:r>
      <w:r>
        <w:rPr>
          <w:rFonts w:ascii="Calibri" w:eastAsia="Calibri" w:hAnsi="Calibri" w:cs="Calibri"/>
        </w:rPr>
        <w:t xml:space="preserve">Apple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宋体" w:eastAsia="宋体" w:hAnsi="宋体" w:cs="宋体"/>
        </w:rPr>
        <w:t>（桥接模式），其中文件系统呈树状结构，并且对文件夹和文件能同一操作</w:t>
      </w:r>
      <w:r>
        <w:rPr>
          <w:rFonts w:ascii="Calibri" w:eastAsia="Calibri" w:hAnsi="Calibri" w:cs="Calibri"/>
        </w:rPr>
        <w:t>---</w:t>
      </w:r>
      <w:r>
        <w:rPr>
          <w:rFonts w:ascii="宋体" w:eastAsia="宋体" w:hAnsi="宋体" w:cs="宋体"/>
        </w:rPr>
        <w:t>组合模式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微软雅黑" w:eastAsia="微软雅黑" w:hAnsi="微软雅黑" w:cs="微软雅黑"/>
          <w:color w:val="FF0000"/>
          <w:sz w:val="14"/>
          <w:shd w:val="clear" w:color="auto" w:fill="FFFFFF"/>
        </w:rPr>
        <w:t>组合模式定义了如何将容器对象和叶子对象进行递归组合，使得客户在使用的过程中无须进行区分，可以对他们进行一致</w:t>
      </w:r>
      <w:r>
        <w:rPr>
          <w:rFonts w:ascii="微软雅黑" w:eastAsia="微软雅黑" w:hAnsi="微软雅黑" w:cs="微软雅黑"/>
          <w:color w:val="FF0000"/>
          <w:sz w:val="14"/>
          <w:shd w:val="clear" w:color="auto" w:fill="FFFFFF"/>
        </w:rPr>
        <w:t>的处理，叶子对象和组合对象实现相同的接口</w:t>
      </w:r>
    </w:p>
    <w:p w:rsidR="00C0658B" w:rsidRDefault="00C0658B">
      <w:pPr>
        <w:spacing w:line="400" w:lineRule="auto"/>
        <w:ind w:left="420" w:firstLine="420"/>
        <w:rPr>
          <w:rFonts w:ascii="Calibri" w:eastAsia="Calibri" w:hAnsi="Calibri" w:cs="Calibri"/>
        </w:rPr>
      </w:pP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proofErr w:type="gramStart"/>
      <w:r>
        <w:rPr>
          <w:rFonts w:ascii="宋体" w:eastAsia="宋体" w:hAnsi="宋体" w:cs="宋体"/>
        </w:rPr>
        <w:t>谷歌的</w:t>
      </w:r>
      <w:proofErr w:type="gramEnd"/>
      <w:r>
        <w:rPr>
          <w:rFonts w:ascii="宋体" w:eastAsia="宋体" w:hAnsi="宋体" w:cs="宋体"/>
        </w:rPr>
        <w:t>原生</w:t>
      </w:r>
      <w:r>
        <w:rPr>
          <w:rFonts w:ascii="Calibri" w:eastAsia="Calibri" w:hAnsi="Calibri" w:cs="Calibri"/>
        </w:rPr>
        <w:t>android</w:t>
      </w:r>
      <w:r>
        <w:rPr>
          <w:rFonts w:ascii="宋体" w:eastAsia="宋体" w:hAnsi="宋体" w:cs="宋体"/>
        </w:rPr>
        <w:t>功能不符合中国国情，小米在</w:t>
      </w:r>
      <w:r>
        <w:rPr>
          <w:rFonts w:ascii="Calibri" w:eastAsia="Calibri" w:hAnsi="Calibri" w:cs="Calibri"/>
        </w:rPr>
        <w:t>android</w:t>
      </w:r>
      <w:r>
        <w:rPr>
          <w:rFonts w:ascii="宋体" w:eastAsia="宋体" w:hAnsi="宋体" w:cs="宋体"/>
        </w:rPr>
        <w:t>外面利用开发接口添加额外功能，比如在任何操作后面添加广告弹出</w:t>
      </w:r>
      <w:r>
        <w:rPr>
          <w:rFonts w:ascii="Calibri" w:eastAsia="Calibri" w:hAnsi="Calibri" w:cs="Calibri"/>
        </w:rPr>
        <w:t>---</w:t>
      </w:r>
      <w:proofErr w:type="gramStart"/>
      <w:r>
        <w:rPr>
          <w:rFonts w:ascii="宋体" w:eastAsia="宋体" w:hAnsi="宋体" w:cs="宋体"/>
        </w:rPr>
        <w:t>装饰</w:t>
      </w:r>
      <w:proofErr w:type="gramEnd"/>
      <w:r>
        <w:rPr>
          <w:rFonts w:ascii="宋体" w:eastAsia="宋体" w:hAnsi="宋体" w:cs="宋体"/>
        </w:rPr>
        <w:t>器模式（许向一个现有的对象添加新的功能，同时又不改变其结构，储存原来的实例）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手机翻墙的</w:t>
      </w:r>
      <w:r>
        <w:rPr>
          <w:rFonts w:ascii="Calibri" w:eastAsia="Calibri" w:hAnsi="Calibri" w:cs="Calibri"/>
        </w:rPr>
        <w:t>VPN</w:t>
      </w:r>
      <w:r>
        <w:rPr>
          <w:rFonts w:ascii="宋体" w:eastAsia="宋体" w:hAnsi="宋体" w:cs="宋体"/>
        </w:rPr>
        <w:t>软件，知道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宋体" w:eastAsia="宋体" w:hAnsi="宋体" w:cs="宋体"/>
        </w:rPr>
        <w:t>网址，但是不能访问，通过</w:t>
      </w:r>
      <w:r>
        <w:rPr>
          <w:rFonts w:ascii="Calibri" w:eastAsia="Calibri" w:hAnsi="Calibri" w:cs="Calibri"/>
        </w:rPr>
        <w:t>VPN</w:t>
      </w:r>
      <w:r>
        <w:rPr>
          <w:rFonts w:ascii="宋体" w:eastAsia="宋体" w:hAnsi="宋体" w:cs="宋体"/>
        </w:rPr>
        <w:t>访问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然后返回显示数据</w:t>
      </w:r>
      <w:r>
        <w:rPr>
          <w:rFonts w:ascii="宋体" w:eastAsia="宋体" w:hAnsi="宋体" w:cs="宋体"/>
        </w:rPr>
        <w:t>—</w:t>
      </w:r>
      <w:r>
        <w:rPr>
          <w:rFonts w:ascii="宋体" w:eastAsia="宋体" w:hAnsi="宋体" w:cs="宋体"/>
        </w:rPr>
        <w:t>代理模式（代理模式和代理模式很类似，代理模式拥有控制权，并且完全实现被代理类的所有方法，于是要实现被代理类的接口，并且还要注入被代理类的实例）</w:t>
      </w:r>
    </w:p>
    <w:p w:rsidR="00C0658B" w:rsidRDefault="005556D0">
      <w:pPr>
        <w:spacing w:line="480" w:lineRule="auto"/>
        <w:ind w:firstLine="630"/>
        <w:jc w:val="left"/>
        <w:rPr>
          <w:rFonts w:ascii="Helvetica" w:eastAsia="Helvetica" w:hAnsi="Helvetica" w:cs="Helvetica"/>
          <w:color w:val="FF0000"/>
          <w:sz w:val="13"/>
          <w:shd w:val="clear" w:color="auto" w:fill="FFFFFF"/>
        </w:rPr>
      </w:pPr>
      <w:proofErr w:type="gramStart"/>
      <w:r>
        <w:rPr>
          <w:rFonts w:ascii="宋体" w:eastAsia="宋体" w:hAnsi="宋体" w:cs="宋体"/>
          <w:color w:val="FF0000"/>
          <w:shd w:val="clear" w:color="auto" w:fill="FFFFFF"/>
        </w:rPr>
        <w:t>装饰器模式</w:t>
      </w:r>
      <w:proofErr w:type="gramEnd"/>
      <w:r>
        <w:rPr>
          <w:rFonts w:ascii="宋体" w:eastAsia="宋体" w:hAnsi="宋体" w:cs="宋体"/>
          <w:color w:val="FF0000"/>
          <w:shd w:val="clear" w:color="auto" w:fill="FFFFFF"/>
        </w:rPr>
        <w:t>为了增强功能，而代理模式是为了加以控制，一个类代表另一个类的功能。</w:t>
      </w:r>
    </w:p>
    <w:p w:rsidR="00C0658B" w:rsidRDefault="00C0658B">
      <w:pPr>
        <w:spacing w:line="400" w:lineRule="auto"/>
        <w:rPr>
          <w:rFonts w:ascii="Calibri" w:eastAsia="Calibri" w:hAnsi="Calibri" w:cs="Calibri"/>
        </w:rPr>
      </w:pPr>
    </w:p>
    <w:p w:rsidR="00C0658B" w:rsidRDefault="00C0658B">
      <w:pPr>
        <w:spacing w:line="400" w:lineRule="auto"/>
        <w:ind w:left="420" w:firstLine="420"/>
        <w:rPr>
          <w:rFonts w:ascii="Calibri" w:eastAsia="Calibri" w:hAnsi="Calibri" w:cs="Calibri"/>
        </w:rPr>
      </w:pPr>
    </w:p>
    <w:p w:rsidR="00C0658B" w:rsidRDefault="00C0658B">
      <w:pPr>
        <w:spacing w:line="400" w:lineRule="auto"/>
        <w:ind w:left="420" w:firstLine="420"/>
        <w:rPr>
          <w:rFonts w:ascii="Calibri" w:eastAsia="Calibri" w:hAnsi="Calibri" w:cs="Calibri"/>
        </w:rPr>
      </w:pP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打开</w:t>
      </w: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时，只要点击图标，就可以开启指定</w:t>
      </w: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，但是操作系统内部执行了启动线程，加载资源，显示出事页面等复杂操作</w:t>
      </w:r>
      <w:r>
        <w:rPr>
          <w:rFonts w:ascii="Calibri" w:eastAsia="Calibri" w:hAnsi="Calibri" w:cs="Calibri"/>
        </w:rPr>
        <w:t xml:space="preserve"> ---</w:t>
      </w:r>
      <w:r>
        <w:rPr>
          <w:rFonts w:ascii="宋体" w:eastAsia="宋体" w:hAnsi="宋体" w:cs="宋体"/>
        </w:rPr>
        <w:t>外观模式（隐藏系统复杂性，对外显示可实现功能接口）</w:t>
      </w:r>
    </w:p>
    <w:p w:rsidR="00C0658B" w:rsidRDefault="00C0658B">
      <w:pPr>
        <w:spacing w:line="400" w:lineRule="auto"/>
        <w:ind w:left="420" w:firstLine="420"/>
        <w:rPr>
          <w:rFonts w:ascii="Calibri" w:eastAsia="Calibri" w:hAnsi="Calibri" w:cs="Calibri"/>
        </w:rPr>
      </w:pP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打开微信，关注公众号，一旦公众号分心内容，那么所有关注的用户都能第一时间收到信息</w:t>
      </w:r>
      <w:r>
        <w:rPr>
          <w:rFonts w:ascii="Calibri" w:eastAsia="Calibri" w:hAnsi="Calibri" w:cs="Calibri"/>
        </w:rPr>
        <w:t>---</w:t>
      </w:r>
      <w:r>
        <w:rPr>
          <w:rFonts w:ascii="宋体" w:eastAsia="宋体" w:hAnsi="宋体" w:cs="宋体"/>
        </w:rPr>
        <w:t>观察者模式（类中一对多存在依赖关系，一发生改变，所有依赖的类同时改变）</w:t>
      </w:r>
    </w:p>
    <w:p w:rsidR="00C0658B" w:rsidRDefault="00C0658B">
      <w:pPr>
        <w:spacing w:line="400" w:lineRule="auto"/>
        <w:ind w:left="420" w:firstLine="420"/>
        <w:rPr>
          <w:rFonts w:ascii="Calibri" w:eastAsia="Calibri" w:hAnsi="Calibri" w:cs="Calibri"/>
        </w:rPr>
      </w:pP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原型模式：在</w:t>
      </w:r>
      <w:r>
        <w:rPr>
          <w:rFonts w:ascii="Calibri" w:eastAsia="Calibri" w:hAnsi="Calibri" w:cs="Calibri"/>
        </w:rPr>
        <w:t>new</w:t>
      </w:r>
      <w:r>
        <w:rPr>
          <w:rFonts w:ascii="宋体" w:eastAsia="宋体" w:hAnsi="宋体" w:cs="宋体"/>
        </w:rPr>
        <w:t>创建的代价比较大的时候，用于复制当前实例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过滤器模式：使用不同标准过滤一组对象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proofErr w:type="gramStart"/>
      <w:r>
        <w:rPr>
          <w:rFonts w:ascii="宋体" w:eastAsia="宋体" w:hAnsi="宋体" w:cs="宋体"/>
        </w:rPr>
        <w:t>享元模型</w:t>
      </w:r>
      <w:proofErr w:type="gramEnd"/>
      <w:r>
        <w:rPr>
          <w:rFonts w:ascii="宋体" w:eastAsia="宋体" w:hAnsi="宋体" w:cs="宋体"/>
        </w:rPr>
        <w:t>：重复利用已经创建的实例，共享实例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例子工厂中</w:t>
      </w:r>
      <w:proofErr w:type="spellStart"/>
      <w:r>
        <w:rPr>
          <w:rFonts w:ascii="Calibri" w:eastAsia="Calibri" w:hAnsi="Calibri" w:cs="Calibri"/>
        </w:rPr>
        <w:t>getinstance</w:t>
      </w:r>
      <w:proofErr w:type="spellEnd"/>
      <w:r>
        <w:rPr>
          <w:rFonts w:ascii="Calibri" w:eastAsia="Calibri" w:hAnsi="Calibri" w:cs="Calibri"/>
        </w:rPr>
        <w:t>()</w:t>
      </w:r>
      <w:r>
        <w:rPr>
          <w:rFonts w:ascii="宋体" w:eastAsia="宋体" w:hAnsi="宋体" w:cs="宋体"/>
        </w:rPr>
        <w:t>函数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命令模式：将命令封装成对象，以便使用不同的请求、日志、队列等来参数</w:t>
      </w:r>
      <w:proofErr w:type="gramStart"/>
      <w:r>
        <w:rPr>
          <w:rFonts w:ascii="宋体" w:eastAsia="宋体" w:hAnsi="宋体" w:cs="宋体"/>
        </w:rPr>
        <w:t>化其他</w:t>
      </w:r>
      <w:proofErr w:type="gramEnd"/>
      <w:r>
        <w:rPr>
          <w:rFonts w:ascii="宋体" w:eastAsia="宋体" w:hAnsi="宋体" w:cs="宋体"/>
        </w:rPr>
        <w:t>对象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命令模式和代理模式区别？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代理模式和被代理的</w:t>
      </w:r>
      <w:proofErr w:type="gramStart"/>
      <w:r>
        <w:rPr>
          <w:rFonts w:ascii="宋体" w:eastAsia="宋体" w:hAnsi="宋体" w:cs="宋体"/>
          <w:color w:val="FF0000"/>
        </w:rPr>
        <w:t>类实现</w:t>
      </w:r>
      <w:proofErr w:type="gramEnd"/>
      <w:r>
        <w:rPr>
          <w:rFonts w:ascii="宋体" w:eastAsia="宋体" w:hAnsi="宋体" w:cs="宋体"/>
          <w:color w:val="FF0000"/>
        </w:rPr>
        <w:t>共同接口，对代理模式执行操作，相当于对被代理的类操作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命令模式，</w:t>
      </w:r>
      <w:proofErr w:type="gramStart"/>
      <w:r>
        <w:rPr>
          <w:rFonts w:ascii="宋体" w:eastAsia="宋体" w:hAnsi="宋体" w:cs="宋体"/>
          <w:color w:val="FF0000"/>
        </w:rPr>
        <w:t>中间类</w:t>
      </w:r>
      <w:proofErr w:type="gramEnd"/>
      <w:r>
        <w:rPr>
          <w:rFonts w:ascii="宋体" w:eastAsia="宋体" w:hAnsi="宋体" w:cs="宋体"/>
          <w:color w:val="FF0000"/>
        </w:rPr>
        <w:t>不需要继承同一接口，令指定命令绑定指定操作。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解释器模型：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为特定文法进行解释，比如计算器，对加减乘除语法进行解释。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迭代器模式：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不需要知道类的底层实现从而实现对实例的遍历，</w:t>
      </w:r>
      <w:r>
        <w:rPr>
          <w:rFonts w:ascii="Calibri" w:eastAsia="Calibri" w:hAnsi="Calibri" w:cs="Calibri"/>
        </w:rPr>
        <w:t>iterator.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中介者模式：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利用中间平台处理</w:t>
      </w:r>
      <w:proofErr w:type="gramStart"/>
      <w:r>
        <w:rPr>
          <w:rFonts w:ascii="宋体" w:eastAsia="宋体" w:hAnsi="宋体" w:cs="宋体"/>
        </w:rPr>
        <w:t>不</w:t>
      </w:r>
      <w:proofErr w:type="gramEnd"/>
      <w:r>
        <w:rPr>
          <w:rFonts w:ascii="宋体" w:eastAsia="宋体" w:hAnsi="宋体" w:cs="宋体"/>
        </w:rPr>
        <w:t>同类之间的通信。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备忘录模式：</w:t>
      </w:r>
    </w:p>
    <w:p w:rsidR="00C0658B" w:rsidRDefault="005556D0">
      <w:pPr>
        <w:spacing w:line="400" w:lineRule="auto"/>
        <w:ind w:left="420" w:firstLine="420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所谓备忘录模式就是在不破坏封装的前提下，保存一个对象的某个状态，以便在适当的时候恢复对象。例子，浏览器中的后退键，保留浏览记录</w:t>
      </w:r>
    </w:p>
    <w:p w:rsidR="00C0658B" w:rsidRDefault="00C0658B">
      <w:pPr>
        <w:spacing w:line="400" w:lineRule="auto"/>
        <w:ind w:left="420" w:firstLine="420"/>
        <w:rPr>
          <w:rFonts w:ascii="宋体" w:eastAsia="宋体" w:hAnsi="宋体" w:cs="宋体"/>
        </w:rPr>
      </w:pPr>
    </w:p>
    <w:p w:rsidR="00C0658B" w:rsidRDefault="00C0658B">
      <w:pPr>
        <w:spacing w:line="400" w:lineRule="auto"/>
        <w:ind w:left="420" w:firstLine="420"/>
        <w:rPr>
          <w:rFonts w:ascii="宋体" w:eastAsia="宋体" w:hAnsi="宋体" w:cs="宋体"/>
        </w:rPr>
      </w:pPr>
    </w:p>
    <w:p w:rsidR="00C0658B" w:rsidRDefault="00C0658B">
      <w:pPr>
        <w:spacing w:line="400" w:lineRule="auto"/>
        <w:ind w:left="420" w:firstLine="420"/>
        <w:rPr>
          <w:rFonts w:ascii="宋体" w:eastAsia="宋体" w:hAnsi="宋体" w:cs="宋体"/>
        </w:rPr>
      </w:pPr>
    </w:p>
    <w:p w:rsidR="00C0658B" w:rsidRDefault="005556D0">
      <w:pPr>
        <w:spacing w:line="40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策略模式和状态模式的区别：</w:t>
      </w:r>
    </w:p>
    <w:p w:rsidR="00C0658B" w:rsidRDefault="005556D0">
      <w:pPr>
        <w:spacing w:line="40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策略模式：对不同算法的封装，依据类的状态选取不同的算法，算法之间可以替代，</w:t>
      </w:r>
    </w:p>
    <w:p w:rsidR="00C0658B" w:rsidRDefault="005556D0">
      <w:pPr>
        <w:spacing w:line="40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状态模式：对不同状态的处理封装，不可相互替代，状态之间可以相互切换。</w:t>
      </w:r>
    </w:p>
    <w:p w:rsidR="00C0658B" w:rsidRDefault="00C0658B">
      <w:pPr>
        <w:spacing w:line="400" w:lineRule="auto"/>
        <w:ind w:left="420" w:firstLine="420"/>
        <w:rPr>
          <w:rFonts w:ascii="宋体" w:eastAsia="宋体" w:hAnsi="宋体" w:cs="宋体"/>
        </w:rPr>
      </w:pPr>
    </w:p>
    <w:p w:rsidR="00C0658B" w:rsidRDefault="005556D0">
      <w:pPr>
        <w:spacing w:line="40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访问者模式：</w:t>
      </w:r>
    </w:p>
    <w:p w:rsidR="00C0658B" w:rsidRDefault="005556D0">
      <w:pPr>
        <w:spacing w:line="400" w:lineRule="auto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ab/>
      </w:r>
      <w:proofErr w:type="gramStart"/>
      <w:r>
        <w:rPr>
          <w:rFonts w:ascii="宋体" w:eastAsia="宋体" w:hAnsi="宋体" w:cs="宋体"/>
        </w:rPr>
        <w:t>手机店</w:t>
      </w:r>
      <w:proofErr w:type="gramEnd"/>
      <w:r>
        <w:rPr>
          <w:rFonts w:ascii="宋体" w:eastAsia="宋体" w:hAnsi="宋体" w:cs="宋体"/>
        </w:rPr>
        <w:t>顾客咨询购买手机，售货员（被访问者）听取访问</w:t>
      </w:r>
      <w:r>
        <w:rPr>
          <w:rFonts w:ascii="宋体" w:eastAsia="宋体" w:hAnsi="宋体" w:cs="宋体"/>
        </w:rPr>
        <w:t>者的一些要求（访问者状态）后，提出了多个手机种类（访问者被接受访问者提供的实例），顾客（访问者）对不同手机抉择（对不同手机的方法），结束。</w:t>
      </w:r>
    </w:p>
    <w:p w:rsidR="00C0658B" w:rsidRDefault="005556D0">
      <w:pPr>
        <w:spacing w:line="40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访问者接受被访问者实例并做出不同的处理，被可访问者接受访问者实例，然后返回</w:t>
      </w:r>
      <w:r>
        <w:rPr>
          <w:rFonts w:ascii="宋体" w:eastAsia="宋体" w:hAnsi="宋体" w:cs="宋体"/>
        </w:rPr>
        <w:t>this</w:t>
      </w:r>
      <w:r>
        <w:rPr>
          <w:rFonts w:ascii="宋体" w:eastAsia="宋体" w:hAnsi="宋体" w:cs="宋体"/>
        </w:rPr>
        <w:t>实例提供访问者使用，</w:t>
      </w:r>
      <w:r>
        <w:rPr>
          <w:rFonts w:ascii="宋体" w:eastAsia="宋体" w:hAnsi="宋体" w:cs="宋体"/>
          <w:color w:val="FF0000"/>
        </w:rPr>
        <w:t>通过这种方式，元素的执行算法可以随着访问者改变而改变</w:t>
      </w:r>
    </w:p>
    <w:p w:rsidR="00C0658B" w:rsidRDefault="00C0658B">
      <w:pPr>
        <w:spacing w:line="400" w:lineRule="auto"/>
        <w:ind w:left="420" w:firstLine="420"/>
        <w:rPr>
          <w:rFonts w:ascii="Calibri" w:eastAsia="Calibri" w:hAnsi="Calibri" w:cs="Calibri"/>
        </w:rPr>
      </w:pPr>
    </w:p>
    <w:sectPr w:rsidR="00C06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6D0" w:rsidRDefault="005556D0" w:rsidP="001D494A">
      <w:r>
        <w:separator/>
      </w:r>
    </w:p>
  </w:endnote>
  <w:endnote w:type="continuationSeparator" w:id="0">
    <w:p w:rsidR="005556D0" w:rsidRDefault="005556D0" w:rsidP="001D4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6D0" w:rsidRDefault="005556D0" w:rsidP="001D494A">
      <w:r>
        <w:separator/>
      </w:r>
    </w:p>
  </w:footnote>
  <w:footnote w:type="continuationSeparator" w:id="0">
    <w:p w:rsidR="005556D0" w:rsidRDefault="005556D0" w:rsidP="001D49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58B"/>
    <w:rsid w:val="001D494A"/>
    <w:rsid w:val="005556D0"/>
    <w:rsid w:val="007E387C"/>
    <w:rsid w:val="00A343D0"/>
    <w:rsid w:val="00C0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6A359"/>
  <w15:docId w15:val="{437A2A4D-81AD-41D3-BD08-0F2B38E0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9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陈 国瑾</cp:lastModifiedBy>
  <cp:revision>4</cp:revision>
  <dcterms:created xsi:type="dcterms:W3CDTF">2019-03-24T12:40:00Z</dcterms:created>
  <dcterms:modified xsi:type="dcterms:W3CDTF">2019-03-24T12:44:00Z</dcterms:modified>
</cp:coreProperties>
</file>