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Radar Urbano Backend de ciência de dados</w:t>
      </w:r>
    </w:p>
    <w:p>
      <w:pPr>
        <w:pStyle w:val="Subtitle"/>
      </w:pPr>
      <w:r>
        <w:t>Relatório de Inteligência Artificial do Módulo 7</w:t>
      </w:r>
    </w:p>
    <w:p>
      <w:r>
        <w:t>Avaliação Integração do Backend • Erinaldo Sanches Nascimento • Outubro de 2026</w:t>
      </w:r>
    </w:p>
    <w:p>
      <w:r>
        <w:t>O backend analítico transforma o CSV anterior do Radar Urbano em indicadores para o dashboard da próxima avaliação. A fonte é sintética e contém 20 ocorrências distintas. As três respostas JSON foram produzidas pela API e tiveram seus totais conferidos; não representam dados reais de Maringá.</w:t>
      </w:r>
    </w:p>
    <w:p>
      <w:r>
        <w:t>Cada linha é uma ocorrência completa, com código da categoria, status, referência da primeira foto e última análise registrada. Repetir a categoria é esperado; repetir o identificador da ocorrência não é permitido. O arquivo é desnormalizado porque reúne informações originadas em tabelas diferentes.</w:t>
      </w:r>
    </w:p>
    <w:p>
      <w:pPr>
        <w:pStyle w:val="Heading1"/>
      </w:pPr>
      <w:r>
        <w:t>Dicionário da fonte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232"/>
        <w:gridCol w:w="4896"/>
      </w:tblGrid>
      <w:tr>
        <w:trPr>
          <w:tblHeader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Tipo e unidade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id_ocorrencia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Inteiro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Identificador único do relato.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protocolo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Código público único.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descricao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Texto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Descrição de 10 a 2000 caracteres.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latitude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Número em graus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Coordenada entre −90 e 90.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longitude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Número em graus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Coordenada entre −180 e 180.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prioridade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Categoria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BAIXA, MEDIA, ALTA ou CRITICA.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criado_em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Data e hora com fuso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Instante de criação do registro.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categoria_codigo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Código opcional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Categoria confirmada na massa.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status_codigo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Código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Etapa atual da ocorrência.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foto_url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Texto opcional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Referência da primeira foto.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resumo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Texto opcional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Síntese da análise registrada.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valido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Booleano opcional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true ou false na análise registrada.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id_categoria_sugerida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Inteiro opcional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Categoria sugerida, conforme catálogo.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prioridade_sugerida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Código opcional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Prioridade sugerida pela análise.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id_ocorrencia_duplicada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Inteiro opcional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Outra ocorrência indicada para revisão.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analisado_em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Data e hora opcional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Instante da última análise registrada.</w:t>
            </w:r>
          </w:p>
        </w:tc>
      </w:tr>
    </w:tbl>
    <w:p>
      <w:pPr>
        <w:spacing w:after="20"/>
      </w:pPr>
    </w:p>
    <w:p>
      <w:r>
        <w:t>Campos derivados pelo script: tempo_analise_min, grupo_atencao e dia_local. São colunas calculadas em memória; não foram acrescentadas como colunas físicas ao banco. As datas da fonte informam −03:00 e são normalizadas para comparação dos instantes.</w:t>
      </w:r>
    </w:p>
    <w:p>
      <w:r>
        <w:br w:type="page"/>
      </w:r>
    </w:p>
    <w:p>
      <w:pPr>
        <w:pStyle w:val="Heading1"/>
      </w:pPr>
      <w:r>
        <w:t>Qualidade e conferência dos indicadores</w:t>
      </w:r>
    </w:p>
    <w:p>
      <w:r>
        <w:t>ler_dados verifica cabeçalho, campos obrigatórios, inteiros positivos, coordenadas, domínios, valores infinitos, datas, IDs repetidos e linhas idênticas. Inconsistências interrompem a análise; não há remoção silenciosa de linhas. As ausências opcionais são contabilizadas em /analises/qualidade.</w:t>
      </w:r>
    </w:p>
    <w:p>
      <w:r>
        <w:t>O arquivo fornecido tem 20 linhas e 20 IDs distintos. Há 19 campos vazios em id_ocorrencia_duplicada, o que é esperado. A ocorrência 20 aponta para a 5: isso indica uma possível duplicidade de negócio, sem repetir uma linha inteira. Todas as ocorrências desta massa possuem análise registrada.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1080"/>
        <w:gridCol w:w="4104"/>
      </w:tblGrid>
      <w:tr>
        <w:trPr>
          <w:tblHeader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Unidade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Ocorrências distintas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ocorrências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Ocorrências analisadas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ocorrências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Soma dos intervalos de análise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20.0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minutos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Média dos intervalos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minuto por ocorrência analisada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Mediana dos intervalos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1.0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minuto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Ocorrências urgentes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ocorrências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Percentual de urgentes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25.0%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percentual de ocorrências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Possíveis duplicidades declaradas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ocorrência apontada para revisão</w:t>
            </w:r>
          </w:p>
        </w:tc>
      </w:tr>
    </w:tbl>
    <w:p>
      <w:pPr>
        <w:spacing w:after="20"/>
      </w:pPr>
    </w:p>
    <w:p>
      <w:pPr>
        <w:pStyle w:val="Heading1"/>
      </w:pPr>
      <w:r>
        <w:t>Cálculo manual de um registro e do conjunto</w:t>
      </w:r>
    </w:p>
    <w:p>
      <w:r>
        <w:t>Ocorrência 1: criação às 08:00 e análise às 08:01 de 01/09/2026, no mesmo fuso. Diferença=60 segundos; 60/60=1 minuto. Como uma linha já representa uma ocorrência, não há itens de compra para somar dentro dessa operação.</w:t>
      </w:r>
    </w:p>
    <w:p>
      <w:r>
        <w:t>Na massa inteira, os 20 intervalos valem 1 minuto. Soma=20 minutos; média=20/20=1 minuto. Após ordenar, os valores das posições 10 e 11 são 1; mediana=(1+1)/2=1 minuto. Os testes confirmam esses resultados por meio das respostas JSON.</w:t>
      </w:r>
    </w:p>
    <w:p>
      <w:r>
        <w:t>ALTA e CRITICA definem URGENTE. São 5 registros entre 20: 5/20×100=25%. BAIXA e MEDIA definem ROTINA. Essa classificação é uma regra explícita; não é um modelo de previsão treinado.</w:t>
      </w:r>
    </w:p>
    <w:p>
      <w:r>
        <w:t>O intervalo uniforme de um minuto foi criado para teste. Não mede produtividade municipal, custo, tempo efetivo de trabalho nem prazo de resolução. A análise não demonstra desempenho de uma IA real.</w:t>
      </w:r>
    </w:p>
    <w:p>
      <w:r>
        <w:br w:type="page"/>
      </w:r>
    </w:p>
    <w:p>
      <w:pPr>
        <w:pStyle w:val="Heading1"/>
      </w:pPr>
      <w:r>
        <w:t>Perguntas autorais e respostas para o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4464"/>
        <w:gridCol w:w="2160"/>
      </w:tblGrid>
      <w:tr>
        <w:trPr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Resultado que responde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Visual previsto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Quantos relatos precisam de atenção urgente?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/analises/resumo retorna 20 ocorrências, 5 urgentes e 25%.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Cartões e barras.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Quais categorias concentram os relatos?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/analises/categorias retorna contagem por categoria; Infraestrutura tem 4.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Barras por categoria.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Como os registros se distribuem ao longo do tempo?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/analises/datas retorna data e total; a fonte possui um único dia.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Tabela diária; linha com mais datas.</w:t>
            </w:r>
          </w:p>
        </w:tc>
      </w:tr>
    </w:tbl>
    <w:p>
      <w:pPr>
        <w:spacing w:after="20"/>
      </w:pPr>
    </w:p>
    <w:p>
      <w:pPr>
        <w:pStyle w:val="Heading1"/>
      </w:pPr>
      <w:r>
        <w:t>Agrupamento conferido por categoria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52"/>
        <w:gridCol w:w="1584"/>
        <w:gridCol w:w="1584"/>
      </w:tblGrid>
      <w:tr>
        <w:trPr>
          <w:tblHeader/>
        </w:trPr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Ocorrências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Urgentes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Infraestrutura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Drenagem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Limpeza urbana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Trânsito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Arborização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Conservação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Iluminação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Saneamento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t>A soma das categorias é 20; a soma dos urgentes desses grupos é 5. Na série por data, 01/09/2026 também totaliza 20 ocorrências e 5 urgentes. As duas dimensões reconciliam com o resumo, evitando contagens incompatíveis entre cartões e gráficos.</w:t>
      </w:r>
    </w:p>
    <w:p>
      <w:r>
        <w:t>Datas são agrupadas em America/Sao_Paulo, após leitura dos instantes com fuso. Com apenas um dia, não é possível inferir tendência, crescimento, sazonalidade ou mudança na demanda. A ausência de uma data na fonte não é preenchida automaticamente com zero.</w:t>
      </w:r>
    </w:p>
    <w:p>
      <w:r>
        <w:t>Os status representam o momento do registro exportado. O CSV não contém o histórico completo nem fim_em de atendimento; portanto não permite calcular tempo de resolução ou evolução das etapas. A possível duplicidade exige revisão e não é subtraída automaticamente do total.</w:t>
      </w:r>
    </w:p>
    <w:p>
      <w:r>
        <w:br w:type="page"/>
      </w:r>
    </w:p>
    <w:p>
      <w:pPr>
        <w:pStyle w:val="Heading1"/>
      </w:pPr>
      <w:r>
        <w:t>Reprodução e integração com a gestão</w:t>
      </w:r>
    </w:p>
    <w:p>
      <w:r>
        <w:t>As funções de análise ficam em analise.py. main.py recebe a requisição GET, lê o CSV e chama a função adequada. A análise não faz conexão com o Supabase e não depende de um POST executado antes. Há uma única instância app para DS e IA.</w:t>
      </w:r>
    </w:p>
    <w:p>
      <w:pPr>
        <w:spacing w:after="40"/>
      </w:pPr>
      <w:r>
        <w:rPr>
          <w:rFonts w:ascii="Consolas" w:hAnsi="Consolas"/>
          <w:sz w:val="18"/>
        </w:rPr>
        <w:t>python -m backend.analise</w:t>
      </w:r>
    </w:p>
    <w:p>
      <w:pPr>
        <w:spacing w:after="40"/>
      </w:pPr>
      <w:r>
        <w:rPr>
          <w:rFonts w:ascii="Consolas" w:hAnsi="Consolas"/>
          <w:sz w:val="18"/>
        </w:rPr>
        <w:t>python -m pytest -q</w:t>
      </w:r>
    </w:p>
    <w:p>
      <w:pPr>
        <w:spacing w:after="40"/>
      </w:pPr>
      <w:r>
        <w:rPr>
          <w:rFonts w:ascii="Consolas" w:hAnsi="Consolas"/>
          <w:sz w:val="18"/>
        </w:rPr>
        <w:t>python -m uvicorn backend.main:app --reload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744"/>
        <w:gridCol w:w="2952"/>
      </w:tblGrid>
      <w:tr>
        <w:trPr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Rota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Arquivo de evidência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203E53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Resposta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/analises/resumo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evidencias/json/resumo.json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Contagens, soma, média, mediana e período.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/analises/categorias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evidencias/json/categorias.json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Lista de grupos com nomes e totais.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/analises/datas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evidencias/json/datas.json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Lista diária com ocorrências e urgentes.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GET /analises/qualidade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evidencias/json/qualidade.json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1F5F7"/>
          </w:tcPr>
          <w:p>
            <w:pPr>
              <w:spacing w:after="20" w:line="245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Ausências, unidade da linha e validações.</w:t>
            </w:r>
          </w:p>
        </w:tc>
      </w:tr>
    </w:tbl>
    <w:p>
      <w:pPr>
        <w:spacing w:after="20"/>
      </w:pPr>
    </w:p>
    <w:p>
      <w:r>
        <w:t>Arquivo inacessível gera 503. Conteúdo inválido gera 422. As rotas leem o CSV a cada consulta e devolvem estruturas JSON; não substituem erros por resultados vazios. Os testes também cobrem ocorrência sem categoria, fonte sem análises e conversão do dia pelo fuso.</w:t>
      </w:r>
    </w:p>
    <w:p>
      <w:r>
        <w:t>Uma categoria ausente permanece no grupo SEM_CATEGORIA. Uma ocorrência sem análise permanece no total, mas é excluída das médias de intervalo. Se não há análises, média e mediana são null; isso impede publicar NaN ou insinuar zero minutos.</w:t>
      </w:r>
    </w:p>
    <w:p>
      <w:pPr>
        <w:pStyle w:val="Heading1"/>
      </w:pPr>
      <w:r>
        <w:t>Contrato e atualização da fonte</w:t>
      </w:r>
    </w:p>
    <w:p>
      <w:r>
        <w:t>No resumo, linhas_csv e total_ocorrencias substituem o campo registros do Módulo 6. O frontend anterior deve ser atualizado. Os JSONs entregues são exemplos reais desta execução; o dashboard deve consultar as rotas para obter respostas atuais e tratar valores null e erros HTTP.</w:t>
      </w:r>
    </w:p>
    <w:p>
      <w:r>
        <w:t>O cadastro no banco não modifica o CSV automaticamente. Para analisar novos registros, a equipe deve exportar a view vw_ocorrencia_exportacao_ia para CSV, conferir o catálogo de categorias e anonimizar a fonte. Os códigos e IDs de referência atuais correspondem à massa anterior; outro catálogo ou recorte precisa ser revisado.</w:t>
      </w:r>
    </w:p>
    <w:p>
      <w:pPr>
        <w:pStyle w:val="Heading1"/>
      </w:pPr>
      <w:r>
        <w:t>Situação final</w:t>
      </w:r>
    </w:p>
    <w:p>
      <w:r>
        <w:t>Fonte anterior preservada, análise executada, três JSONs principais disponíveis e totais conferidos. O pacote inclui o roteiro e a coleção de Postman. As capturas reais em /docs ou Postman, o push ao GitHub e a apresentação pessoal ainda precisam ser realizados no acesso do estudante. Não foram preenchidos os cadernos de orientação como se fossem relatórios.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Radar Urbano  •  Módulo 7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