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0"/>
          <w:color w:val="auto"/>
          <w:sz w:val="24"/>
          <w:szCs w:val="24"/>
          <w:rFonts w:ascii="NanumGothic ExtraBold" w:eastAsia="NanumGothic ExtraBold" w:hAnsi="NanumGothic ExtraBold" w:cs="NanumGothic ExtraBold"/>
        </w:rPr>
      </w:pPr>
      <w:r>
        <w:rPr>
          <w:b w:val="0"/>
          <w:color w:val="auto"/>
          <w:sz w:val="24"/>
          <w:szCs w:val="24"/>
          <w:rFonts w:ascii="NanumGothic ExtraBold" w:eastAsia="NanumGothic ExtraBold" w:hAnsi="NanumGothic ExtraBold" w:cs="NanumGothic ExtraBold"/>
        </w:rPr>
        <w:t xml:space="preserve">생성자 (Constructor)</w:t>
      </w:r>
    </w:p>
    <w:p>
      <w:pPr>
        <w:spacing w:lineRule="auto" w:line="259"/>
        <w:rPr>
          <w:b w:val="0"/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>생성자</w:t>
      </w:r>
      <w:r>
        <w:rPr>
          <w:b w:val="0"/>
          <w:color w:val="auto"/>
          <w:sz w:val="20"/>
          <w:szCs w:val="20"/>
          <w:rFonts w:ascii="HYGulim" w:eastAsia="HYGulim" w:hAnsi="HYGulim" w:cs="HYGulim"/>
        </w:rPr>
        <w:t xml:space="preserve">는 객체의 생성시에만 호출되며 메모리 생성과 동시에 객체의 </w:t>
      </w:r>
      <w:r>
        <w:rPr>
          <w:b w:val="0"/>
          <w:color w:val="FF0000"/>
          <w:sz w:val="20"/>
          <w:szCs w:val="20"/>
          <w:rFonts w:ascii="HYGulim" w:eastAsia="HYGulim" w:hAnsi="HYGulim" w:cs="HYGulim"/>
        </w:rPr>
        <w:t xml:space="preserve">데이터를 초기화 하는 </w:t>
      </w:r>
      <w:r>
        <w:rPr>
          <w:b w:val="0"/>
          <w:color w:val="FF0000"/>
          <w:sz w:val="20"/>
          <w:szCs w:val="20"/>
          <w:rFonts w:ascii="HYGulim" w:eastAsia="HYGulim" w:hAnsi="HYGulim" w:cs="HYGulim"/>
        </w:rPr>
        <w:t>역할</w:t>
      </w:r>
      <w:r>
        <w:rPr>
          <w:b w:val="0"/>
          <w:color w:val="auto"/>
          <w:sz w:val="20"/>
          <w:szCs w:val="20"/>
          <w:rFonts w:ascii="HYGulim" w:eastAsia="HYGulim" w:hAnsi="HYGulim" w:cs="HYGulim"/>
        </w:rPr>
        <w:t xml:space="preserve">을 한다.</w:t>
      </w:r>
    </w:p>
    <w:p>
      <w:pPr>
        <w:spacing w:lineRule="auto" w:line="259"/>
        <w:rPr>
          <w:b w:val="1"/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2145" cy="228854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SH/AppData/Roaming/PolarisOffice/ETemp/4932_7700920/fImage1491132423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289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위의 그림처럼 생성자 명은 반환값이 없고 </w:t>
      </w:r>
      <w:r>
        <w:rPr>
          <w:color w:val="FF0000"/>
          <w:sz w:val="20"/>
          <w:szCs w:val="20"/>
          <w:rFonts w:ascii="HYGulim" w:eastAsia="HYGulim" w:hAnsi="HYGulim" w:cs="HYGulim"/>
        </w:rPr>
        <w:t xml:space="preserve">클래스의 이름과 동일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해야 한다.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 xml:space="preserve">- 기본생성자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는 </w:t>
      </w:r>
      <w:r>
        <w:rPr>
          <w:color w:val="FF0000"/>
          <w:sz w:val="20"/>
          <w:szCs w:val="20"/>
          <w:rFonts w:ascii="HYGulim" w:eastAsia="HYGulim" w:hAnsi="HYGulim" w:cs="HYGulim"/>
        </w:rPr>
        <w:t xml:space="preserve">객체가 생성될 때 가장먼저 호출되는 생성자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이며 개발자가 명시하지 않아</w:t>
      </w:r>
      <w:r>
        <w:rPr>
          <w:color w:val="auto"/>
          <w:sz w:val="20"/>
          <w:szCs w:val="20"/>
          <w:rFonts w:ascii="HYGulim" w:eastAsia="HYGulim" w:hAnsi="HYGulim" w:cs="HYGulim"/>
        </w:rPr>
        <w:t>도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 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컴파일 시점에서 자동으로 생성된다.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 xml:space="preserve">- 매개변수 생성자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는 기본생성자 외에 특정 목적에 의해서 개발자가 만든 생성자</w:t>
      </w:r>
    </w:p>
    <w:p>
      <w:pPr>
        <w:spacing w:lineRule="auto" w:line="259"/>
        <w:rPr>
          <w:color w:val="FF0000"/>
          <w:sz w:val="20"/>
          <w:szCs w:val="20"/>
          <w:rFonts w:ascii="HYGulim" w:eastAsia="HYGulim" w:hAnsi="HYGulim" w:cs="HYGulim"/>
        </w:rPr>
      </w:pPr>
      <w:r>
        <w:rPr>
          <w:color w:val="FF0000"/>
          <w:sz w:val="20"/>
          <w:szCs w:val="20"/>
          <w:rFonts w:ascii="HYGulim" w:eastAsia="HYGulim" w:hAnsi="HYGulim" w:cs="HYGulim"/>
        </w:rPr>
        <w:t xml:space="preserve"> (매개변수가 있는 생성자만 만들었을 시, 매개변수가 없는 생성자를 호출하면 에러발생)</w:t>
      </w:r>
    </w:p>
    <w:p>
      <w:pPr>
        <w:spacing w:lineRule="auto" w:line="259"/>
        <w:rPr>
          <w:b w:val="0"/>
          <w:color w:val="auto"/>
          <w:sz w:val="24"/>
          <w:szCs w:val="24"/>
          <w:rFonts w:ascii="NanumGothic ExtraBold" w:eastAsia="NanumGothic ExtraBold" w:hAnsi="NanumGothic ExtraBold" w:cs="NanumGothic ExtraBold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b w:val="0"/>
          <w:color w:val="auto"/>
          <w:sz w:val="24"/>
          <w:szCs w:val="24"/>
          <w:rFonts w:ascii="NanumGothic ExtraBold" w:eastAsia="NanumGothic ExtraBold" w:hAnsi="NanumGothic ExtraBold" w:cs="NanumGothic ExtraBold"/>
        </w:rPr>
        <w:t xml:space="preserve">오버로딩 (Overloading)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>오버로딩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은 같은 클래스 내에서 </w:t>
      </w:r>
      <w:r>
        <w:rPr>
          <w:color w:val="FF0000"/>
          <w:sz w:val="20"/>
          <w:szCs w:val="20"/>
          <w:rFonts w:ascii="HYGulim" w:eastAsia="HYGulim" w:hAnsi="HYGulim" w:cs="HYGulim"/>
        </w:rPr>
        <w:t xml:space="preserve">동일한 이름의 메소드를 여러개 정의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할 수 있는 기능을 한다.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sz w:val="20"/>
        </w:rPr>
        <w:drawing>
          <wp:inline distT="0" distB="0" distL="0" distR="0">
            <wp:extent cx="5732145" cy="185229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SH/AppData/Roaming/PolarisOffice/ETemp/4932_7700920/fImage1179702755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52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- 매개변수의 값따라 다양하게 처리를 해 줄수 있다는 장점이있다.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</w:pPr>
      <w:r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  <w:t>this</w:t>
      </w:r>
    </w:p>
    <w:p>
      <w:pPr>
        <w:spacing w:lineRule="auto" w:line="259"/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</w:pPr>
    </w:p>
    <w:p>
      <w:pPr>
        <w:spacing w:lineRule="auto" w:line="259"/>
        <w:rPr>
          <w:spacing w:val="0"/>
          <w:i w:val="0"/>
          <w:b w:val="0"/>
          <w:color w:val="252525"/>
          <w:sz w:val="20"/>
          <w:szCs w:val="20"/>
          <w:highlight w:val="white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>this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란 </w:t>
      </w:r>
      <w:r>
        <w:rPr>
          <w:spacing w:val="0"/>
          <w:i w:val="0"/>
          <w:b w:val="0"/>
          <w:color w:val="252525"/>
          <w:sz w:val="20"/>
          <w:szCs w:val="20"/>
          <w:highlight w:val="white"/>
          <w:rFonts w:ascii="HYGulim" w:eastAsia="HYGulim" w:hAnsi="HYGulim" w:cs="HYGulim"/>
        </w:rPr>
        <w:t xml:space="preserve">클래스를 통해 만들어진 객체 </w:t>
      </w:r>
      <w:r>
        <w:rPr>
          <w:spacing w:val="0"/>
          <w:i w:val="0"/>
          <w:b w:val="0"/>
          <w:color w:val="FF0000"/>
          <w:sz w:val="20"/>
          <w:szCs w:val="20"/>
          <w:highlight w:val="white"/>
          <w:rFonts w:ascii="HYGulim" w:eastAsia="HYGulim" w:hAnsi="HYGulim" w:cs="HYGulim"/>
        </w:rPr>
        <w:t xml:space="preserve">자기 자신</w:t>
      </w:r>
      <w:r>
        <w:rPr>
          <w:spacing w:val="0"/>
          <w:i w:val="0"/>
          <w:b w:val="0"/>
          <w:color w:val="252525"/>
          <w:sz w:val="20"/>
          <w:szCs w:val="20"/>
          <w:highlight w:val="white"/>
          <w:rFonts w:ascii="HYGulim" w:eastAsia="HYGulim" w:hAnsi="HYGulim" w:cs="HYGulim"/>
        </w:rPr>
        <w:t xml:space="preserve">을 지칭하는 키워드이다.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2682240" cy="157607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SH/AppData/Roaming/PolarisOffice/ETemp/4932_7700920/fImage6466530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76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- 필드와 매개변수가 같은 이름일 경우 둘 다 매개변수로 인식하기 때문에 필드를 가리킬 때 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this를 붙여 구분해준다</w:t>
      </w:r>
    </w:p>
    <w:p>
      <w:pPr>
        <w:spacing w:lineRule="auto" w:line="259"/>
        <w:rPr>
          <w:color w:val="FF0000"/>
          <w:sz w:val="22"/>
          <w:szCs w:val="22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 xml:space="preserve">- this()란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 같은 클래스에 정의된 생성자를 부를때 사용한다. </w:t>
      </w:r>
      <w:r>
        <w:rPr>
          <w:color w:val="FF0000"/>
          <w:sz w:val="20"/>
          <w:szCs w:val="20"/>
          <w:rFonts w:ascii="HYGulim" w:eastAsia="HYGulim" w:hAnsi="HYGulim" w:cs="HYGulim"/>
        </w:rPr>
        <w:t xml:space="preserve">(반드시 첫 번째 줄에 선언해야 </w:t>
      </w:r>
      <w:r>
        <w:rPr>
          <w:color w:val="FF0000"/>
          <w:sz w:val="20"/>
          <w:szCs w:val="20"/>
          <w:rFonts w:ascii="HYGulim" w:eastAsia="HYGulim" w:hAnsi="HYGulim" w:cs="HYGulim"/>
        </w:rPr>
        <w:t>한다.)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b w:val="0"/>
          <w:color w:val="auto"/>
          <w:sz w:val="22"/>
          <w:szCs w:val="22"/>
          <w:rFonts w:ascii="NanumGothic ExtraBold" w:eastAsia="NanumGothic ExtraBold" w:hAnsi="NanumGothic ExtraBold" w:cs="NanumGothic ExtraBold"/>
        </w:rPr>
      </w:pPr>
      <w:r>
        <w:rPr>
          <w:b w:val="0"/>
          <w:color w:val="auto"/>
          <w:sz w:val="22"/>
          <w:szCs w:val="22"/>
          <w:rFonts w:ascii="NanumGothic ExtraBold" w:eastAsia="NanumGothic ExtraBold" w:hAnsi="NanumGothic ExtraBold" w:cs="NanumGothic ExtraBold"/>
        </w:rPr>
        <w:t xml:space="preserve">메소드 (Method)</w:t>
      </w:r>
      <w:r>
        <w:rPr>
          <w:b w:val="0"/>
          <w:color w:val="auto"/>
          <w:sz w:val="22"/>
          <w:szCs w:val="22"/>
          <w:rFonts w:ascii="NanumGothic ExtraBold" w:eastAsia="NanumGothic ExtraBold" w:hAnsi="NanumGothic ExtraBold" w:cs="NanumGothic ExtraBold"/>
        </w:rPr>
        <w:t xml:space="preserve">   //</w:t>
      </w:r>
      <w:r>
        <w:rPr>
          <w:b w:val="0"/>
          <w:color w:val="auto"/>
          <w:sz w:val="22"/>
          <w:szCs w:val="22"/>
          <w:rFonts w:ascii="NanumGothic ExtraBold" w:eastAsia="NanumGothic ExtraBold" w:hAnsi="NanumGothic ExtraBold" w:cs="NanumGothic ExtraBold"/>
        </w:rPr>
        <w:t xml:space="preserve">메소드 내용 중복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>메소드(함수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)란 어떤 </w:t>
      </w:r>
      <w:r>
        <w:rPr>
          <w:color w:val="FF0000"/>
          <w:sz w:val="20"/>
          <w:szCs w:val="20"/>
          <w:rFonts w:ascii="HYGulim" w:eastAsia="HYGulim" w:hAnsi="HYGulim" w:cs="HYGulim"/>
        </w:rPr>
        <w:t xml:space="preserve">기능을 수행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하는 명령어들의 집합이다.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HYGulim" w:eastAsia="HYGulim" w:hAnsi="HYGulim" w:cs="HYGulim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표현식 &gt;&gt;</w:t>
      </w:r>
      <w:r>
        <w:rPr>
          <w:b w:val="1"/>
          <w:color w:val="auto"/>
          <w:sz w:val="20"/>
          <w:szCs w:val="20"/>
          <w:rFonts w:ascii="HYGulim" w:eastAsia="HYGulim" w:hAnsi="HYGulim" w:cs="HYGulim"/>
        </w:rPr>
        <w:t xml:space="preserve"> [접근제한자] [예약어] 반환형 메소드명 ( [매개변수] )  { 기능정의 }</w:t>
      </w:r>
    </w:p>
    <w:p>
      <w:pPr>
        <w:spacing w:lineRule="auto" w:line="259"/>
        <w:rPr>
          <w:b w:val="0"/>
          <w:color w:val="auto"/>
          <w:sz w:val="20"/>
          <w:szCs w:val="20"/>
          <w:rFonts w:ascii="HYGulim" w:eastAsia="HYGulim" w:hAnsi="HYGulim" w:cs="HYGulim"/>
        </w:rPr>
      </w:pPr>
      <w:r>
        <w:rPr>
          <w:b w:val="0"/>
          <w:color w:val="auto"/>
          <w:sz w:val="20"/>
          <w:szCs w:val="20"/>
          <w:rFonts w:ascii="HYGulim" w:eastAsia="HYGulim" w:hAnsi="HYGulim" w:cs="HYGulim"/>
        </w:rPr>
        <w:tab/>
      </w:r>
    </w:p>
    <w:p>
      <w:pPr>
        <w:spacing w:lineRule="auto" w:line="259"/>
        <w:ind w:left="400" w:firstLine="40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4101465" cy="242443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SH/AppData/Roaming/PolarisOffice/ETemp/4932_7700920/fImage153168411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25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</w:pPr>
      <w:r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  <w:t xml:space="preserve">Getter Setter</w:t>
      </w:r>
    </w:p>
    <w:p>
      <w:pPr>
        <w:spacing w:lineRule="auto" w:line="259"/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</w:pP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>getter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: private 멤버 변수값을 클래스 외부에서 </w:t>
      </w:r>
      <w:r>
        <w:rPr>
          <w:color w:val="FF0000"/>
          <w:sz w:val="20"/>
          <w:szCs w:val="20"/>
          <w:rFonts w:ascii="HYGulim" w:eastAsia="HYGulim" w:hAnsi="HYGulim" w:cs="HYGulim"/>
        </w:rPr>
        <w:t xml:space="preserve">가져가는 메소드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를 말한다.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>setter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: 클래스 외부에서 private 멤버 변수값을 </w:t>
      </w:r>
      <w:r>
        <w:rPr>
          <w:color w:val="FF0000"/>
          <w:sz w:val="20"/>
          <w:szCs w:val="20"/>
          <w:rFonts w:ascii="HYGulim" w:eastAsia="HYGulim" w:hAnsi="HYGulim" w:cs="HYGulim"/>
        </w:rPr>
        <w:t xml:space="preserve">변경하는 메소드</w:t>
      </w:r>
      <w:r>
        <w:rPr>
          <w:color w:val="auto"/>
          <w:sz w:val="20"/>
          <w:szCs w:val="20"/>
          <w:rFonts w:ascii="HYGulim" w:eastAsia="HYGulim" w:hAnsi="HYGulim" w:cs="HYGulim"/>
        </w:rPr>
        <w:t xml:space="preserve">를 말한다.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HYGulim" w:eastAsia="HYGulim" w:hAnsi="HYGulim" w:cs="HYGulim"/>
        </w:rPr>
      </w:pPr>
      <w:r>
        <w:rPr>
          <w:b w:val="1"/>
          <w:color w:val="auto"/>
          <w:sz w:val="20"/>
          <w:szCs w:val="20"/>
          <w:rFonts w:ascii="HYGulim" w:eastAsia="HYGulim" w:hAnsi="HYGulim" w:cs="HYGulim"/>
        </w:rPr>
        <w:t xml:space="preserve">getter/setter를 사용하는 이유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1. 외부에서 변수에 마음대로 접근해서 변경 및 조회 하는것을 막기 위해서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2. 세분화된 접근 제어 기능 (읽기전용, 쓰기전용, 읽기/쓰기 허용, 비허용)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</w:pPr>
      <w:r>
        <w:rPr>
          <w:color w:val="auto"/>
          <w:sz w:val="22"/>
          <w:szCs w:val="22"/>
          <w:rFonts w:ascii="NanumGothic ExtraBold" w:eastAsia="NanumGothic ExtraBold" w:hAnsi="NanumGothic ExtraBold" w:cs="NanumGothic ExtraBold"/>
        </w:rPr>
        <w:t>Return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- 메소드 종료: 메소드의 종료를 알린다.</w:t>
      </w:r>
    </w:p>
    <w:p>
      <w:pPr>
        <w:spacing w:lineRule="auto" w:line="259"/>
        <w:rPr>
          <w:color w:val="auto"/>
          <w:sz w:val="20"/>
          <w:szCs w:val="20"/>
          <w:rFonts w:ascii="HYGulim" w:eastAsia="HYGulim" w:hAnsi="HYGulim" w:cs="HYGulim"/>
        </w:rPr>
      </w:pPr>
      <w:r>
        <w:rPr>
          <w:color w:val="auto"/>
          <w:sz w:val="20"/>
          <w:szCs w:val="20"/>
          <w:rFonts w:ascii="HYGulim" w:eastAsia="HYGulim" w:hAnsi="HYGulim" w:cs="HYGulim"/>
        </w:rPr>
        <w:t xml:space="preserve">- 데이터 반환: 메소드에서 정의한 값을 반환한다.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9113242390.png"></Relationship><Relationship Id="rId6" Type="http://schemas.openxmlformats.org/officeDocument/2006/relationships/image" Target="media/fImage117970275510.png"></Relationship><Relationship Id="rId7" Type="http://schemas.openxmlformats.org/officeDocument/2006/relationships/image" Target="media/fImage646653039.png"></Relationship><Relationship Id="rId8" Type="http://schemas.openxmlformats.org/officeDocument/2006/relationships/image" Target="media/fImage15316841193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204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정 승연</dc:creator>
  <cp:lastModifiedBy/>
</cp:coreProperties>
</file>