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4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color w:val="BFDBFE"/>
                <w:sz w:val="26"/>
              </w:rPr>
              <w:t>รายวิชา EDP3502 การช่วยเหลือและให้คำปรึกษาผู้เรียน</w:t>
            </w:r>
          </w:p>
          <w:p>
            <w:pPr>
              <w:spacing w:after="80"/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40"/>
              </w:rPr>
              <w:t>สรุปเนื้อหาบทที่ 8 : การให้คำปรึกษาทฤษฎีแบบจิตวิเคราะห์</w:t>
            </w:r>
          </w:p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/>
                <w:color w:val="E2E8F0"/>
                <w:sz w:val="28"/>
              </w:rPr>
              <w:t>Psychoanalytic Counseling Theory (Sigmund Freud)</w:t>
            </w:r>
          </w:p>
        </w:tc>
      </w:tr>
    </w:tbl>
    <w:p>
      <w:pPr>
        <w:spacing w:before="160" w:after="80"/>
      </w:pPr>
    </w:p>
    <w:p>
      <w:pPr>
        <w:keepNext/>
        <w:spacing w:before="320" w:after="80"/>
      </w:pPr>
      <w:r>
        <w:rPr>
          <w:rFonts w:ascii="TH Sarabun New" w:hAnsi="TH Sarabun New" w:cs="TH Sarabun New"/>
          <w:b/>
          <w:i w:val="0"/>
          <w:color w:val="1E3A8A"/>
          <w:sz w:val="36"/>
        </w:rPr>
        <w:t>1. ภาพรวมและบริบทของผู้ก่อตั้ง (Overview &amp; Historical Context)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 xml:space="preserve"> การให้คำปรึกษาแบบจิตวิเคราะห์ (Psychoanalytic Therapy) ถือเป็นต้นแบบ (Prototype) ของการบำบัดและการให้คำปรึกษาในปัจจุบัน จุดประกายและกระตุ้นเร้าให้เกิดการพัฒนาทฤษฎีอื่น ๆ ตามมาอย่างกว้างขวาง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ผู้ก่อตั้ง: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ซิกมันด์ ฟรอยด์ (Sigmund Freud, 1856–1939) แพทย์และนักจิตวิทยาชาวออสเตรีย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อิทธิพลทางความคิด: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ฟรอยด์เติบโตในยุคที่วิทยาศาสตร์และฟิสิกส์กลศาสตร์กำลังเฟื่องฟู ทำให้เขามองระบบจิตใจของมนุษย์เหมือนระบบเครื่องจักรกลพลังงาน (Energy System) กล่าวคือ พลังงานทางจิตมีปริมาณคงที่ ไม่สูญหาย แต่สามารถถ่ายเท กักเก็บ หรือเปลี่ยนรูปได้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Borders>
              <w:top w:val="none"/>
              <w:left w:val="single" w:sz="32" w:space="0" w:color="3B82F6"/>
              <w:bottom w:val="none"/>
              <w:right w:val="none"/>
            </w:tcBorders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TH Sarabun New" w:hAnsi="TH Sarabun New" w:cs="TH Sarabun New"/>
                <w:b/>
                <w:i w:val="0"/>
                <w:color w:val="1E3A8A"/>
                <w:sz w:val="29"/>
              </w:rPr>
              <w:t>💡 ถอดรหัสบริบทจิตวิเคราะห์ (เข้าใจง่ายสไตล์ภาษาคน)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เปรียบเหมือน: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แว่นตานักโบราณคดี ที่เชื่อว่าพฤติกรรมแปลก ๆ ในปัจจุบันไม่ได้เกิดขึ้นลอย ๆ แต่มีรากเหง้ามาจาก 'ของเก่าที่ถูกฝังไว้ใต้ดิน' (จิตไร้สำนึกและบาดแผลวัยเด็ก)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หัวใจสำคัญ: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การทำให้ 'จิตไร้สำนึก' (Unconscious) โผล่ขึ้นมาสู่ 'จิตสำนึก' (Conscious) เพื่อให้เจ้าตัวเข้าใจความจริงและหลุดพ้นจากอดีต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rFonts w:ascii="TH Sarabun New" w:hAnsi="TH Sarabun New" w:cs="TH Sarabun New"/>
          <w:b/>
          <w:i w:val="0"/>
          <w:color w:val="1E3A8A"/>
          <w:sz w:val="36"/>
        </w:rPr>
        <w:t>2. ทัศนะต่อธรรมชาติของมนุษย์และพลังทางจิต (Human Nature &amp; Psychic Drives)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ฟรอยด์มองธรรมชาติของมนุษย์ในแง่ลบ (Pessimistic &amp; Deterministic) โดยเชื่อว่ามนุษย์เดิมทีเป็นสิ่งมีชีวิตที่ไม่มีเหตุผล ไม่มีการขัดเกลาทางสังคม แต่ขับเคลื่อนด้วยแรงขับสัญชาตญาณดิบเพื่อตอบสนองความสุขพึงพอใจของตนเองเป็นหลัก (Pleasure Principle)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2.1 แรงขับทางสัญชาตญาณ 2 ประเภท (Basic Instincts)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1) สัญชาตญาณแห่งชีวิต (Eros / Life Instinct):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มุ่งเน้นการเอาชีวิตรอด การปกป้องตนเอง และการแสวงหาความพึงพอใจทางเพศ (ซึ่งฟรอยด์นิยามคำว่า 'เพศ' ไว้อย่างกว้างขวาง ครอบคลุมถึงความสุขทางร่างกายและความรัก)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2) สัญชาตญาณแห่งความตาย (Thanatos / Death Instinct):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แสดงออกในรูปของพลังทำลายล้าง ความก้าวร้าว ความรุนแรง และการทำร้ายตนเองหรือผู้อื่น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2.2 พลังลิบิโด (Libido) และการรักษาสมดุลทางจิต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พลังลิบิโด (Libido):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คือพลังงานทางจิต (Psychic Energy) ที่ขับเคลื่อนสัญชาตญาณ มีปริมาณคงที่ ไม่สูญหายแต่เปลี่ยนสภาพได้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กลไกความตึงเครียด: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เมื่อสัญชาตญาณทางเพศหรือความก้าวร้าวถูกกระตุ้นเร้า จะเกิดความตึงเครียด (Tension) ในจิตใจ พลังลิบิโดจะผลักดันให้ร่างกายและจิตใจหาทางระบายพลังงานออกไปสู่เป้าหมายภายนอก เพื่อคลายความเครียดและคืนสู่สภาวะสมดุล</w:t>
      </w:r>
    </w:p>
    <w:p>
      <w:pPr>
        <w:keepNext/>
        <w:spacing w:before="320" w:after="80"/>
      </w:pPr>
      <w:r>
        <w:rPr>
          <w:rFonts w:ascii="TH Sarabun New" w:hAnsi="TH Sarabun New" w:cs="TH Sarabun New"/>
          <w:b/>
          <w:i w:val="0"/>
          <w:color w:val="1E3A8A"/>
          <w:sz w:val="36"/>
        </w:rPr>
        <w:t>3. โครงสร้างบุคลิกภาพ (Personality Structure: Id, Ego, Superego)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ฟรอยด์อธิบายว่า บุคลิกภาพของมนุษย์ประกอบด้วยองค์ประกอบ 3 ส่วน ที่ต้องทำหน้าที่ประสานงานกันตลอดเวลา หากส่วนใดส่วนหนึ่งเสียสมดุล จะส่งผลให้เกิดปัญหาทางบุคลิกภาพและสุขภาพจิต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7"/>
              </w:rPr>
              <w:t>โครงสร้าง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7"/>
              </w:rPr>
              <w:t>ช่วงเวลาที่เกิด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7"/>
              </w:rPr>
              <w:t>หลักการทำงาน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7"/>
              </w:rPr>
              <w:t>หน้าที่และบทบาทสำคัญ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1E293B"/>
                <w:sz w:val="26"/>
              </w:rPr>
              <w:t>อิด (Id)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มีมาแต่กำเนิด</w:t>
              <w:br/>
              <w:t>(ติดตัวมาตั้งแต่เกิด)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Pleasure Principle</w:t>
              <w:br/>
              <w:t>(หลักความพึงพอใจ)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แหล่งพลังงานจิตดิบ สัญชาตญาณเพศและความก้าวร้าว มุ่งระบายพลังทันทีผ่านการกระทำหรือจินตนาการเพื่อลดความตึงเครียด ไม่คำนึงถึงเหตุผลหรือกฎเกณฑ์ใด ๆ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1E293B"/>
                <w:sz w:val="26"/>
              </w:rPr>
              <w:t>อีโก้ (Ego)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พัฒนาขึ้นภายหลัง</w:t>
              <w:br/>
              <w:t>(เรียนรู้จากโลกจริง)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Reality Principle</w:t>
              <w:br/>
              <w:t>(หลักความเป็นจริง)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ทำหน้าที่เป็น 'คนกลาง/ผู้จัดการ' ไกล่เกลี่ยระหว่างความต้องการของ Id กับสภาพความเป็นจริงของสังคม ชะลอการระบายพลังงานของ Id ไว้จนกว่าจะพบเป้าหมายที่ปลอดภัย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1E293B"/>
                <w:sz w:val="26"/>
              </w:rPr>
              <w:t>ซูเปอร์อีโก้</w:t>
              <w:br/>
              <w:t>(Superego)</w:t>
            </w:r>
          </w:p>
        </w:tc>
        <w:tc>
          <w:tcPr>
            <w:tcW w:type="dxa" w:w="1728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พัฒนาจากการอบรม</w:t>
              <w:br/>
              <w:t>(ซึมซับจากพ่อแม่/สังคม)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Perfection Principle</w:t>
              <w:br/>
              <w:t>(หลักอุดมคติ/ศีลธรรม)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6"/>
              </w:rPr>
              <w:t>ตัวแทนมโนธรรมสำนึกผิดชอบชั่วดี กฎหมาย และบรรทัดฐานสังคม คอยกดดันและยับยั้ง Id พร้อมกระตุ้นให้บุคคลทำสิ่งที่สมบูรณ์แบบตามอุดมคติมากกว่าความสุข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BEB"/>
            <w:tcBorders>
              <w:top w:val="none"/>
              <w:left w:val="single" w:sz="32" w:space="0" w:color="F59E0B"/>
              <w:bottom w:val="none"/>
              <w:right w:val="none"/>
            </w:tcBorders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TH Sarabun New" w:hAnsi="TH Sarabun New" w:cs="TH Sarabun New"/>
                <w:b/>
                <w:i w:val="0"/>
                <w:color w:val="1E3A8A"/>
                <w:sz w:val="29"/>
              </w:rPr>
              <w:t>🎭 ภาพจำ 3 ฝ่ายในชีวิตประจำวัน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Id (เด็กเอาแต่ใจ):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'จะกินชานมไข่มุกเดี๋ยวนี้! จะโดดเรียนไปเล่นเกม!' (เรียกร้องตามสัญชาตญาณ)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Superego (แม่ชีเจ้าระเบียบ):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'ทำแบบนั้นชั่วร้าย ตกนรก เป็นบาป โดดเรียนคือคนไม่ดี!' (กดดันด้วยศีลธรรม)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Ego (ผู้จัดการคนกลาง):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'ตั้งใจเรียนให้เสร็จ 2 คาบนี้ก่อน แล้วตอนเย็นค่อยไปซื้อชานมกินเป็นรางวัล' (หาทางออกที่พอดีและทำได้จริง)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จุดเน้นจิตวิทยา: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สุขภาพจิตที่ดีเกิดจาก Ego ที่แข็งแรง สามารถประนีประนอมความต้องการของ Id และ Superego ให้สอดคล้องกับโลกความจริงได้</w:t>
            </w:r>
          </w:p>
        </w:tc>
      </w:tr>
    </w:tbl>
    <w:p>
      <w:pPr>
        <w:spacing w:before="40" w:after="80"/>
      </w:pPr>
    </w:p>
    <w:p>
      <w:pPr>
        <w:keepNext/>
        <w:spacing w:before="320" w:after="80"/>
      </w:pPr>
      <w:r>
        <w:rPr>
          <w:rFonts w:ascii="TH Sarabun New" w:hAnsi="TH Sarabun New" w:cs="TH Sarabun New"/>
          <w:b/>
          <w:i w:val="0"/>
          <w:color w:val="1E3A8A"/>
          <w:sz w:val="36"/>
        </w:rPr>
        <w:t>4. กลไกการปกป้องตนเองของอีโก้ (Ego Defense Mechanisms)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เมื่ออีโก้ (Ego) ถูกคุกคามจากแรงผลักของ Id หรือการลงโทษของ Superego บุคคลจะเกิด 'ความวิตกกังวล' (Anxiety) อีโก้จึงต้องสร้างกลไกป้องกันตนเองขึ้นมาเพื่อลดความตึงเครียด โดยกลไกเหล่านี้ทำงานในระดับจิตไร้สำนึก (Unconscious) มีทั้งหมด 7 กลไกสำคัญ ดังนี้: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4.1 การเก็บกด (Repression)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นิยามวิชาการ: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การบีบ กัก บังคับ ความทรงจำ ความคิด และการรับรู้ที่คุกคามความรู้สึก ให้พ้นออกจากจิตรู้สำนึก ปรากฏในรูปการป้องกันมิให้มองเห็นความจริง หรือบิดเบือนความจริงเพื่อปกป้องอีโก้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ถอดรหัสภาษาคน: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การกดเรื่องที่เจ็บปวด ปมชอกช้ำ หรือความรู้สึกผิด ลงไปซ่อนไว้ใต้พรมของจิตใจ ลืมไปเลยเหมือนไม่เคยเกิดขึ้น แต่มันยังไม่ตายและพร้อมระเบิดออกมาเป็นอาการทางจิต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ตัวอย่างพฤติกรรม: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เด็กที่เคยถูกล่วงละเมิดในวัยเด็กจำเหตุการณ์นั้นไม่ได้เลย หรือการ 'ลืม' วันนัดตรวจหมอฟันที่ตนเองกลัวมาก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4.2 การฉายภาพ / โยนบาป (Projection)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นิยามวิชาการ: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การป้องกันตนเองเมื่อถูกคุกคามจากพลังของอิดและซูเปอร์อีโก้ โดยอีโก้หาทางออกด้วยการย้ายพลังความรู้สึกนั้นไปสู่บุคคลภายนอก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ถอดรหัสภาษาคน: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ตัวเองมีความรู้สึกไม่ดีหรือข้อเสียบางอย่าง แต่รับตัวเองไม่ได้ จึงผลักความผิดหรือโยนความรู้สึกนั้นไปให้คนอื่นว่าเป็นคนคิด/ทำ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ตัวอย่างพฤติกรรม: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นาย ก เกลียด นาย ข แต่ยอมรับไม่ได้ว่าตนเองมีใจอคติ จึงพูดว่า 'ข มันไม่ชอบฉัน มันคอยจ้องจะแกล้งฉัน' หรือคนขี้โกงที่มักระแวงว่าคนอื่นจ้องจะโกงตน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4.3 การกระทำตรงกันข้าม (Reaction Formation)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นิยามวิชาการ: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ลไกที่อีโก้ปรับเปลี่ยนสัญชาตญาณที่คุกคามให้แสดงออกเป็นพฤติกรรมในขั้วตรงข้ามอย่างมากเกินไปในรูปสลับด้าน เพื่อป้องกันการแสดงออกของความรู้สึกแท้จริง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ถอดรหัสภาษาคน: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ข้างในรู้สึกแบบหนึ่ง (เช่น เกลียด กลัว อิจฉา) แต่แกล้งแสดงออกในขั้วตรงข้ามแบบ 'โอเวอร์แอ็กติ้ง' เพื่อกลบเกลื่อนความจริงไม่ให้ใครจับได้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ตัวอย่างพฤติกรรม: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เกลียดเพื่อนร่วมงานคนนี้เข้าไส้ แต่พอเจอหน้ากลับวิ่งเข้าไปกอด พูดจาหวานเจี๊ยบ เอาอกเอาใจจนผิดปกติ หรือคนที่มีความต้องการทางเพศสูงมากแต่กลับทำตัวเป็นผู้นำต่อต้านสื่อลามกอย่างรุนแรง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4.4 การติดตรึง (Fixation)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นิยามวิชาการ: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สภาวะหยุดชะงัก ไม่สามารถก้าวไปสู่ขั้นของพัฒนาการที่สูงขึ้นได้ เพราะวิตกกังวลเมื่อต้องเผชิญกับสถานการณ์ใหม่ กลัวล้มเหลว กลัวไม่ได้รับการยอมรับ หรือกลัวการพลัดพรากจากสภาพเดิม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ถอดรหัสภาษาคน: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ไม่ยอมโต ไม่ยอมก้าวไปข้างหน้า เพราะรู้สึกว่าที่เดิมปลอดภัยกว่า ยึดติดอยู่กับความสบายหรือความเคยชินเดิม ๆ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ตัวอย่างพฤติกรรม: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วัยรุ่นที่ไม่ยอมออกจากบ้านไปเรียนมหาวิทยาลัย หรือผู้ใหญ่ที่ไม่กล้ารับตำแหน่งบริหารเพราะกลัวความรับผิดชอบ จึงขอทำงานตำแหน่งเดิมตลอดไป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4.5 การถดถอย (Regression)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นิยามวิชาการ: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การก้าวถอยหลังสู่พัฒนาการขั้นที่ต่ำกว่าเดิม โดยพฤติกรรมที่แสดงออกมักมีลักษณะเหมือนพฤติกรรมของเด็ก เพื่อเรียกคืนความรู้สึกมั่นคงปลอดภัย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ถอดรหัสภาษาคน: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เวลาเจอปัญหาเครียด ๆ รับมือไม่ไหว เลยถอยหลังกลับไปทำตัวเป็นเด็ก เช่น ร้องไห้งอแง ปาข้าวของ หรือหนีกลับไปซุกอกพ่อแม่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ตัวอย่างพฤติกรรม: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นักศึกษาปี 1 ปรับตัวเข้ากับมหาวิทยาลัยไม่ได้ ต้องนั่งรถกลับบ้านไปนอนกับแม่ทุกสุดสัปดาห์ หรือลาออกจากมหาวิทยาลัยแทนที่จะสู้ทน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4.6 การเลียนแบบ (Identification)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นิยามวิชาการ: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การรับเอาคุณลักษณะของบุคคลอื่นเข้าสู่บุคลิกภาพของตนเอง มีความสำคัญยิ่งต่อพัฒนาการบุคลิกภาพ แบ่งออกเป็น 4 ชนิดย่อย: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ถอดรหัสภาษาคน: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 'ก๊อปปี้' นิสัย ค่านิยม หรือพฤติกรรมของคนอื่นมาใส่ตัวเอง เพื่อเสริมสร้างความมั่นคงหรือทดแทนสิ่งที่ตนขาดหายไป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ตัวอย่างพฤติกรรม: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แบ่งเป็น 4 รูปแบบสำคัญที่ต้องจำ: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1) การเลียนแบบชนิดหลงรักตนเอง (Narcissistic Identification):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รับเอาคุณลักษณะของคนอื่นที่มีนิสัยหรือความสามารถตรงกันกับตนเข้ามา เช่น มีพรสวรรค์ด้านดนตรีหรือกีฬาเหมือนกัน จึงรู้สึกภูมิใจและเลียนแบบเขาเพราะเหมือนตนเอง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2) การเลียนแบบชนิดเป้าหมาย (Goal-oriented Identification):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เลียนแบบบุคคลที่มีคุณลักษณะที่ตนใฝ่ฝันอยากจะมี เช่น เด็กเล็กอยากแข็งแรงเหมือนพ่อ จึงเลียนแบบท่าทางและการออกกำลังกายของพ่อ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3) การเลียนแบบเชิงสูญเสีย (Object Loss Identification):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เลียนแบบเพื่อดึงสิ่งที่สูญเสียไปกลับคืนมา เช่น เด็กพยายามเอาชนะใจพ่อแม่ที่หย่าร้างหรือห่างเหิน โดยยอมทำตามกฎระเบียบและค่านิยมของพ่อแม่ทุกอย่างเพื่อแลกกับความรัก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4) การเลียนแบบเชิงอำนาจ (Identification with Authority / Aggressor):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รับเอาข้อห้าม คำสั่ง และกฎเกณฑ์ของพ่อแม่หรือผู้มีอำนาจเข้ามาไว้ในใจตนเอง **เป็นกลไกสำคัญที่สุดที่นำไปสู่การพัฒนามโนสำนึกผิดชอบชั่วดี (Superego)**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4.7 การย้ายที่ (Displacement)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นิยามวิชาการ: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กระบวนการถ่ายเทพลังงานทางจิตที่เป็นสัญชาตญาณดั้งเดิมจากวัตถุเป้าหมายหนึ่งไปสู่สิ่งอื่นแทน โดยพลังงานและเป้าหมายคงเดิม แต่วัตถุเป้าหมายเปลี่ยนไป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ถอดรหัสภาษาคน: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การเปลี่ยนที่ระบายอารมณ์/ความต้องการ จากสิ่งที่ทำไม่ได้หรืออันตราย ไปลงกับสิ่งของหรือคนที่ปลอดภัยกว่า (สำนวน 'เตะหมา')</w:t>
      </w:r>
    </w:p>
    <w:p>
      <w:pPr>
        <w:spacing w:before="40" w:after="80" w:line="276" w:lineRule="auto"/>
      </w:pPr>
      <w:r>
        <w:rPr>
          <w:rFonts w:ascii="TH Sarabun New" w:hAnsi="TH Sarabun New" w:cs="TH Sarabun New"/>
          <w:b/>
          <w:i w:val="0"/>
          <w:color w:val="0F172A"/>
          <w:sz w:val="28"/>
        </w:rPr>
        <w:t xml:space="preserve">• ตัวอย่างพฤติกรรม: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โกรธหัวหน้าแต่ด่าไม่ได้ เลยกลับบ้านไปเตะหมาหรือพาลใส่ลูก หรือในแง่พัฒนาการ: พลังดูดนมแม่ในวัยทารก ถูกย้ายที่เปลี่ยนเป็น การอมลูกอม สูบบุหรี่ กินจุกจิก การพูดเก่ง จนพัฒนาเป็น 'นักพูด'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📊 ตารางสรุป 7 กลไกป้องกันตนเอง (Quick Review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7"/>
              </w:rPr>
              <w:t>กลไกป้องกันตนเอง</w:t>
            </w:r>
          </w:p>
        </w:tc>
        <w:tc>
          <w:tcPr>
            <w:tcW w:type="dxa" w:w="3168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7"/>
              </w:rPr>
              <w:t>คีย์เวิร์ดจำง่าย (ภาษาคน)</w:t>
            </w:r>
          </w:p>
        </w:tc>
        <w:tc>
          <w:tcPr>
            <w:tcW w:type="dxa" w:w="3600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i w:val="0"/>
                <w:color w:val="FFFFFF"/>
                <w:sz w:val="27"/>
              </w:rPr>
              <w:t>ตัวอย่างออกสอบบ่อย</w:t>
            </w:r>
          </w:p>
        </w:tc>
      </w:tr>
      <w:tr>
        <w:tc>
          <w:tcPr>
            <w:tcW w:type="dxa" w:w="2592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color w:val="0F172A"/>
                <w:sz w:val="26"/>
              </w:rPr>
              <w:t>1. การเก็บกด (Repression)</w:t>
            </w:r>
          </w:p>
        </w:tc>
        <w:tc>
          <w:tcPr>
            <w:tcW w:type="dxa" w:w="3168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กดลงใต้พรม, แกล้งลืมเรื่องเจ็บปวด</w:t>
            </w:r>
          </w:p>
        </w:tc>
        <w:tc>
          <w:tcPr>
            <w:tcW w:type="dxa" w:w="3600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จำเหตุการณ์ถูกทำร้ายในวัยเด็กไม่ได้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color w:val="0F172A"/>
                <w:sz w:val="26"/>
              </w:rPr>
              <w:t>2. การฉายภาพ (Projection)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โยนบาป, ตัวเองเป็นแต่ด่าคนอื่น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เกลียดเพื่อนแต่บอกว่าเพื่อนเกลียดตน</w:t>
            </w:r>
          </w:p>
        </w:tc>
      </w:tr>
      <w:tr>
        <w:tc>
          <w:tcPr>
            <w:tcW w:type="dxa" w:w="2592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color w:val="0F172A"/>
                <w:sz w:val="26"/>
              </w:rPr>
              <w:t>3. การกระทำตรงกันข้าม (Reaction Formation)</w:t>
            </w:r>
          </w:p>
        </w:tc>
        <w:tc>
          <w:tcPr>
            <w:tcW w:type="dxa" w:w="3168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ข้างในเกลียด ข้างนอกหวานเจี๊ยบ</w:t>
            </w:r>
          </w:p>
        </w:tc>
        <w:tc>
          <w:tcPr>
            <w:tcW w:type="dxa" w:w="3600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เกลียดมากแต่เข้าไปกอดและยิ้มประจบ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color w:val="0F172A"/>
                <w:sz w:val="26"/>
              </w:rPr>
              <w:t>4. การติดตรึง (Fixation)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หยุดชะงัก ไม่ยอมโต ไม่ก้าวต่อ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กลัวล้มเหลวจึงไม่ยอมรับงานใหม่ที่ท้าทาย</w:t>
            </w:r>
          </w:p>
        </w:tc>
      </w:tr>
      <w:tr>
        <w:tc>
          <w:tcPr>
            <w:tcW w:type="dxa" w:w="2592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color w:val="0F172A"/>
                <w:sz w:val="26"/>
              </w:rPr>
              <w:t>5. การถดถอย (Regression)</w:t>
            </w:r>
          </w:p>
        </w:tc>
        <w:tc>
          <w:tcPr>
            <w:tcW w:type="dxa" w:w="3168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ถอยหลังเป็นเด็ก, หนีกลับบ้าน</w:t>
            </w:r>
          </w:p>
        </w:tc>
        <w:tc>
          <w:tcPr>
            <w:tcW w:type="dxa" w:w="3600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เด็กโตกลับไปฉี่รดที่นอน/นศ.ลาออกหนีปัญหา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color w:val="0F172A"/>
                <w:sz w:val="26"/>
              </w:rPr>
              <w:t>6. การเลียนแบบ (Identification)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ก๊อปปี้คนอื่น (4 แบบย่อย)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เลียนแบบอำนาจพ่อแม่จนสร้าง Superego</w:t>
            </w:r>
          </w:p>
        </w:tc>
      </w:tr>
      <w:tr>
        <w:tc>
          <w:tcPr>
            <w:tcW w:type="dxa" w:w="2592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color w:val="0F172A"/>
                <w:sz w:val="26"/>
              </w:rPr>
              <w:t>7. การย้ายที่ (Displacement)</w:t>
            </w:r>
          </w:p>
        </w:tc>
        <w:tc>
          <w:tcPr>
            <w:tcW w:type="dxa" w:w="3168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เตะหมา, เปลี่ยนที่ระบายพลังงาน</w:t>
            </w:r>
          </w:p>
        </w:tc>
        <w:tc>
          <w:tcPr>
            <w:tcW w:type="dxa" w:w="3600"/>
            <w:shd w:fill="F0FD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โกรธครูแต่ไปพังโต๊ะ / ดูดนมแม่สู่นักพูด</w:t>
            </w:r>
          </w:p>
        </w:tc>
      </w:tr>
    </w:tbl>
    <w:p>
      <w:pPr>
        <w:spacing w:before="80" w:after="40"/>
      </w:pPr>
    </w:p>
    <w:p>
      <w:pPr>
        <w:keepNext/>
        <w:spacing w:before="320" w:after="80"/>
      </w:pPr>
      <w:r>
        <w:rPr>
          <w:rFonts w:ascii="TH Sarabun New" w:hAnsi="TH Sarabun New" w:cs="TH Sarabun New"/>
          <w:b/>
          <w:i w:val="0"/>
          <w:color w:val="1E3A8A"/>
          <w:sz w:val="36"/>
        </w:rPr>
        <w:t>5. เทคนิคและวิธีการให้คำปรึกษาทางจิตวิเคราะห์ (Counseling Techniques)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เป้าหมายสูงสุดของจิตวิเคราะห์ คือ การช่วยให้ผู้รับการปรึกษาเกิด 'ความเข้าใจตนเองอย่างลึกซึ้ง' (Insight) โดยการดึงสิ่งที่อยู่ในจิตไร้สำนึกให้ขึ้นมาสู่จิตสำนึก ผ่าน 6 เทคนิคหลัก: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5.1 การเชื่อมโยงอิสระ (Free Association)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หลักการ: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ขอให้ผู้รับการปรึกษาพูดหรือระบายทุกความคิด ความรู้สึก ความทรงจำที่ผุดขึ้นมาในจิตใจ โดยไม่ต้องเรียบเรียง ไม่ต้องมีเหตุผล และไม่ต้องกังวลว่าจะปะติดปะต่อกันหรือไม่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การจัดบรรยากาศ: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ผู้ให้การปรึกษาจะไม่นั่งประจันหน้า (มักให้นอนบนเตียง/โซฟา หรือนั่งเยื้องอยู่นอกสายตา) เพื่อลดความกดดันและความประหม่า พร้อมทั้งบันทึกข้อมูลอย่างละเอียดโดยไม่ขัดจังหวะ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5.2 การระบายอารมณ์ (Catharsis / Abreaction)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หลักการ: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การช่วยให้ผู้รับการปรึกษารื้อฟื้นอารมณ์ความรู้สึกที่เคยเกิดขึ้นหรือถูกเก็บกดไว้ในอดีต โดยนำพาตนเองให้จินตนาการหรือย้อนกลับไปยังเหตุการณ์ต้นตอ เพื่อปลดปล่อยพลังงานทางจิตที่คั่งค้างออกมา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5.3 การวิเคราะห์การต่อต้าน (Analysis of Resistance)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ธรรมชาติของการต่อต้าน: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เป็นสภาวะธรรมชาติที่เกิดขึ้นเสมอในสัมพันธภาพการปรึกษา เช่น การเงียบเป็นเวลานาน การเปลี่ยนเรื่องคุย การมาสาย หรือการไม่มาตามนัดหมาย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วิธีจัดการ: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ผู้ให้การปรึกษาต้องแสดงความเข้าใจและยอมรับในเบื้องต้นก่อน (ไม่ต่อว่า) จากนั้นจึงสนับสนุนให้ผู้รับการปรึกษาร่วมสำรวจว่าพฤติกรรมการต่อต้านนั้นมีความหมายหรือสะท้อนความเจ็บปวดใดในอดีต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5.4 การวิเคราะห์การถ่ายโยงความรู้สึก (Analysis of Transference) ⭐ [สำคัญมาก]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นิยาม: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ภาวะที่ผู้รับการปรึกษานำเอาอารมณ์ ความรัก ความโกรธ หรือปมความขัดแย้งที่ยังค้างคากับบุคคลสำคัญในอดีต (เช่น พ่อ แม่) มา 'ถ่ายโยง' หรือสวมทับใส่ตัวผู้ให้การปรึกษาในปัจจุบัน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ขั้นตอนการจัดการของครู/ผู้ให้คำปรึกษา: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1) สำรวจตนเองก่อนเสมอ: ตรวจสอบว่าตนเองได้พูดหรือกระทำสิ่งใดที่ไปกระตุ้นอารมณ์เด็กหรือไม่ หากไม่ใช่ แสดงว่าเป็นปฏิกิริยาถ่ายโยงของเด็กเอง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2) ตอบสนองด้วยความเข้าใจ: ไม่โต้ตอบด้วยอารมณ์ ไม่โกรธตอบ แต่ยอมรับความรู้สึกนั้น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3) ใช้คำถามเชื่อมโยงกลับสู่อดีต: ถามเชิญชวนให้พูดถึงความรู้สึกนั้น และสืบสาวกลับไปยังบุคคลในอดีตที่เด็กเคยมีความรู้สึกเช่นนี้ให้ไกลที่สุด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5.5 การวิเคราะห์ความฝัน (Dream Analysis)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หลักการ: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ยามหลับ กลไกการป้องกันตนจะผ่อนคลายลง ทำให้ความต้องการในจิตไร้สำนึกเล็ดลอดออกมาในรูปของสัญลักษณ์ความฝัน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เนื้อหา 2 ระดับในความฝัน: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• เนื้อหาที่แสดงออก (Manifest Content): เรื่องราวและภาพความฝันที่บุคคลจำได้เมื่อตื่นนอน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• เนื้อหาซ่อนเร้น (Latent Content): ความหมายที่แท้จริงและแรงขับทางสัญชาตญาณใต้จิตไร้สำนึกที่ต้องผ่านการตีความ (ผู้ใช้ต้องผ่านการฝึกอบรมเฉพาะทาง)</w:t>
      </w:r>
    </w:p>
    <w:p>
      <w:pPr>
        <w:keepNext/>
        <w:spacing w:before="240" w:after="60"/>
      </w:pPr>
      <w:r>
        <w:rPr>
          <w:rFonts w:ascii="TH Sarabun New" w:hAnsi="TH Sarabun New" w:cs="TH Sarabun New"/>
          <w:b/>
          <w:i w:val="0"/>
          <w:color w:val="2563EB"/>
          <w:sz w:val="31"/>
        </w:rPr>
        <w:t>5.6 การแปลความ (Interpretation) และกฎเหล็ก 4 ข้อ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นิยาม: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การชี้แนะ อธิบายความหมายจากคำพูด ความฝัน การต่อต้าน และการถ่ายโยง เพื่อช่วยให้ผู้รับการปรึกษาตระหนักรู้และเข้าใจปัญหาของตนเอง (Insight)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⭐ ข้อควรคำนึง 4 ข้อในการแปลความ (ออกสอบบ่อย):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1. สัมพันธภาพต้องพร้อม: ใช้เทคนิคนี้เมื่อมีความไว้วางใจและสัมพันธภาพแน่นแฟ้นแล้วเท่านั้น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2. เริ่มจากเรื่องง่ายก่อน: ควรเริ่มแปลจากประเด็นที่ไม่ลึกซึ้งหรือง่ายต่อการเข้าใจก่อน อย่าเพิ่งแปลเรื่องลึกเกินไป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3. ให้ผู้รับการปรึกษาแปลเองก่อน: ลองเปิดโอกาสให้ผู้รับการปรึกษาได้ฝึกแปลความหมายด้วยตนเอง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4. ถ้าเขาปฏิเสธ ให้รั้งรอไว้: หากผู้รับการปรึกษาไม่ยอมรับการแปลความ ควรรั้งรอการแปลในประเด็นอื่นไว้ก่อน อย่าเพิ่งฝืนยัดเยียด</w:t>
      </w:r>
    </w:p>
    <w:p>
      <w:pPr>
        <w:keepNext/>
        <w:spacing w:before="320" w:after="80"/>
      </w:pPr>
      <w:r>
        <w:rPr>
          <w:rFonts w:ascii="TH Sarabun New" w:hAnsi="TH Sarabun New" w:cs="TH Sarabun New"/>
          <w:b/>
          <w:i w:val="0"/>
          <w:color w:val="1E3A8A"/>
          <w:sz w:val="36"/>
        </w:rPr>
        <w:t>6. บทบาทครูกับการประยุกต์ใช้ทฤษฎีจิตวิเคราะห์ในโรงเรียน</w:t>
      </w:r>
    </w:p>
    <w:p>
      <w:pPr>
        <w:spacing w:before="40" w:after="80" w:line="276" w:lineRule="auto"/>
        <w:ind w:left="360"/>
      </w:pPr>
      <w:r>
        <w:rPr>
          <w:rFonts w:ascii="TH Sarabun New" w:hAnsi="TH Sarabun New" w:cs="TH Sarabun New"/>
          <w:b w:val="0"/>
          <w:i w:val="0"/>
          <w:color w:val="334155"/>
          <w:sz w:val="28"/>
        </w:rPr>
        <w:t>แม้ครูจะไม่ใช่นักจิตวิเคราะห์ที่ต้องนำเด็กมานอนบนโซฟา แต่แนวคิดของฟรอยด์มีประโยชน์อย่างยิ่งต่อการเข้าใจพฤติกรรมของนักเรียน: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1. มองทะลุพฤติกรรมก้าวร้าว: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เข้าใจว่าเด็กที่ชอบเกเร แกล้งเพื่อน หรือดื้อต่อต้าน อาจกำลังใช้กลไก Displacement (ย้ายที่ระบายอารมณ์จากการถูกพ่อแม่ทำร้าย) หรือ Projection (ฉายภาพความกลัว)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2. รับมือกับ Transference: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เมื่อนักเรียนแสดงความเกลียดชังหรือไม่ชอบครูโดยไม่มีเหตุผล ครูต้องตั้งสติ ไม่โกรธตอบ เพราะรู้ว่าตนเองกำลังเป็น 'ตัวแทนของพ่อแม่' ที่เด็กกำลังถ่ายโยงอารมณ์มาใส่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 w:cs="TH Sarabun New"/>
          <w:b/>
          <w:i w:val="0"/>
          <w:color w:val="1E293B"/>
          <w:sz w:val="28"/>
        </w:rPr>
        <w:t xml:space="preserve">3. เสริมความเข้มแข็งให้ Ego: </w:t>
      </w:r>
      <w:r>
        <w:rPr>
          <w:rFonts w:ascii="TH Sarabun New" w:hAnsi="TH Sarabun New" w:cs="TH Sarabun New"/>
          <w:b w:val="0"/>
          <w:i w:val="0"/>
          <w:color w:val="334155"/>
          <w:sz w:val="28"/>
        </w:rPr>
        <w:t>ช่วยเหลือนักเรียนให้เผชิญหน้ากับความจริง ฝึกทักษะการตัดสินใจและการแก้ปัญหา แทนที่จะปล่อยให้เด็กใช้กลไกถดถอย (Regression) หรือหนีปัญหา</w:t>
      </w:r>
    </w:p>
    <w:p>
      <w:pPr>
        <w:keepNext/>
        <w:spacing w:before="320" w:after="80"/>
      </w:pPr>
      <w:r>
        <w:rPr>
          <w:rFonts w:ascii="TH Sarabun New" w:hAnsi="TH Sarabun New" w:cs="TH Sarabun New"/>
          <w:b/>
          <w:i w:val="0"/>
          <w:color w:val="1E3A8A"/>
          <w:sz w:val="36"/>
        </w:rPr>
        <w:t>7. สรุปประเด็นเน้นจำสำหรับเตรียมสอบ (Exam High-Yield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Borders>
              <w:top w:val="none"/>
              <w:left w:val="single" w:sz="32" w:space="0" w:color="DC2626"/>
              <w:bottom w:val="none"/>
              <w:right w:val="none"/>
            </w:tcBorders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TH Sarabun New" w:hAnsi="TH Sarabun New" w:cs="TH Sarabun New"/>
                <w:b/>
                <w:i w:val="0"/>
                <w:color w:val="1E3A8A"/>
                <w:sz w:val="29"/>
              </w:rPr>
              <w:t>🎯 Checklists 10 ประเด็นที่มักออกข้อสอบประจำบทที่ 8</w:t>
              <w:br/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1. ผู้ก่อตั้งและรากคิด: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Sigmund Freud ชาวออสเตรีย มองพลังจิตคล้ายพลังงานกลศาสตร์ (ไม่สูญหายแต่เปลี่ยนรูปได้)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2. มุมมองธรรมชาติมนุษย์: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มองในแง่ลบ (Pessimistic) เดิมไม่มีเหตุผล มุ่งตอบสนองสัญชาตญาณตนเอง (Pleasure Principle)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3. สัญชาตญาณ 2 ขั้ว: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Eros (ชีวิต/เพศ/รอด) vs Thanatos (ความตาย/ก้าวร้าว/ทำลาย) ขับเคลื่อนด้วยพลัง Libido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4. โครงสร้างจิต 3 ตัว: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Id = เกิดพร้อมเรา/สุขสำราญ, Ego = เกิดทีหลัง/ความจริง/คนกลาง, Superego = มโนธรรม/อุดมคติ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5. อาการทางจิตเกิดจาก: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Ego อ่อนแอ ไม่สามารถไกล่เกลี่ยความต้องการระหว่าง Id กับ Superego ได้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6. การสร้างมโนสำนึก: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เกิดจาก 'การเลียนแบบเชิงอำนาจ (Identification with Authority)' จากพ่อแม่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7. Reaction Formation: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ข้างในคิดลบ แต่แสดงพฤติกรรมขั้วตรงข้ามอย่างโอเวอร์ (เกลียดแต่เข้าไปกอดประจบ)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8. Transference: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ถ่ายโยงปมเก่าในอดีตมาใส่ผู้ให้คำปรึกษา -&gt; ผู้ให้คำปรึกษาต้องสำรวจตนเองก่อนเป็นอันดับแรก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9. ความฝัน 2 ระดับ: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Manifest Content (จำได้ตอนตื่น) vs Latent Content (ความหมายซ่อนเร้นแท้จริงใต้จิตไร้สำนึก)</w:t>
            </w:r>
          </w:p>
          <w:p>
            <w:pPr>
              <w:spacing w:before="40" w:after="40" w:line="276" w:lineRule="auto"/>
            </w:pPr>
            <w:r>
              <w:rPr>
                <w:rFonts w:ascii="TH Sarabun New" w:hAnsi="TH Sarabun New" w:cs="TH Sarabun New"/>
                <w:b/>
                <w:i w:val="0"/>
                <w:color w:val="0D9488"/>
                <w:sz w:val="27"/>
              </w:rPr>
              <w:t xml:space="preserve">10. กฎการแปลความ: </w:t>
            </w:r>
            <w:r>
              <w:rPr>
                <w:rFonts w:ascii="TH Sarabun New" w:hAnsi="TH Sarabun New" w:cs="TH Sarabun New"/>
                <w:b w:val="0"/>
                <w:i w:val="0"/>
                <w:color w:val="1E293B"/>
                <w:sz w:val="27"/>
              </w:rPr>
              <w:t>สัมพันธภาพต้องดี เริ่มจากง่ายไปยาก ให้เด็กแปลเองก่อน ถ้าเด็กปฏิเสธให้หยุดรั้งรอไว้</w:t>
            </w:r>
          </w:p>
        </w:tc>
      </w:tr>
    </w:tbl>
    <w:p>
      <w:pPr>
        <w:spacing w:before="4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H Sarabun New" w:hAnsi="TH Sarabun New"/>
      <w:color w:val="1E293B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