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A0DD7E" w14:textId="0F342A8B" w:rsidR="008E2645" w:rsidRDefault="0076032E" w:rsidP="0076032E">
      <w:pPr>
        <w:jc w:val="center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การให้คำปรึกษาทฤษฎีแบบจิตวิเคราะห์</w:t>
      </w:r>
    </w:p>
    <w:p w14:paraId="37CBD95D" w14:textId="56864DE3" w:rsidR="0076032E" w:rsidRDefault="0076032E" w:rsidP="0076032E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การให้คำปรึกษาแบบจิตวิเคราะห์ถือเป็นต้นแบบของการบำบัดและการให้คำปรึกษาที่ใช้อยู่ในปัจจุบัน ทำให้เกิดการตอบโต้และกระตุ้นเร้าให้พัฒนาทฤษฎีของตนขึ้นมา ผู้ก่อตั้งคือ ซิกมัน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ด์ฟรอยด์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 xml:space="preserve"> ชาวออสเตรีย เขาเติบโตในยุคสมัยที่วิทยาศาสตร์กำลังมีความก้าวหน้าอย่างมาก กล่าวได้ว่าเพราะอิทธิพลของความคิดทางวิทยาศาสตร์ในยุคนั้น ทำให้ฟรอย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ด์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เกิดแรงบันดาลใจให้สามารถพัฒนาทฤษฎีจิตวิเคราะห์ได้สำเร็จ</w:t>
      </w:r>
    </w:p>
    <w:p w14:paraId="7DA8AB9A" w14:textId="47AD7606" w:rsidR="0076032E" w:rsidRDefault="0076032E" w:rsidP="0076032E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ฟรอยด์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มองธรรมชาติของมนุษย์ในแง่ลบ ว่าเป็นผู้ไม่มีเหตุผล ดั้งเดิมแล้วไม่มีการขัดเกลาทางสังคม แต่มุ่งตอบสนองความพึงพอใจให้ตนเอง มนุษย์เกิดมาพร้อมแรงขับทางสัญชาตญาณ ที่สำคัญ 2 ประเภท คือ สัญชาตญาณแห่งชีวิตหรือเรียกว่าอีรอส และสัญชาตญาณแห่งความตายหรือ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ธา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นาทอส สัญชาตญาณแห่งชีวิตแสดงออกในรูปของการป้องกันตนเอง</w:t>
      </w:r>
      <w:r w:rsidR="00CC4324">
        <w:rPr>
          <w:rFonts w:ascii="Angsana New" w:hAnsi="Angsana New" w:cs="Angsana New" w:hint="cs"/>
          <w:sz w:val="32"/>
          <w:szCs w:val="32"/>
          <w:cs/>
        </w:rPr>
        <w:t>และตอบสนองเพื่อความสุขทางเพศ ซึ่งคำนี้มีความหมายกว้างและครอบคลุมมาก สัญชาตญาณแห่งความตายแสดงออกในรูปของการทำลาย ก้าวร้าว และขับเคลื่อนโดยพลังทางจิตที่เรียกว่า ลิบิโด พลังลิบิโดเป็นพลังที่มีเท่าเดิม ไม่สูญหาย แต่เปลี่ยนรูปได้ เมื่อสัญชาตญาณทางเพศหรือความตายถูกเร้าจะเกิดความเครียดหรือความตื่นเต้น พลังลิบิโดถูกขับเคลื่อนเพื่อคลายความตึงเครียดทำให้ร่างกายและจิตใจเกิดสมดุลโดยการถ่ายเทพลังงานไปสู่สิ่งต่างๆ ทั้งนี้พลังหรือแรงผลัก ขึ้นกับปริมาณของความขาดแคลนหรือการเร้า</w:t>
      </w:r>
    </w:p>
    <w:p w14:paraId="5A633CEB" w14:textId="7C514218" w:rsidR="00CC4324" w:rsidRDefault="00CC4324" w:rsidP="0076032E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ทฤษฎีบุคลิกภาพ</w:t>
      </w:r>
    </w:p>
    <w:p w14:paraId="3B405CA9" w14:textId="61A79793" w:rsidR="00CC4324" w:rsidRDefault="00CC4324" w:rsidP="0076032E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ฟรอยด์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กล่าวถึงบุคลิกภาพว่า ประกอบด้วยส่วนสำคัญ 3 ส่วน คือ อิด อีโก้ และ ซู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เปอร์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อีโก้</w:t>
      </w:r>
    </w:p>
    <w:p w14:paraId="340795DC" w14:textId="61E65C7B" w:rsidR="00CC4324" w:rsidRDefault="00CC4324" w:rsidP="0076032E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อิด เป็นส่วนที่มีมาตั้งแต่เกิด เป็นแหล่งพลังงานทางจิต และสัญชาตญาณทางเพศและความก้าวร้าว พลังงานที่อยู่ในอิดเคลื่อนไหวและสามารถระบายออกโดยการกระทำและการจินตนาการเพื่อตอบสนองความพึงพอใจ ดังนั้นพลังงานในอิดจึงเป็นพลังงานพื้นฐานที่ทำหน้าที่ลดความตึงเครียด โดยการแสวงหาความสุขและหลีกเลี่ยงความเจ็บปวด</w:t>
      </w:r>
    </w:p>
    <w:p w14:paraId="321CFAA2" w14:textId="3F94C888" w:rsidR="00CC4324" w:rsidRDefault="00CC4324" w:rsidP="0076032E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อีโก้ เป็นส่วนที่พัฒนาขึ้นภายหลัง</w:t>
      </w:r>
      <w:r w:rsidR="009E542A">
        <w:rPr>
          <w:rFonts w:ascii="Angsana New" w:hAnsi="Angsana New" w:cs="Angsana New" w:hint="cs"/>
          <w:sz w:val="32"/>
          <w:szCs w:val="32"/>
          <w:cs/>
        </w:rPr>
        <w:t xml:space="preserve"> ไม่ใช่สิ่งที่ติดตัวมาแต่กำเนิด ทำหน้าที่เป็นตัวกลางระหว่างอิดกับโลกภายนอก โดยปฏิบัติตามหลักความเป็นจริง กล่าวคือชะลอการระบายออกของพลังงานในอิด จนกว่าจะพบวัตถุที่เป็นเป้าหมาย </w:t>
      </w:r>
    </w:p>
    <w:p w14:paraId="5F80A3C6" w14:textId="228FB157" w:rsidR="009E542A" w:rsidRDefault="009E542A" w:rsidP="0076032E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ซู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เปอร์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 xml:space="preserve">อีโก้ เป็นส่วนศีลธรรม กติกาทางกฎหมายและสังคม เป็นตัวแทนของอุดมคติมากกว่าความจริง กระตุ้นให้มีพฤติกรรมเพื่อความสมบูรณ์มากกว่าเพื่อความสุขหรือความจริง </w:t>
      </w:r>
    </w:p>
    <w:p w14:paraId="111E2974" w14:textId="5D823414" w:rsidR="009E542A" w:rsidRDefault="009E542A" w:rsidP="0076032E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lastRenderedPageBreak/>
        <w:tab/>
      </w:r>
      <w:r>
        <w:rPr>
          <w:rFonts w:ascii="Angsana New" w:hAnsi="Angsana New" w:cs="Angsana New" w:hint="cs"/>
          <w:sz w:val="32"/>
          <w:szCs w:val="32"/>
          <w:cs/>
        </w:rPr>
        <w:t>แนวความคิดที่สำคัญ</w:t>
      </w:r>
    </w:p>
    <w:p w14:paraId="24D22203" w14:textId="739A203A" w:rsidR="009E542A" w:rsidRDefault="009E542A" w:rsidP="009E542A">
      <w:pPr>
        <w:pStyle w:val="ListParagraph"/>
        <w:numPr>
          <w:ilvl w:val="0"/>
          <w:numId w:val="1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การเก็บกด เป็นการบีบ กัก บังคับความทรงจำ ความคิด และการรับรู้ที่คุกคามความรู้สึก ให้พ้นออกจากจิตรู้สำนึก อาจจะแสดงออกในรูปแบบของการป้องกันมิให้บุคคลมองเห็นบางสิ่งที่ปรากฏอยู่ หรือปรากฏในรูปของการบิดเบือนความจริง เพื่อป้องกันหรือปกป้องอีโก้ หากได้รับรู้ตามความจริง </w:t>
      </w:r>
    </w:p>
    <w:p w14:paraId="171E44F9" w14:textId="789615A0" w:rsidR="009E542A" w:rsidRDefault="009E542A" w:rsidP="009E542A">
      <w:pPr>
        <w:pStyle w:val="ListParagraph"/>
        <w:numPr>
          <w:ilvl w:val="0"/>
          <w:numId w:val="1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การฉายภาพ เป็นการป้องกันตนเองเมื่อบุคคลถูกคุกคามจากพลังของอิดและซู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เปอร์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อีโก้ ทำให้อีโก้หาทางออกโดยยายพลังของอิดและซู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เปอร์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 xml:space="preserve">อีโก้ไปสู่แหล่งบุคคลภายนอก ตัวอย่างเช่น ก มีความรู้สึกไม่ชอบ ข ดังนั้น ก อาจเปลี่ยนความรู้สึกนี้ไปว่า “ข ไม่ชอบ ไม่เป็นมิตรกับฉัน” </w:t>
      </w:r>
    </w:p>
    <w:p w14:paraId="2293A83C" w14:textId="57007E3D" w:rsidR="0095319D" w:rsidRDefault="0095319D" w:rsidP="009E542A">
      <w:pPr>
        <w:pStyle w:val="ListParagraph"/>
        <w:numPr>
          <w:ilvl w:val="0"/>
          <w:numId w:val="1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การกระทำตรงกันข้าม กลไกนี้เกิดขึ้นเมื่ออีโก้ปรับเปลี่ยนสัญชาตญาณที่คุกคามให้แสดงออกเป็นพฤติกรรมที่ตรงข้าม การกระทำตรงกันข้ามเกิดขึ้นเพราะสัญชาตญาณของความรู้สึกนั้นขาดความรู้สึกยืดหยุ่นของการแสดงออก และเมื่อแสดงออกมาจะมีลักษณะที่มากเกินไปในรูปที่สลับด้าน เพื่อป้องกันการแสดงออกของความรู้สึกที่แท้จริง เช่น การแสดงความนอบน้อมเชื่อฟัง หรือมีท่าทียินยอมอย่างมากต่อบุคคลหรือสถานการณ์ที่ตนเองรู้สึกหวาดกลัว</w:t>
      </w:r>
    </w:p>
    <w:p w14:paraId="63DF28E7" w14:textId="079FCCE4" w:rsidR="0095319D" w:rsidRDefault="0095319D" w:rsidP="009E542A">
      <w:pPr>
        <w:pStyle w:val="ListParagraph"/>
        <w:numPr>
          <w:ilvl w:val="0"/>
          <w:numId w:val="1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การติดตรึง เป็นสภาวะหยุดชะงัก ไม่สามารถก้าวไปสู่ขั้นของพัฒนาการที่สูงขึ้น โดยปกตคนเราจะรู้สึกวิตกกังวลเมื่อต้องเผชิญกับสถานการณ์ที่ไม่คุ้นเคย หรือเมื่อต้องแสดงพฤติกรรมใหม่ เพราะกังวลว่าผลของพฤติกรรมนั้นอาจไม่มีประสิทธิภาพดีพอ กลัวความล้มเหลวหรือการไม่ได้รับการยอมรับ ซึ่งหมายถึงการกลัวที่จะพลัดพรากจากสภาพเดิมไปสู่สภาพใหม่</w:t>
      </w:r>
    </w:p>
    <w:p w14:paraId="190CA0AF" w14:textId="1D8EB6B9" w:rsidR="0095319D" w:rsidRDefault="0095319D" w:rsidP="009E542A">
      <w:pPr>
        <w:pStyle w:val="ListParagraph"/>
        <w:numPr>
          <w:ilvl w:val="0"/>
          <w:numId w:val="1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การถดถอย หมายถึง การก้าวถอยหลังสู่พัฒนาการขั้นที่ต่ำกว่าเดิม พฤติกรรมที่แสดงการถดถอยมักจะมีลักษณะเหมือนพฤติกรรมของเด็กๆ ตัวอย่างเช่น นักศึกษาที่ปรับตัวไม่ได้ต้องกลับบ้านทุกสุดสัปดาห์เพื่อเรียกคืนความรู้สึกมั่นคง หรือนักศึกษาที่ลาออกจากโรงเรียน</w:t>
      </w:r>
      <w:r w:rsidR="00BC1435">
        <w:rPr>
          <w:rFonts w:ascii="Angsana New" w:hAnsi="Angsana New" w:cs="Angsana New" w:hint="cs"/>
          <w:sz w:val="32"/>
          <w:szCs w:val="32"/>
          <w:cs/>
        </w:rPr>
        <w:t xml:space="preserve">แทนที่จะยอมอดทนกับความวิตกกังวลที่ตนต้องเผชิญตามลำพัง </w:t>
      </w:r>
    </w:p>
    <w:p w14:paraId="5939F457" w14:textId="00E4DA63" w:rsidR="00BC1435" w:rsidRDefault="00BC1435" w:rsidP="009E542A">
      <w:pPr>
        <w:pStyle w:val="ListParagraph"/>
        <w:numPr>
          <w:ilvl w:val="0"/>
          <w:numId w:val="1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การเลียนแบบ กลไกนี้มีความ</w:t>
      </w:r>
      <w:r w:rsidR="006F6C87">
        <w:rPr>
          <w:rFonts w:ascii="Angsana New" w:hAnsi="Angsana New" w:cs="Angsana New" w:hint="cs"/>
          <w:sz w:val="32"/>
          <w:szCs w:val="32"/>
          <w:cs/>
        </w:rPr>
        <w:t xml:space="preserve">สำคัญต่อการพัฒนาบุคลิกภาพ เป็นรูปแบบหนึ่งของการรับเอาคุณลักษณะของอีกบุคคลหนึ่งเข้าสู่บุคลิกภาพของตน </w:t>
      </w:r>
    </w:p>
    <w:p w14:paraId="56836D57" w14:textId="682F1119" w:rsidR="006F6C87" w:rsidRDefault="006F6C87" w:rsidP="006F6C87">
      <w:pPr>
        <w:pStyle w:val="ListParagraph"/>
        <w:numPr>
          <w:ilvl w:val="1"/>
          <w:numId w:val="1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การเลียนแบบชนิดหลังรักตนเอง หมายถึง การับเอาคุณลักษณะของผู้อื่นซึ่งมีลักษณะนิสัยตรงกันกับตน เช่น มีความสามารถด้านดนตรีหรือกีฬาเหมือนกัน เป็นการเลียนแบบบุคคลที่หมือนกับตน จึงเปรียบเสมือนการเลียนแบบชนิดหลงรักตนเอง</w:t>
      </w:r>
    </w:p>
    <w:p w14:paraId="50A5154D" w14:textId="6258EEBB" w:rsidR="006F6C87" w:rsidRDefault="006F6C87" w:rsidP="006F6C87">
      <w:pPr>
        <w:pStyle w:val="ListParagraph"/>
        <w:numPr>
          <w:ilvl w:val="1"/>
          <w:numId w:val="1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lastRenderedPageBreak/>
        <w:t>การเลียนแบบชนิดเป้าหมาย หมายถึง การเลียนแบบบุคคลซึ่งมีลักษณะนิสัยที่ผู้เลียนแบบมีความคาดหวังจะมีลักษณะเช่นนั้น ตัวอย่างเช่น เด็กเล็กมีความต้องการที่จะแข็งแรงเหมือนบิดา ดังนั้นจึงรับเอาคุณลักษณะของบิดาเพราะคาดหวังว่าตนเองจะแข็งแรง</w:t>
      </w:r>
    </w:p>
    <w:p w14:paraId="7B951F60" w14:textId="74C8E2E4" w:rsidR="006F6C87" w:rsidRDefault="006F6C87" w:rsidP="006F6C87">
      <w:pPr>
        <w:pStyle w:val="ListParagraph"/>
        <w:numPr>
          <w:ilvl w:val="1"/>
          <w:numId w:val="1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การเลียนแบบเชิงสูญเสีย การเลียนแบบชนิดนี้เกิดขึ้นเมื่อบุคคลพยายามที่จะทำให้สิ่งที่สูญเสียกลับคืนมาสู่ตน ตัวอย่างเช่น เด็กที่พยายามทำห้าตนได้รับความรักจากพ่อแม่กลับคืนมา โดยรับเอาค่านิยม บรรทัดฐานของพ่อแม่ หรือพยายามเอาอดเอาใจพ่อแม่</w:t>
      </w:r>
    </w:p>
    <w:p w14:paraId="18CD252D" w14:textId="2DC0E48B" w:rsidR="006F6C87" w:rsidRDefault="006F6C87" w:rsidP="006F6C87">
      <w:pPr>
        <w:pStyle w:val="ListParagraph"/>
        <w:numPr>
          <w:ilvl w:val="1"/>
          <w:numId w:val="1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การเลียนแบบเชิงอำนาจ หมายถึงการรับเอาข้อห้ามต่างๆ ที่กำหนดโดยพ่อแม่หรือบุคคลอื่นที่มีอำนาจ เข้าม</w:t>
      </w:r>
      <w:r w:rsidR="00055533">
        <w:rPr>
          <w:rFonts w:ascii="Angsana New" w:hAnsi="Angsana New" w:cs="Angsana New" w:hint="cs"/>
          <w:sz w:val="32"/>
          <w:szCs w:val="32"/>
          <w:cs/>
        </w:rPr>
        <w:t>ายึดถือเป็นแนวทางปฏิบัติ ซึ่งการเลียนแบบชนิดนี้จะนำไปสู่การพัฒนามโนสำนึกของการทำความผิด</w:t>
      </w:r>
    </w:p>
    <w:p w14:paraId="66ABF204" w14:textId="45FF3C22" w:rsidR="00055533" w:rsidRDefault="00055533" w:rsidP="00055533">
      <w:pPr>
        <w:pStyle w:val="ListParagraph"/>
        <w:numPr>
          <w:ilvl w:val="0"/>
          <w:numId w:val="1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การย้ายที่ เป็นกระบวนการถ่ายเทพลังงานทางจิตที่เป็นสัญชาตญาณดั้งเดิมจากวัตถุหนึ่งไปสู่สิ่งอื่นแทน สิ่งที่เปลี่ยนคือวัตถุในขณะที่พลังงานและเป้าหมายเหมือนเดิม ด้วยกระบวนการนี้บุคลิกภาพบางส่วนจะถูกพัฒนาขึ้น ในขณะที่ความตึงเครียดของพลังงานทางจิตจะลดลง วัตถุที่เป็นเป้าหมายครั้งแรกของพลังงานอาจจะสับเปลี่ยนไปเป็นสิ่งอื่นจนดูห่างไกลมากจากวัตถุเดิม ตัวอย่างเช่น แรงขับเพื่อตอบสนองความพึงพอใจทางปาก ความวิตกกังวลดั้งเดิมคือการดูดนมแม่ พลังงานทางเพศนี้ยังคงเหมือนเดิม ในขณะที่วัตถุเพื่อตอบสนองได้ผ่านการย้ายที่มากมาย กลายเป็นการดูดน้ำ การอมลูกกวาด การสูบบุหรี่ การดื่มเบียร์ การกิน การพูดคุย การเป็นนักพูด เป็นต้น</w:t>
      </w:r>
    </w:p>
    <w:p w14:paraId="40F56978" w14:textId="5E105583" w:rsidR="00055533" w:rsidRDefault="00055533" w:rsidP="00055533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เทคนิคและวิธีการ</w:t>
      </w:r>
    </w:p>
    <w:p w14:paraId="5B492666" w14:textId="77777777" w:rsidR="001B350A" w:rsidRDefault="00055533" w:rsidP="001B350A">
      <w:pPr>
        <w:pStyle w:val="ListParagraph"/>
        <w:numPr>
          <w:ilvl w:val="0"/>
          <w:numId w:val="3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การเชื่อมโยงอิสระ หมายถึง การขอให้ผู้รับการปรึกษาพูดหรือระบายความรู้สึกนึกคิดที่ผ่านเข้า</w:t>
      </w:r>
    </w:p>
    <w:p w14:paraId="1D15F5C1" w14:textId="7E588DB7" w:rsidR="00055533" w:rsidRDefault="00055533" w:rsidP="001B350A">
      <w:pPr>
        <w:jc w:val="both"/>
        <w:rPr>
          <w:rFonts w:ascii="Angsana New" w:hAnsi="Angsana New" w:cs="Angsana New"/>
          <w:sz w:val="32"/>
          <w:szCs w:val="32"/>
        </w:rPr>
      </w:pPr>
      <w:r w:rsidRPr="001B350A">
        <w:rPr>
          <w:rFonts w:ascii="Angsana New" w:hAnsi="Angsana New" w:cs="Angsana New" w:hint="cs"/>
          <w:sz w:val="32"/>
          <w:szCs w:val="32"/>
          <w:cs/>
        </w:rPr>
        <w:t>มา</w:t>
      </w:r>
      <w:r w:rsidR="001B350A" w:rsidRPr="001B350A">
        <w:rPr>
          <w:rFonts w:ascii="Angsana New" w:hAnsi="Angsana New" w:cs="Angsana New" w:hint="cs"/>
          <w:sz w:val="32"/>
          <w:szCs w:val="32"/>
          <w:cs/>
        </w:rPr>
        <w:t>ในห้วงจิตใจโดย</w:t>
      </w:r>
      <w:r w:rsidR="001B350A">
        <w:rPr>
          <w:rFonts w:ascii="Angsana New" w:hAnsi="Angsana New" w:cs="Angsana New" w:hint="cs"/>
          <w:sz w:val="32"/>
          <w:szCs w:val="32"/>
          <w:cs/>
        </w:rPr>
        <w:t>ไม่คำนึงว่าเรื่องราวที่เล่านนั้นต้องมีเหตุผลหรือมีเนื้อหาสาระปะติดปะต่อกัน โดยปกติผู้ให้การปรึกษาจะไม่นั่งเผชิญหน้ากับผู้รับการปรึกษาเพื่อลดความรู้สึกกดดัน แล้วทำการบันทึกข้อมูลอย่างละเอียดโดยไม่ขัดจังหวะการพูด</w:t>
      </w:r>
    </w:p>
    <w:p w14:paraId="0D742272" w14:textId="77777777" w:rsidR="001B350A" w:rsidRDefault="001B350A" w:rsidP="001B350A">
      <w:pPr>
        <w:pStyle w:val="ListParagraph"/>
        <w:numPr>
          <w:ilvl w:val="0"/>
          <w:numId w:val="3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การระบายอารมณ์ หมายถึงการรื้อฟื้นอารมณ์ที่เคยเกิดขึ้นหรืออารมณ์ที่เก็บกดโดยพาตนเองให้</w:t>
      </w:r>
    </w:p>
    <w:p w14:paraId="50CBAD0E" w14:textId="7046AC2F" w:rsidR="001B350A" w:rsidRDefault="001B350A" w:rsidP="001B350A">
      <w:pPr>
        <w:jc w:val="both"/>
        <w:rPr>
          <w:rFonts w:ascii="Angsana New" w:hAnsi="Angsana New" w:cs="Angsana New"/>
          <w:sz w:val="32"/>
          <w:szCs w:val="32"/>
        </w:rPr>
      </w:pPr>
      <w:r w:rsidRPr="001B350A">
        <w:rPr>
          <w:rFonts w:ascii="Angsana New" w:hAnsi="Angsana New" w:cs="Angsana New" w:hint="cs"/>
          <w:sz w:val="32"/>
          <w:szCs w:val="32"/>
          <w:cs/>
        </w:rPr>
        <w:t>จินตนาการ</w:t>
      </w:r>
      <w:r>
        <w:rPr>
          <w:rFonts w:ascii="Angsana New" w:hAnsi="Angsana New" w:cs="Angsana New" w:hint="cs"/>
          <w:sz w:val="32"/>
          <w:szCs w:val="32"/>
          <w:cs/>
        </w:rPr>
        <w:t xml:space="preserve">หรือย้อนกลับไปยังเหตุการณ์ในอดีต </w:t>
      </w:r>
    </w:p>
    <w:p w14:paraId="32C3B011" w14:textId="77777777" w:rsidR="001B350A" w:rsidRDefault="001B350A" w:rsidP="001B350A">
      <w:pPr>
        <w:pStyle w:val="ListParagraph"/>
        <w:numPr>
          <w:ilvl w:val="0"/>
          <w:numId w:val="3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การวิเคราะห์การต่อต้าน การต่อต้านเป็นสภาวะธรรมชาติที่จำเป็นต้องเกิดขึ้นในสัมพันธภาพ</w:t>
      </w:r>
    </w:p>
    <w:p w14:paraId="114CD9A2" w14:textId="189DFB09" w:rsidR="001B350A" w:rsidRDefault="001B350A" w:rsidP="001B350A">
      <w:pPr>
        <w:jc w:val="both"/>
        <w:rPr>
          <w:rFonts w:ascii="Angsana New" w:hAnsi="Angsana New" w:cs="Angsana New"/>
          <w:sz w:val="32"/>
          <w:szCs w:val="32"/>
        </w:rPr>
      </w:pPr>
      <w:r w:rsidRPr="001B350A">
        <w:rPr>
          <w:rFonts w:ascii="Angsana New" w:hAnsi="Angsana New" w:cs="Angsana New" w:hint="cs"/>
          <w:sz w:val="32"/>
          <w:szCs w:val="32"/>
          <w:cs/>
        </w:rPr>
        <w:lastRenderedPageBreak/>
        <w:t>ระหว่าง</w:t>
      </w:r>
      <w:r>
        <w:rPr>
          <w:rFonts w:ascii="Angsana New" w:hAnsi="Angsana New" w:cs="Angsana New" w:hint="cs"/>
          <w:sz w:val="32"/>
          <w:szCs w:val="32"/>
          <w:cs/>
        </w:rPr>
        <w:t>บุคคล ผู้ให้การปรึกษาจำเป็นต้องวิเคราะห์เพื่อให้ทราบว่า ผู้รับการปรึกษาแสดงการต่อต้านหรือไม่ อย่างไร และดำเนินการจัดการกับการต่อต้านนั้น วิธีการพื้นฐานคือแสดงความเข้าใจในเบื้องต้นต่อการต่อต้านของผู้รับการปรึกษา เช่น ตอบสนองการพูดถึงเหตุการณ์ที่เกิดขึ้นในวัยเด็กที่รู้สึกเจ็บปวดและอึดอัดมากจนไม่อยากรื้อฟื้นขึ้นมาอีก หลังจากที่แสดงความเข้าใจและยอมรับแล้ว ผู้ให้การปรึกษาควรสนับสนุนให้ผู้รับการปรึกษาสำรวจประเด็นการต่อต้าน เช่น การเงียบเป็นเวลานาน การไม่มาพบตามเวลาที่นัดไว้</w:t>
      </w:r>
      <w:r w:rsidR="00400465">
        <w:rPr>
          <w:rFonts w:ascii="Angsana New" w:hAnsi="Angsana New" w:cs="Angsana New" w:hint="cs"/>
          <w:sz w:val="32"/>
          <w:szCs w:val="32"/>
          <w:cs/>
        </w:rPr>
        <w:t xml:space="preserve"> มีความหมายอย่างไรหรือแสดงถึงอะไร</w:t>
      </w:r>
    </w:p>
    <w:p w14:paraId="44035159" w14:textId="77777777" w:rsidR="004C73C3" w:rsidRDefault="004C73C3" w:rsidP="00400465">
      <w:pPr>
        <w:pStyle w:val="ListParagraph"/>
        <w:numPr>
          <w:ilvl w:val="0"/>
          <w:numId w:val="3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การวิเคราะห์การถ่ายโยง วิธีนี้สำคัญมากเพราะเป็นการช่วยให้ผู้รับการปรึกษาได้หวนกลับไป</w:t>
      </w:r>
    </w:p>
    <w:p w14:paraId="43FCB6AD" w14:textId="4673CDE5" w:rsidR="00400465" w:rsidRDefault="004C73C3" w:rsidP="004C73C3">
      <w:pPr>
        <w:jc w:val="both"/>
        <w:rPr>
          <w:rFonts w:ascii="Angsana New" w:hAnsi="Angsana New" w:cs="Angsana New"/>
          <w:sz w:val="32"/>
          <w:szCs w:val="32"/>
        </w:rPr>
      </w:pPr>
      <w:r w:rsidRPr="004C73C3">
        <w:rPr>
          <w:rFonts w:ascii="Angsana New" w:hAnsi="Angsana New" w:cs="Angsana New" w:hint="cs"/>
          <w:sz w:val="32"/>
          <w:szCs w:val="32"/>
          <w:cs/>
        </w:rPr>
        <w:t>สัมผัสหรือ</w:t>
      </w:r>
      <w:r>
        <w:rPr>
          <w:rFonts w:ascii="Angsana New" w:hAnsi="Angsana New" w:cs="Angsana New" w:hint="cs"/>
          <w:sz w:val="32"/>
          <w:szCs w:val="32"/>
          <w:cs/>
        </w:rPr>
        <w:t>กับอารมณ์ ความรู้สึกกับบุคคลที่สำคัญในอดีตที่เขายังมีปมขัดแย้งตราตรึงอยู่ สภาวะอารมณ์ที่ติดตรึงกับประสบการณ์ในอดีตกับบุคคลที่สำคัญในชีวิตส่งผลให้ผู้รับการปรึกษามีการแสดงอารมณ์ ความคิด และพฤติกรรมในปัจจุบันซ้ำกับรูปแบบเดิม การให้การปรึกษามักเร้าความขัดแย้งในอดีต ผู้รับการปรึกษาจะรับรู้ว่าผู้ให้การปรึกษาเป็นผู้ที่ทำให้เข้ามีความรู้สึก ทั้งที่ความจริงแล้วเป็นบุคคลที่เข้ากำลังมีปัญหาในปัจจุบันหรือเป็นบุคคลในอดีต ผู้ให้การปรึกษามีหน้าที่วิเคราะห์การถ่ายโอนและจัดการ ในขั้นต้นผู้ให้การปรึกษาต้องสำรวจตนเองว่าได้กระทำหรือพูดอะไรที่เร้าให้ผู้รับการปรึกษาเกิดปฏิกิริยาถ่ายโอนหรือไม่ ถ้าไม่ใช่ก็สรุปได้ว่าเป็นการถ่ายโอนของผู้รับการปรึกษา หลังจากนั้นให้ตอบสนองด้วยความเข้าใจ และใช้คำถามเชิญชวนให้ผู้รับการปรึกษาพูดคุยถึงความรู้สึกอื่นๆ อีกที่รับรู้ต่อผู้ให้การปรึกษา เช่น มีอะไรอีที่ทำให้เขารู้สึก เมื่อใดและอย่างไร หลังจากนั้นใช้คำถามเพื่อสำรวจความรู้สึกที่ผู้รับ</w:t>
      </w:r>
      <w:r w:rsidR="002C5368">
        <w:rPr>
          <w:rFonts w:ascii="Angsana New" w:hAnsi="Angsana New" w:cs="Angsana New" w:hint="cs"/>
          <w:sz w:val="32"/>
          <w:szCs w:val="32"/>
          <w:cs/>
        </w:rPr>
        <w:t>การปรึกษาเคยรับรู้กับผู้อื่นอีก เช่น ใครบ้างพยายามโยงไปถึงบุคคลในชีวิตของผู้รับการปรึกษาในระยะเวลาที่ห่างไกลไปให้ได้มากที่สุด</w:t>
      </w:r>
    </w:p>
    <w:p w14:paraId="13F90622" w14:textId="77777777" w:rsidR="00F74284" w:rsidRDefault="00F74284" w:rsidP="002C5368">
      <w:pPr>
        <w:pStyle w:val="ListParagraph"/>
        <w:numPr>
          <w:ilvl w:val="0"/>
          <w:numId w:val="3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การวิเคราะห์ความฝัน ยามหลับ สภาวะการป้องกันตนเองจะผ่อนคลาย ทำให้สิ่งที่อยู่ในจิตไร้</w:t>
      </w:r>
    </w:p>
    <w:p w14:paraId="5CB1FD8A" w14:textId="623E7C38" w:rsidR="00F74284" w:rsidRDefault="00F74284" w:rsidP="00F74284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สำนึกปรากฏสู่จิตสำนึกในรูปของความฝัน ในลักษณะของสัญลักษณ์ ความฝันที่บุคคลจำได้เมื่อตื่นขึ้นมาเรียกว่า เนื้อหาที่แสดงออก ส่วนสิ่งที่อยู่ในจิตไร้สำนึกต่างๆ ที่แฝงอยู่ในเนื้อหาที่บุคคลจำได้นั้นต้องได้รับการวิเคราะห์ออกมาเพื่อให้ทราบถึงประเด็นเนื้อหาที่แท้จริงของความฝัน ซึ่งส่วนนี้เรียกว่า เนื้อหาซ่อนเร้น ผู้ให้การปรึกษาต้องได้รับการฝึกอบรมในเรื่องนี้มาโดยเฉพาะ จึงจะสามารถใช้เทคนิคนี้ได้</w:t>
      </w:r>
    </w:p>
    <w:p w14:paraId="61643834" w14:textId="79A2F0D2" w:rsidR="00F74284" w:rsidRPr="00F74284" w:rsidRDefault="00F74284" w:rsidP="00F74284">
      <w:pPr>
        <w:pStyle w:val="ListParagraph"/>
        <w:numPr>
          <w:ilvl w:val="0"/>
          <w:numId w:val="3"/>
        </w:numPr>
        <w:jc w:val="both"/>
        <w:rPr>
          <w:rFonts w:ascii="Angsana New" w:hAnsi="Angsana New" w:cs="Angsana New" w:hint="cs"/>
          <w:sz w:val="32"/>
          <w:szCs w:val="32"/>
          <w:cs/>
        </w:rPr>
      </w:pPr>
      <w:r>
        <w:rPr>
          <w:rFonts w:ascii="Angsana New" w:hAnsi="Angsana New" w:cs="Angsana New" w:hint="cs"/>
          <w:sz w:val="32"/>
          <w:szCs w:val="32"/>
          <w:cs/>
        </w:rPr>
        <w:t>การแปลความ หมายถึง การแปลความหมายจากสิ่งที่สื่อโดยผู้รับการปรึกษา ซึ่งอาจจะเป็นการแปลความจากความฝัน การต่อต้าน การถ่ายโอน และการเชื่อมโยงอิสระ เพื่อให้ผู้รับการปรึกษาตระหนักและเข้าใจตนเองมากยิ่งขึ้น ข้อควรคำนึงในการแปลความ ได้แก่ (1) ใช้เทคนิคนี้เมื่อสัมพันธภาพเพิ่มพูนมากขึ้น หรือได้รับความไว้วางใจ (2) ความเริ่มแปลความจากระดับที่ไม่</w:t>
      </w:r>
      <w:r>
        <w:rPr>
          <w:rFonts w:ascii="Angsana New" w:hAnsi="Angsana New" w:cs="Angsana New" w:hint="cs"/>
          <w:sz w:val="32"/>
          <w:szCs w:val="32"/>
          <w:cs/>
        </w:rPr>
        <w:lastRenderedPageBreak/>
        <w:t>ลึกซึ้งหรือง่ายต่อการเข้าใจ (3) ลองให้ผู้รับการปรึกษาแปลความหมายด้วยตนเอง (4) ถ้าผู้รับการปรึกษาไม่ยอมรับการแปลความ ควรรั้งรอการแปลความหมายในประเด็นอื่นๆ</w:t>
      </w:r>
    </w:p>
    <w:sectPr w:rsidR="00F74284" w:rsidRPr="00F74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CF7AA3"/>
    <w:multiLevelType w:val="hybridMultilevel"/>
    <w:tmpl w:val="676879FC"/>
    <w:lvl w:ilvl="0" w:tplc="E6644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F41D35"/>
    <w:multiLevelType w:val="hybridMultilevel"/>
    <w:tmpl w:val="0E787CEA"/>
    <w:lvl w:ilvl="0" w:tplc="B20AD5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B1473C9"/>
    <w:multiLevelType w:val="multilevel"/>
    <w:tmpl w:val="DE5AB56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6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num w:numId="1" w16cid:durableId="433478930">
    <w:abstractNumId w:val="2"/>
  </w:num>
  <w:num w:numId="2" w16cid:durableId="1148403435">
    <w:abstractNumId w:val="0"/>
  </w:num>
  <w:num w:numId="3" w16cid:durableId="744646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2E"/>
    <w:rsid w:val="00055533"/>
    <w:rsid w:val="000916C1"/>
    <w:rsid w:val="001B350A"/>
    <w:rsid w:val="002C5368"/>
    <w:rsid w:val="00400465"/>
    <w:rsid w:val="004C73C3"/>
    <w:rsid w:val="006F6C87"/>
    <w:rsid w:val="0076032E"/>
    <w:rsid w:val="008E2645"/>
    <w:rsid w:val="0095319D"/>
    <w:rsid w:val="009E542A"/>
    <w:rsid w:val="00BC1435"/>
    <w:rsid w:val="00CC4324"/>
    <w:rsid w:val="00F7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692C7"/>
  <w15:chartTrackingRefBased/>
  <w15:docId w15:val="{7E5F5EF1-12BC-4C03-AEE2-7FEE9F381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4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1222</Words>
  <Characters>6968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2026-08-03T07:51:00Z</dcterms:created>
  <dcterms:modified xsi:type="dcterms:W3CDTF">2026-08-03T09:25:00Z</dcterms:modified>
</cp:coreProperties>
</file>