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Arial" w:cs="Arial" w:eastAsia="Arial" w:hAnsi="Arial"/>
          <w:b/>
          <w:bCs/>
          <w:color w:val="1E3A5F"/>
          <w:sz w:val="54"/>
          <w:szCs w:val="54"/>
        </w:rPr>
        <w:t xml:space="preserve">FIBLAB ROBOT</w:t>
      </w:r>
    </w:p>
    <w:p>
      <w:pPr>
        <w:spacing w:after="160"/>
        <w:jc w:val="center"/>
      </w:pPr>
      <w:r>
        <w:rPr>
          <w:rFonts w:ascii="Arial" w:cs="Arial" w:eastAsia="Arial" w:hAnsi="Arial"/>
          <w:b/>
          <w:bCs/>
          <w:color w:val="C9852A"/>
          <w:sz w:val="30"/>
          <w:szCs w:val="30"/>
        </w:rPr>
        <w:t xml:space="preserve">Manuel Utilisateur</w:t>
      </w:r>
    </w:p>
    <w:p>
      <w:pPr>
        <w:spacing w:after="160"/>
        <w:jc w:val="center"/>
      </w:pPr>
      <w:r>
        <w:rPr>
          <w:rFonts w:ascii="Arial" w:cs="Arial" w:eastAsia="Arial" w:hAnsi="Arial"/>
          <w:i/>
          <w:iCs/>
          <w:color w:val="595959"/>
          <w:sz w:val="22"/>
          <w:szCs w:val="22"/>
        </w:rPr>
        <w:t xml:space="preserve">Chaque utilisateur gère son propre profil</w:t>
      </w:r>
    </w:p>
    <w:p>
      <w:pPr>
        <w:spacing w:after="500"/>
        <w:jc w:val="center"/>
      </w:pPr>
      <w:r>
        <w:rPr>
          <w:rFonts w:ascii="Arial" w:cs="Arial" w:eastAsia="Arial" w:hAnsi="Arial"/>
          <w:color w:val="595959"/>
          <w:sz w:val="20"/>
          <w:szCs w:val="20"/>
        </w:rPr>
        <w:t xml:space="preserve">Version 2.4.0 — Juin 2026</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1. Bienvenue</w:t>
      </w:r>
    </w:p>
    <w:p>
      <w:pPr>
        <w:spacing w:after="70" w:before="70"/>
      </w:pPr>
      <w:r>
        <w:rPr>
          <w:rFonts w:ascii="Arial" w:cs="Arial" w:eastAsia="Arial" w:hAnsi="Arial"/>
          <w:sz w:val="22"/>
          <w:szCs w:val="22"/>
        </w:rPr>
        <w:t xml:space="preserve">FibLab Robot surveille les marchés 24h/24 et t'envoie une notification Telegram dès qu'un niveau technique important est approché ou touché. Depuis la v2.4.0, il évalue aussi automatiquement le résultat de chaque alerte pour mesurer la fiabilité réelle du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1E3A5F"/>
                <w:sz w:val="22"/>
                <w:szCs w:val="22"/>
              </w:rPr>
              <w:t xml:space="preserve">Ce que fait le robot</w:t>
            </w:r>
          </w:p>
          <w:p>
            <w:r>
              <w:rPr>
                <w:rFonts w:ascii="Arial" w:cs="Arial" w:eastAsia="Arial" w:hAnsi="Arial"/>
                <w:sz w:val="20"/>
                <w:szCs w:val="20"/>
              </w:rPr>
              <w:t xml:space="preserve">Il surveille, calcule un score de confluence, t'alerte en temps réel, puis note l'issue de chaque alerte.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1A7A4A"/>
                <w:sz w:val="22"/>
                <w:szCs w:val="22"/>
              </w:rPr>
              <w:t xml:space="preserve">Ce que tu fais</w:t>
            </w:r>
          </w:p>
          <w:p>
            <w:r>
              <w:rPr>
                <w:rFonts w:ascii="Arial" w:cs="Arial" w:eastAsia="Arial" w:hAnsi="Arial"/>
                <w:sz w:val="20"/>
                <w:szCs w:val="20"/>
              </w:rPr>
              <w:t xml:space="preserve">Tu reçois l'alerte, tu ouvres TradingView, tu valides le setup et tu décides d'entrer.</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2. Démarrage</w:t>
      </w:r>
    </w:p>
    <w:p>
      <w:pPr>
        <w:pStyle w:val="ListParagraph"/>
        <w:numPr>
          <w:ilvl w:val="0"/>
          <w:numId w:val="2"/>
        </w:numPr>
        <w:spacing w:after="50" w:before="50"/>
      </w:pPr>
      <w:r>
        <w:rPr>
          <w:rFonts w:ascii="Arial" w:cs="Arial" w:eastAsia="Arial" w:hAnsi="Arial"/>
          <w:sz w:val="22"/>
          <w:szCs w:val="22"/>
        </w:rPr>
        <w:t xml:space="preserve">Ouvre Telegram et cherche @fiblab_charlie_bot.</w:t>
      </w:r>
    </w:p>
    <w:p>
      <w:pPr>
        <w:pStyle w:val="ListParagraph"/>
        <w:numPr>
          <w:ilvl w:val="0"/>
          <w:numId w:val="2"/>
        </w:numPr>
        <w:spacing w:after="50" w:before="50"/>
      </w:pPr>
      <w:r>
        <w:rPr>
          <w:rFonts w:ascii="Arial" w:cs="Arial" w:eastAsia="Arial" w:hAnsi="Arial"/>
          <w:sz w:val="22"/>
          <w:szCs w:val="22"/>
        </w:rPr>
        <w:t xml:space="preserve">Appuie sur DÉMARRER / START.</w:t>
      </w:r>
    </w:p>
    <w:p>
      <w:pPr>
        <w:pStyle w:val="ListParagraph"/>
        <w:numPr>
          <w:ilvl w:val="0"/>
          <w:numId w:val="2"/>
        </w:numPr>
        <w:spacing w:after="50" w:before="50"/>
      </w:pPr>
      <w:r>
        <w:rPr>
          <w:rFonts w:ascii="Arial" w:cs="Arial" w:eastAsia="Arial" w:hAnsi="Arial"/>
          <w:sz w:val="22"/>
          <w:szCs w:val="22"/>
        </w:rPr>
        <w:t xml:space="preserve">Envoie /status pour voir ton profil par défaut (mode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E67E22"/>
                <w:sz w:val="22"/>
                <w:szCs w:val="22"/>
              </w:rPr>
              <w:t xml:space="preserve">Important</w:t>
            </w:r>
          </w:p>
          <w:p>
            <w:r>
              <w:rPr>
                <w:rFonts w:ascii="Arial" w:cs="Arial" w:eastAsia="Arial" w:hAnsi="Arial"/>
                <w:sz w:val="20"/>
                <w:szCs w:val="20"/>
              </w:rPr>
              <w:t xml:space="preserve">Sans appuyer sur START, le bot ne peut pas t'envoyer de messages.</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3. Actifs surveillés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Groupe</w:t>
            </w:r>
          </w:p>
        </w:tc>
        <w:tc>
          <w:tcPr>
            <w:tcW w:type="dxa" w:w="55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Actifs</w:t>
            </w:r>
          </w:p>
        </w:tc>
        <w:tc>
          <w:tcPr>
            <w:tcW w:type="dxa" w:w="23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Place</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 Or</w:t>
            </w:r>
          </w:p>
        </w:tc>
        <w:tc>
          <w:tcPr>
            <w:tcW w:type="dxa" w:w="5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XAU/USD, GOLD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OANDA</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 DAX</w:t>
            </w:r>
          </w:p>
        </w:tc>
        <w:tc>
          <w:tcPr>
            <w:tcW w:type="dxa" w:w="5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DE30EUR, GER40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OANDA</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 Solana</w:t>
            </w:r>
          </w:p>
        </w:tc>
        <w:tc>
          <w:tcPr>
            <w:tcW w:type="dxa" w:w="5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SOLUSDT.P</w:t>
            </w:r>
          </w:p>
        </w:tc>
        <w:tc>
          <w:tcPr>
            <w:tcW w:type="dxa" w:w="2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BITGET</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 Bitcoin</w:t>
            </w:r>
          </w:p>
        </w:tc>
        <w:tc>
          <w:tcPr>
            <w:tcW w:type="dxa" w:w="5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BTCUSDT.P</w:t>
            </w:r>
          </w:p>
        </w:tc>
        <w:tc>
          <w:tcPr>
            <w:tcW w:type="dxa" w:w="2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BITGET</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 Actions</w:t>
            </w:r>
          </w:p>
        </w:tc>
        <w:tc>
          <w:tcPr>
            <w:tcW w:type="dxa" w:w="5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TSLA, NVDA, AAPL, META, AMZN, PLTR, HOOD, CELH, TTD, SOFI, GOOGL, MSFT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NASDAQ</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4. Lire une alerte</w:t>
      </w:r>
    </w:p>
    <w:p>
      <w:pPr>
        <w:spacing w:after="70" w:before="70"/>
      </w:pPr>
      <w:r>
        <w:rPr>
          <w:rFonts w:ascii="Arial" w:cs="Arial" w:eastAsia="Arial" w:hAnsi="Arial"/>
          <w:sz w:val="22"/>
          <w:szCs w:val="22"/>
        </w:rPr>
        <w:t xml:space="preserve">Chaque alerte indique : le niveau de priorité (PRIORITAIRE/SECONDAIRE/INFO), le score, l'actif, le niveau de prix exact, le type de signal, le timeframe, le Side (Support = LONG potentiel, Resistance = SHORT potentiel), le Scope (Pure = plus fiable), ton mode actif, et un lien cliquable vers TradingView.</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5. Types d'alertes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Type</w:t>
            </w:r>
          </w:p>
        </w:tc>
        <w:tc>
          <w:tcPr>
            <w:tcW w:type="dxa" w:w="45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Signification</w:t>
            </w:r>
          </w:p>
        </w:tc>
        <w:tc>
          <w:tcPr>
            <w:tcW w:type="dxa" w:w="20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Force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Origin Untouched</w:t>
            </w:r>
          </w:p>
        </w:tc>
        <w:tc>
          <w:tcPr>
            <w:tcW w:type="dxa" w:w="4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Niveau jamais visité</w:t>
            </w:r>
          </w:p>
        </w:tc>
        <w:tc>
          <w:tcPr>
            <w:tcW w:type="dxa" w:w="2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Maximale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Origin First Touch</w:t>
            </w:r>
          </w:p>
        </w:tc>
        <w:tc>
          <w:tcPr>
            <w:tcW w:type="dxa" w:w="4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Première visite d'un niveau d'origine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Très forte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ATR Proximity</w:t>
            </w:r>
          </w:p>
        </w:tc>
        <w:tc>
          <w:tcPr>
            <w:tcW w:type="dxa" w:w="4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Le prix approche — alerte anticipée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Anticipation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Broken First Touch</w:t>
            </w:r>
          </w:p>
        </w:tc>
        <w:tc>
          <w:tcPr>
            <w:tcW w:type="dxa" w:w="4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Retour sur un niveau de cassure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Forte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BSUT Created</w:t>
            </w:r>
          </w:p>
        </w:tc>
        <w:tc>
          <w:tcPr>
            <w:tcW w:type="dxa" w:w="4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Zone cassée non revisitée (score 6+ requis)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Moyenne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Origin Touched</w:t>
            </w:r>
          </w:p>
        </w:tc>
        <w:tc>
          <w:tcPr>
            <w:tcW w:type="dxa" w:w="45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Niveau déjà visité (Daily+ uniquement)</w:t>
            </w:r>
          </w:p>
        </w:tc>
        <w:tc>
          <w:tcPr>
            <w:tcW w:type="dxa" w:w="2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Faible</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6. Niveaux de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Niveau</w:t>
            </w:r>
          </w:p>
        </w:tc>
        <w:tc>
          <w:tcPr>
            <w:tcW w:type="dxa" w:w="12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Score</w:t>
            </w:r>
          </w:p>
        </w:tc>
        <w:tc>
          <w:tcPr>
            <w:tcW w:type="dxa" w:w="28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Qui reçoit</w:t>
            </w:r>
          </w:p>
        </w:tc>
        <w:tc>
          <w:tcPr>
            <w:tcW w:type="dxa" w:w="33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Action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PRIORITAIRE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Toi + secondaires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Ouvrir TradingView tout de suite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SECONDAIRE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5-7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Toi seulement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Surveiller, confirmer</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INFO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&lt; 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Personne (dashboard)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Consulter le tableau de bord</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7. Gérer ton profil</w:t>
      </w:r>
    </w:p>
    <w:p>
      <w:pPr>
        <w:spacing w:after="70" w:before="70"/>
      </w:pPr>
      <w:r>
        <w:rPr>
          <w:rFonts w:ascii="Arial" w:cs="Arial" w:eastAsia="Arial" w:hAnsi="Arial"/>
          <w:sz w:val="22"/>
          <w:szCs w:val="22"/>
        </w:rPr>
        <w:t xml:space="preserve">Toutes ces commandes ne modifient QUE tes alertes, pas celles des autres.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Commande</w:t>
            </w:r>
          </w:p>
        </w:tc>
        <w:tc>
          <w:tcPr>
            <w:tcW w:type="dxa" w:w="59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Effet</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/mode swing|scalp|both</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Change ton mode de trading</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/tf_on 72 | /tf_off 72</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Active / désactive un TF non-standard (72 90 96 144 160 288)</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/tf_status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Affiche tes TF actifs</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/pause | /reprendre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Suspend / réactive tes notifications</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/status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Ton profil complet + compteurs</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/derniere /xau /solana /btc /dax /stocks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Dernière alerte par catégorie</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8. Tableau de bord de calibration (nouveau v2.4.0)</w:t>
      </w:r>
    </w:p>
    <w:p>
      <w:pPr>
        <w:spacing w:after="70" w:before="70"/>
      </w:pPr>
      <w:r>
        <w:rPr>
          <w:rFonts w:ascii="Arial" w:cs="Arial" w:eastAsia="Arial" w:hAnsi="Arial"/>
          <w:sz w:val="22"/>
          <w:szCs w:val="22"/>
        </w:rPr>
        <w:t xml:space="preserve">Ouvre l'URL /stats_view de ton serveur dans un navigateur. C'est la vue qui te dit si ton scoring tient la route, sur des faits :</w:t>
      </w:r>
    </w:p>
    <w:p>
      <w:pPr>
        <w:pStyle w:val="ListParagraph"/>
        <w:numPr>
          <w:ilvl w:val="0"/>
          <w:numId w:val="3"/>
        </w:numPr>
        <w:spacing w:after="50" w:before="50"/>
      </w:pPr>
      <w:r>
        <w:rPr>
          <w:rFonts w:ascii="Arial" w:cs="Arial" w:eastAsia="Arial" w:hAnsi="Arial"/>
          <w:sz w:val="22"/>
          <w:szCs w:val="22"/>
        </w:rPr>
        <w:t xml:space="preserve">Win rate global et nombre d'alertes évaluées.</w:t>
      </w:r>
    </w:p>
    <w:p>
      <w:pPr>
        <w:pStyle w:val="ListParagraph"/>
        <w:numPr>
          <w:ilvl w:val="0"/>
          <w:numId w:val="3"/>
        </w:numPr>
        <w:spacing w:after="50" w:before="50"/>
      </w:pPr>
      <w:r>
        <w:rPr>
          <w:rFonts w:ascii="Arial" w:cs="Arial" w:eastAsia="Arial" w:hAnsi="Arial"/>
          <w:sz w:val="22"/>
          <w:szCs w:val="22"/>
        </w:rPr>
        <w:t xml:space="preserve">Graphique win rate par SCORE — le plus important.</w:t>
      </w:r>
    </w:p>
    <w:p>
      <w:pPr>
        <w:pStyle w:val="ListParagraph"/>
        <w:numPr>
          <w:ilvl w:val="0"/>
          <w:numId w:val="3"/>
        </w:numPr>
        <w:spacing w:after="50" w:before="50"/>
      </w:pPr>
      <w:r>
        <w:rPr>
          <w:rFonts w:ascii="Arial" w:cs="Arial" w:eastAsia="Arial" w:hAnsi="Arial"/>
          <w:sz w:val="22"/>
          <w:szCs w:val="22"/>
        </w:rPr>
        <w:t xml:space="preserve">Graphiques par type et par timeframe.</w:t>
      </w:r>
    </w:p>
    <w:p>
      <w:pPr>
        <w:pStyle w:val="ListParagraph"/>
        <w:numPr>
          <w:ilvl w:val="0"/>
          <w:numId w:val="3"/>
        </w:numPr>
        <w:spacing w:after="50" w:before="50"/>
      </w:pPr>
      <w:r>
        <w:rPr>
          <w:rFonts w:ascii="Arial" w:cs="Arial" w:eastAsia="Arial" w:hAnsi="Arial"/>
          <w:sz w:val="22"/>
          <w:szCs w:val="22"/>
        </w:rPr>
        <w:t xml:space="preserve">Tableau détaillé (win / loss / win rate par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C9852A"/>
                <w:sz w:val="22"/>
                <w:szCs w:val="22"/>
              </w:rPr>
              <w:t xml:space="preserve">Comment lire</w:t>
            </w:r>
          </w:p>
          <w:p>
            <w:r>
              <w:rPr>
                <w:rFonts w:ascii="Arial" w:cs="Arial" w:eastAsia="Arial" w:hAnsi="Arial"/>
                <w:sz w:val="20"/>
                <w:szCs w:val="20"/>
              </w:rPr>
              <w:t xml:space="preserve">Si le scoring est bon, le win rate doit monter avec le score (un 12 gagne plus qu'un 7). Si un score faible bat un score fort, c'est qu'il faut recalibrer les poids. Les barres pâles = peu de données, peu fiable.</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9. Évaluation des issues (nouveau v2.4.0)</w:t>
      </w:r>
    </w:p>
    <w:p>
      <w:pPr>
        <w:spacing w:after="70" w:before="70"/>
      </w:pPr>
      <w:r>
        <w:rPr>
          <w:rFonts w:ascii="Arial" w:cs="Arial" w:eastAsia="Arial" w:hAnsi="Arial"/>
          <w:sz w:val="22"/>
          <w:szCs w:val="22"/>
        </w:rPr>
        <w:t xml:space="preserve">Le robot note automatiquement chaque alerte une fois passées 12h, en regardant si le prix a bougé favorablement depuis le niveau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Issue</w:t>
            </w:r>
          </w:p>
        </w:tc>
        <w:tc>
          <w:tcPr>
            <w:tcW w:type="dxa" w:w="75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Signification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win</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Le mouvement favorable (cible 3R) a été atteint avant le stop</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loss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Le stop a été touché en premier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invalid</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Ni la cible ni le stop dans la fenêtre de 72h</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pending</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Pas encore évaluée (moins de 12h, ou en attente du cron)</w:t>
            </w:r>
          </w:p>
        </w:tc>
      </w:tr>
    </w:tbl>
    <w:p>
      <w:pPr>
        <w:spacing w:after="70" w:before="70"/>
      </w:pPr>
      <w:r>
        <w:rPr>
          <w:rFonts w:ascii="Arial" w:cs="Arial" w:eastAsia="Arial" w:hAnsi="Arial"/>
          <w:sz w:val="22"/>
          <w:szCs w:val="22"/>
        </w:rPr>
        <w:t xml:space="preserve">C'est un proxy directionnel — ça mesure si le NIVEAU était un bon signal, pas le résultat exact de ton trade géré à la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2E75B6"/>
                <w:sz w:val="22"/>
                <w:szCs w:val="22"/>
              </w:rPr>
              <w:t xml:space="preserve">Automatisation</w:t>
            </w:r>
          </w:p>
          <w:p>
            <w:r>
              <w:rPr>
                <w:rFonts w:ascii="Arial" w:cs="Arial" w:eastAsia="Arial" w:hAnsi="Arial"/>
                <w:sz w:val="20"/>
                <w:szCs w:val="20"/>
              </w:rPr>
              <w:t xml:space="preserve">Un cron (cron-job.org) appelle /evaluate une fois par jour pour noter les nouvelles alertes. Tu n'as rien à faire ; le tableau de bord se remplit tout seul.</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10. Déroulé quand tu reçois une alerte</w:t>
      </w:r>
    </w:p>
    <w:p>
      <w:pPr>
        <w:pStyle w:val="ListParagraph"/>
        <w:numPr>
          <w:ilvl w:val="0"/>
          <w:numId w:val="2"/>
        </w:numPr>
        <w:spacing w:after="50" w:before="50"/>
      </w:pPr>
      <w:r>
        <w:rPr>
          <w:rFonts w:ascii="Arial" w:cs="Arial" w:eastAsia="Arial" w:hAnsi="Arial"/>
          <w:sz w:val="22"/>
          <w:szCs w:val="22"/>
        </w:rPr>
        <w:t xml:space="preserve">Tu reçois la notification Telegram.</w:t>
      </w:r>
    </w:p>
    <w:p>
      <w:pPr>
        <w:pStyle w:val="ListParagraph"/>
        <w:numPr>
          <w:ilvl w:val="0"/>
          <w:numId w:val="2"/>
        </w:numPr>
        <w:spacing w:after="50" w:before="50"/>
      </w:pPr>
      <w:r>
        <w:rPr>
          <w:rFonts w:ascii="Arial" w:cs="Arial" w:eastAsia="Arial" w:hAnsi="Arial"/>
          <w:sz w:val="22"/>
          <w:szCs w:val="22"/>
        </w:rPr>
        <w:t xml:space="preserve">Lis le score et le type — si PRIORITAIRE, agis vite.</w:t>
      </w:r>
    </w:p>
    <w:p>
      <w:pPr>
        <w:pStyle w:val="ListParagraph"/>
        <w:numPr>
          <w:ilvl w:val="0"/>
          <w:numId w:val="2"/>
        </w:numPr>
        <w:spacing w:after="50" w:before="50"/>
      </w:pPr>
      <w:r>
        <w:rPr>
          <w:rFonts w:ascii="Arial" w:cs="Arial" w:eastAsia="Arial" w:hAnsi="Arial"/>
          <w:sz w:val="22"/>
          <w:szCs w:val="22"/>
        </w:rPr>
        <w:t xml:space="preserve">Clique « Ouvrir le chart » → TradingView.</w:t>
      </w:r>
    </w:p>
    <w:p>
      <w:pPr>
        <w:pStyle w:val="ListParagraph"/>
        <w:numPr>
          <w:ilvl w:val="0"/>
          <w:numId w:val="2"/>
        </w:numPr>
        <w:spacing w:after="50" w:before="50"/>
      </w:pPr>
      <w:r>
        <w:rPr>
          <w:rFonts w:ascii="Arial" w:cs="Arial" w:eastAsia="Arial" w:hAnsi="Arial"/>
          <w:sz w:val="22"/>
          <w:szCs w:val="22"/>
        </w:rPr>
        <w:t xml:space="preserve">Analyse le setup (englobante M1, structure HTF, tendance).</w:t>
      </w:r>
    </w:p>
    <w:p>
      <w:pPr>
        <w:pStyle w:val="ListParagraph"/>
        <w:numPr>
          <w:ilvl w:val="0"/>
          <w:numId w:val="2"/>
        </w:numPr>
        <w:spacing w:after="50" w:before="50"/>
      </w:pPr>
      <w:r>
        <w:rPr>
          <w:rFonts w:ascii="Arial" w:cs="Arial" w:eastAsia="Arial" w:hAnsi="Arial"/>
          <w:sz w:val="22"/>
          <w:szCs w:val="22"/>
        </w:rPr>
        <w:t xml:space="preserve">Si validé → ouvre ton broker et entre.</w:t>
      </w:r>
    </w:p>
    <w:p>
      <w:pPr>
        <w:pStyle w:val="ListParagraph"/>
        <w:numPr>
          <w:ilvl w:val="0"/>
          <w:numId w:val="2"/>
        </w:numPr>
        <w:spacing w:after="50" w:before="50"/>
      </w:pPr>
      <w:r>
        <w:rPr>
          <w:rFonts w:ascii="Arial" w:cs="Arial" w:eastAsia="Arial" w:hAnsi="Arial"/>
          <w:sz w:val="22"/>
          <w:szCs w:val="22"/>
        </w:rPr>
        <w:t xml:space="preserve">BE → cassure de structure M15.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C0392B"/>
                <w:sz w:val="22"/>
                <w:szCs w:val="22"/>
              </w:rPr>
              <w:t xml:space="preserve">Règle d'or</w:t>
            </w:r>
          </w:p>
          <w:p>
            <w:r>
              <w:rPr>
                <w:rFonts w:ascii="Arial" w:cs="Arial" w:eastAsia="Arial" w:hAnsi="Arial"/>
                <w:sz w:val="20"/>
                <w:szCs w:val="20"/>
              </w:rPr>
              <w:t xml:space="preserve">Le robot signale l'opportunité. C'est TOI qui décides. N'entre jamais sans valider le setup sur TradingView.</w:t>
            </w:r>
          </w:p>
        </w:tc>
      </w:tr>
    </w:tbl>
    <w:p>
      <w:pPr>
        <w:pBdr>
          <w:bottom w:val="single" w:color="2E75B6" w:sz="6" w:space="1"/>
        </w:pBdr>
        <w:spacing w:after="180" w:before="180"/>
      </w:pPr>
    </w:p>
    <w:p>
      <w:pPr>
        <w:spacing w:after="70" w:before="70"/>
      </w:pPr>
      <w:r>
        <w:rPr>
          <w:rFonts w:ascii="Arial" w:cs="Arial" w:eastAsia="Arial" w:hAnsi="Arial"/>
          <w:i/>
          <w:iCs/>
          <w:color w:val="595959"/>
          <w:sz w:val="22"/>
          <w:szCs w:val="22"/>
        </w:rPr>
        <w:t xml:space="preserve">Manuel Utilisateur v2.4.0 — FibLab Robot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abstractNum w:abstractNumId="3"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color w:val="1E3A5F"/>
      <w:sz w:val="34"/>
      <w:szCs w:val="34"/>
    </w:rPr>
  </w:style>
  <w:style w:type="paragraph" w:styleId="Heading2">
    <w:name w:val="Heading 2"/>
    <w:basedOn w:val="Normal"/>
    <w:next w:val="Normal"/>
    <w:qFormat/>
    <w:pPr>
      <w:spacing w:after="15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1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2026-06-20T22:32:10.264Z</dcterms:created>
  <dcterms:modified xsi:type="dcterms:W3CDTF">2026-06-20T22:32:10.264Z</dcterms:modified>
</cp:coreProperties>
</file>

<file path=docProps/custom.xml><?xml version="1.0" encoding="utf-8"?>
<Properties xmlns="http://schemas.openxmlformats.org/officeDocument/2006/custom-properties" xmlns:vt="http://schemas.openxmlformats.org/officeDocument/2006/docPropsVTypes"/>
</file>