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809" w:rsidRDefault="00A12809" w:rsidP="00A12809">
      <w:pPr>
        <w:pStyle w:val="1"/>
      </w:pPr>
      <w:r>
        <w:t>Radius</w:t>
      </w:r>
      <w:r>
        <w:t>服务器的安装</w:t>
      </w:r>
    </w:p>
    <w:p w:rsidR="00A12809" w:rsidRPr="00A12809" w:rsidRDefault="00A12809" w:rsidP="00A12809">
      <w:pPr>
        <w:pStyle w:val="2"/>
      </w:pPr>
      <w:proofErr w:type="gramStart"/>
      <w:r>
        <w:t>一</w:t>
      </w:r>
      <w:proofErr w:type="gramEnd"/>
      <w:r w:rsidRPr="00A12809">
        <w:t xml:space="preserve">. </w:t>
      </w:r>
      <w:r w:rsidRPr="00A12809">
        <w:t>安装服务器软件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首先强调下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MySql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的安装：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安装命令：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apt-get install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mysql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-server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在安装完毕后，会自动创建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root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用户（数据库的管理员用户，而非系统用户），并要求设置密码，笔者设置为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123456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，以供教程使用。若非实验环境，请设置更为安全可靠的密码，</w:t>
      </w:r>
      <w:r w:rsidRPr="00A1280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并记住密码已在之后的部分使用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本实验中采用的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RADIUS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服务器软件为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freeradius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，辅助软件有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freeradius-mysql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安装命令：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apt-get install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freeradius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freeradius-mysql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A12809" w:rsidRPr="00A12809" w:rsidRDefault="00A12809" w:rsidP="00A12809">
      <w:pPr>
        <w:widowControl/>
        <w:spacing w:beforeLines="50" w:before="156" w:afterLines="50" w:after="156"/>
        <w:jc w:val="left"/>
        <w:rPr>
          <w:rFonts w:ascii="宋体" w:eastAsia="宋体" w:hAnsi="宋体" w:cs="宋体"/>
          <w:kern w:val="0"/>
          <w:szCs w:val="21"/>
        </w:rPr>
      </w:pPr>
      <w:r w:rsidRPr="00A12809">
        <w:rPr>
          <w:rFonts w:ascii="宋体" w:eastAsia="宋体" w:hAnsi="宋体" w:cs="宋体"/>
          <w:kern w:val="0"/>
          <w:szCs w:val="21"/>
        </w:rPr>
        <w:pict>
          <v:rect id="_x0000_i1025" style="width:0;height:0" o:hralign="center" o:hrstd="t" o:hrnoshade="t" o:hr="t" fillcolor="#222" stroked="f"/>
        </w:pict>
      </w:r>
    </w:p>
    <w:p w:rsidR="00A12809" w:rsidRPr="00A12809" w:rsidRDefault="00A12809" w:rsidP="00A12809">
      <w:pPr>
        <w:pStyle w:val="2"/>
      </w:pPr>
      <w:r w:rsidRPr="00A12809">
        <w:t>二</w:t>
      </w:r>
      <w:r w:rsidRPr="00A12809">
        <w:t xml:space="preserve">. </w:t>
      </w:r>
      <w:r w:rsidRPr="00A12809">
        <w:t>配置</w:t>
      </w:r>
      <w:r w:rsidRPr="00A12809">
        <w:t xml:space="preserve"> </w:t>
      </w:r>
      <w:proofErr w:type="spellStart"/>
      <w:r w:rsidRPr="00A12809">
        <w:t>FreeRadius</w:t>
      </w:r>
      <w:proofErr w:type="spellEnd"/>
      <w:r w:rsidRPr="00A12809">
        <w:t xml:space="preserve"> </w:t>
      </w:r>
      <w:r w:rsidRPr="00A12809">
        <w:t>服务器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上面的步骤中已经安装了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proofErr w:type="spellStart"/>
      <w:r w:rsidRPr="00A12809">
        <w:rPr>
          <w:rFonts w:ascii="Helvetica" w:eastAsia="宋体" w:hAnsi="Helvetica" w:cs="Helvetica"/>
          <w:color w:val="222222"/>
          <w:kern w:val="0"/>
          <w:szCs w:val="21"/>
        </w:rPr>
        <w:t>FreeRadius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的服务器端软件，接下来需要对其进行配置。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程序的配置文件存放在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etc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freeradius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目录下，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</w:p>
    <w:p w:rsidR="00A12809" w:rsidRPr="00A12809" w:rsidRDefault="00A12809" w:rsidP="00A12809">
      <w:pPr>
        <w:pStyle w:val="3"/>
      </w:pPr>
      <w:r w:rsidRPr="00A12809">
        <w:t xml:space="preserve">1. </w:t>
      </w:r>
      <w:r w:rsidRPr="00A12809">
        <w:t>添加</w:t>
      </w:r>
      <w:r w:rsidRPr="00A12809">
        <w:t xml:space="preserve"> clients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打开文件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etc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freeradius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clients.conf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，参照注释内的格式，添加一个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Client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如下：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client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IP_ADDRESS {  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ipaddr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= IP_ADDRESS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secret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= SHARED_SECRET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require_message_authenticator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= </w:t>
      </w:r>
      <w:r w:rsidRPr="00A12809">
        <w:rPr>
          <w:rFonts w:ascii="Courier New" w:eastAsia="宋体" w:hAnsi="Courier New" w:cs="Courier New"/>
          <w:color w:val="8888FF"/>
          <w:kern w:val="0"/>
          <w:szCs w:val="21"/>
          <w:bdr w:val="none" w:sz="0" w:space="0" w:color="auto" w:frame="1"/>
        </w:rPr>
        <w:t>no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}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lastRenderedPageBreak/>
        <w:t>其中，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IP_ADDRESS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为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RADIUS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客户端（可能为其他服务的服务器）的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IP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地址，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SHARED_SECRET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为协议的密钥，</w:t>
      </w:r>
    </w:p>
    <w:p w:rsidR="00A12809" w:rsidRPr="00A12809" w:rsidRDefault="00A12809" w:rsidP="00A12809">
      <w:pPr>
        <w:pStyle w:val="3"/>
      </w:pPr>
      <w:r w:rsidRPr="00A12809">
        <w:t xml:space="preserve">2. </w:t>
      </w:r>
      <w:r w:rsidRPr="00A12809">
        <w:t>启用</w:t>
      </w:r>
      <w:proofErr w:type="spellStart"/>
      <w:r w:rsidRPr="00A12809">
        <w:t>MySql</w:t>
      </w:r>
      <w:proofErr w:type="spellEnd"/>
      <w:r w:rsidRPr="00A12809">
        <w:t>支持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打开文件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etc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freeradius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radiusd.conf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，找到如下行：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b/>
          <w:bCs/>
          <w:color w:val="880000"/>
          <w:kern w:val="0"/>
          <w:szCs w:val="21"/>
          <w:bdr w:val="none" w:sz="0" w:space="0" w:color="auto" w:frame="1"/>
        </w:rPr>
        <w:t>$INCLUDE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sql.conf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取消其注释。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接着打开文件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etc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freeradius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sql.conf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，找到如下行：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readclients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=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yes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</w:t>
      </w:r>
      <w:r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同样取消其注释。</w:t>
      </w:r>
    </w:p>
    <w:p w:rsidR="00A12809" w:rsidRPr="00A12809" w:rsidRDefault="00A12809" w:rsidP="00A12809">
      <w:pPr>
        <w:pStyle w:val="3"/>
      </w:pPr>
      <w:r w:rsidRPr="00A12809">
        <w:t xml:space="preserve">3. </w:t>
      </w:r>
      <w:r w:rsidRPr="00A12809">
        <w:t>修改数据库信息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打开文件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etc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freeradius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sql.conf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，找到如下内容：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# Connection info: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server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=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"</w:t>
      </w:r>
      <w:proofErr w:type="spellStart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localhost</w:t>
      </w:r>
      <w:proofErr w:type="spellEnd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"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#port = 3306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login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=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"root"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password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=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"</w:t>
      </w:r>
      <w:proofErr w:type="spellStart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iforgettheoriginal</w:t>
      </w:r>
      <w:proofErr w:type="spellEnd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"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将其改为正确的连接信息，比如此处仅需将密码改为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123456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随后打开文件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etc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freeradius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mysql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admin.sql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，找到如下内容：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CREATE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USER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'radius'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@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</w:t>
      </w:r>
      <w:proofErr w:type="spellStart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localhost</w:t>
      </w:r>
      <w:proofErr w:type="spellEnd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;  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SET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PASSWORD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FOR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'radius'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@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</w:t>
      </w:r>
      <w:proofErr w:type="spellStart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localhost</w:t>
      </w:r>
      <w:proofErr w:type="spellEnd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= </w:t>
      </w:r>
      <w:proofErr w:type="gramStart"/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PASSWORD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</w:t>
      </w:r>
      <w:proofErr w:type="spellStart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iforgettheoriginal</w:t>
      </w:r>
      <w:proofErr w:type="spellEnd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);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将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PASSWORD('')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中的密码也改为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123456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接着打开文件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etc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freeradius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mysql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dialup.conf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，找到如下内容：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#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simul_count_query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= "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SELECT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COUNT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*) \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#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FROM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${acct_table1} \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#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WHERE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username =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'%</w:t>
      </w:r>
      <w:proofErr w:type="gramStart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{SQL</w:t>
      </w:r>
      <w:proofErr w:type="gramEnd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-User-Name}'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\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lastRenderedPageBreak/>
        <w:t xml:space="preserve">    #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AND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acctstoptime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IS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A12809">
        <w:rPr>
          <w:rFonts w:ascii="Courier New" w:eastAsia="宋体" w:hAnsi="Courier New" w:cs="Courier New"/>
          <w:color w:val="008800"/>
          <w:kern w:val="0"/>
          <w:szCs w:val="21"/>
          <w:bdr w:val="none" w:sz="0" w:space="0" w:color="auto" w:frame="1"/>
        </w:rPr>
        <w:t>NULL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"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去掉其注释，以提供查询在线人数的接口。</w:t>
      </w:r>
    </w:p>
    <w:p w:rsidR="00A12809" w:rsidRPr="00A12809" w:rsidRDefault="00A12809" w:rsidP="00A12809">
      <w:pPr>
        <w:pStyle w:val="3"/>
      </w:pPr>
      <w:r w:rsidRPr="00A12809">
        <w:t xml:space="preserve">4. </w:t>
      </w:r>
      <w:r w:rsidRPr="00A12809">
        <w:t>创建</w:t>
      </w:r>
      <w:proofErr w:type="spellStart"/>
      <w:r w:rsidRPr="00A12809">
        <w:t>FreeRadius</w:t>
      </w:r>
      <w:proofErr w:type="spellEnd"/>
      <w:r w:rsidRPr="00A12809">
        <w:t>数据库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首先从终端中进入到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etc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freeradius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mysql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目录，接着登陆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proofErr w:type="spellStart"/>
      <w:r w:rsidRPr="00A12809">
        <w:rPr>
          <w:rFonts w:ascii="Helvetica" w:eastAsia="宋体" w:hAnsi="Helvetica" w:cs="Helvetica"/>
          <w:color w:val="222222"/>
          <w:kern w:val="0"/>
          <w:szCs w:val="21"/>
        </w:rPr>
        <w:t>MySql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控制台：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cd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/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etc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freeradius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mysql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mysql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-u root -p //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后面</w:t>
      </w: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接实际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密码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接着输入下列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proofErr w:type="spellStart"/>
      <w:r w:rsidRPr="00A12809">
        <w:rPr>
          <w:rFonts w:ascii="Helvetica" w:eastAsia="宋体" w:hAnsi="Helvetica" w:cs="Helvetica"/>
          <w:color w:val="222222"/>
          <w:kern w:val="0"/>
          <w:szCs w:val="21"/>
        </w:rPr>
        <w:t>MySql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命令：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database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radius;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source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admin.sql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;  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source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cui.sql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;  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source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ippool.sql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;  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source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nas.sql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;  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source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schema.sql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;  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source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wimax.sql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;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注意最后需要加分号。</w:t>
      </w:r>
    </w:p>
    <w:p w:rsidR="00A12809" w:rsidRPr="00A12809" w:rsidRDefault="00A12809" w:rsidP="00A12809">
      <w:pPr>
        <w:pStyle w:val="3"/>
      </w:pPr>
      <w:r w:rsidRPr="00A12809">
        <w:t xml:space="preserve">5. </w:t>
      </w:r>
      <w:r w:rsidRPr="00A12809">
        <w:t>修改数据存储方式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打开文件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etc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freeradius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/sites-enabled/default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，分别执行如下操作：</w:t>
      </w:r>
    </w:p>
    <w:p w:rsidR="00A12809" w:rsidRPr="00A12809" w:rsidRDefault="00A12809" w:rsidP="00A12809">
      <w:pPr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找到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authorize {}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模块，注释掉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files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，取消注释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字段。</w:t>
      </w:r>
    </w:p>
    <w:p w:rsidR="00A12809" w:rsidRPr="00A12809" w:rsidRDefault="00A12809" w:rsidP="00A12809">
      <w:pPr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找到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accounting {}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模块，注释掉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radutmp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，取消注释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字段。</w:t>
      </w:r>
    </w:p>
    <w:p w:rsidR="00A12809" w:rsidRPr="00A12809" w:rsidRDefault="00A12809" w:rsidP="00A12809">
      <w:pPr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找到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session {}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模块，注释掉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radutmp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，取消注释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字段。</w:t>
      </w:r>
    </w:p>
    <w:p w:rsidR="00A12809" w:rsidRPr="00A12809" w:rsidRDefault="00A12809" w:rsidP="00A12809">
      <w:pPr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找到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post-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auth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 xml:space="preserve"> {}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模块，取消注释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字段，并在其子模块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Post-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Auth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-Type REJECT {}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内也取消注释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字段。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接着打开文件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etc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freeradius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/sites-enabled/inner-tunnel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，分别执行如下操作：</w:t>
      </w:r>
    </w:p>
    <w:p w:rsidR="00A12809" w:rsidRPr="00A12809" w:rsidRDefault="00A12809" w:rsidP="00A12809">
      <w:pPr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找到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authorize {}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模块，注释掉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files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，取消注释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字段。</w:t>
      </w:r>
    </w:p>
    <w:p w:rsidR="00A12809" w:rsidRPr="00A12809" w:rsidRDefault="00A12809" w:rsidP="00A12809">
      <w:pPr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lastRenderedPageBreak/>
        <w:t>找到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session {}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模块，注释掉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radutmp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，取消注释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字段。</w:t>
      </w:r>
    </w:p>
    <w:p w:rsidR="00A12809" w:rsidRPr="00A12809" w:rsidRDefault="00A12809" w:rsidP="00A12809">
      <w:pPr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找到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post-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auth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 xml:space="preserve"> {}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模块，取消注释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字段，并在其子模块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Post-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Auth</w:t>
      </w:r>
      <w:proofErr w:type="spellEnd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-Type REJECT {}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内也取消注释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字段。</w:t>
      </w:r>
    </w:p>
    <w:p w:rsidR="00A12809" w:rsidRPr="00A12809" w:rsidRDefault="00A12809" w:rsidP="00A12809">
      <w:pPr>
        <w:pStyle w:val="3"/>
      </w:pPr>
      <w:r w:rsidRPr="00A12809">
        <w:t xml:space="preserve">6. </w:t>
      </w:r>
      <w:r w:rsidRPr="00A12809">
        <w:t>添加认证规则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注：此处添加的数据仅供测试用途，并非实践性的添加用户信息过程。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RADIUS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服务器不仅仅支持用户名和密码的认证，所以必须设置需要进行的认证方式。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首先登陆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proofErr w:type="spellStart"/>
      <w:r w:rsidRPr="00A12809">
        <w:rPr>
          <w:rFonts w:ascii="Helvetica" w:eastAsia="宋体" w:hAnsi="Helvetica" w:cs="Helvetica"/>
          <w:color w:val="222222"/>
          <w:kern w:val="0"/>
          <w:szCs w:val="21"/>
        </w:rPr>
        <w:t>MySql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控制台：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mysql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-u root -p //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后面</w:t>
      </w: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接实际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密码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进入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radius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数据库：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use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radius;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应显示如下信息：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Database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changed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列出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数据表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信息：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show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tables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;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应显示如下信息：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|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Tables_in_radius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|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+------------------+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| </w:t>
      </w:r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cui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          |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| </w:t>
      </w: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nas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          |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| </w:t>
      </w: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radacct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      |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| </w:t>
      </w: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radcheck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     |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| </w:t>
      </w: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radgroupcheck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|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| </w:t>
      </w: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radgroupreply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|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| </w:t>
      </w: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radippool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    |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| </w:t>
      </w: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radpostauth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  |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lastRenderedPageBreak/>
        <w:t xml:space="preserve">| </w:t>
      </w: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radreply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     |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| </w:t>
      </w: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radusergroup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 |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| </w:t>
      </w:r>
      <w:proofErr w:type="spellStart"/>
      <w:proofErr w:type="gram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wimax</w:t>
      </w:r>
      <w:proofErr w:type="spellEnd"/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          |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如果没有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radcheck</w:t>
      </w:r>
      <w:proofErr w:type="spellEnd"/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数据表，说明前面的配置可能出了问题。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增加用户：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insert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into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radcheck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(username,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attribute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,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value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, op)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values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(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'USERNAME'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,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'password'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,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'PASSWORD'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,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':='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);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其中，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USERNAME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为需要设定的用户名，</w:t>
      </w:r>
      <w:r w:rsidRPr="00A12809">
        <w:rPr>
          <w:rFonts w:ascii="Courier New" w:eastAsia="宋体" w:hAnsi="Courier New" w:cs="Courier New"/>
          <w:color w:val="222222"/>
          <w:kern w:val="0"/>
          <w:szCs w:val="21"/>
        </w:rPr>
        <w:t>PASSWORD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12809">
        <w:rPr>
          <w:rFonts w:ascii="Helvetica" w:eastAsia="宋体" w:hAnsi="Helvetica" w:cs="Helvetica"/>
          <w:color w:val="222222"/>
          <w:kern w:val="0"/>
          <w:szCs w:val="21"/>
        </w:rPr>
        <w:t>为需要设定的用户密码，如笔者为：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proofErr w:type="gramStart"/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insert</w:t>
      </w:r>
      <w:proofErr w:type="gram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into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radcheck</w:t>
      </w:r>
      <w:proofErr w:type="spellEnd"/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(username,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attribute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,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value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, op) </w:t>
      </w:r>
      <w:r w:rsidRPr="00A12809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values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(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</w:t>
      </w:r>
      <w:proofErr w:type="spellStart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testingname</w:t>
      </w:r>
      <w:proofErr w:type="spellEnd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,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</w:t>
      </w:r>
      <w:proofErr w:type="spellStart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Cleartext</w:t>
      </w:r>
      <w:proofErr w:type="spellEnd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-Password'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,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</w:t>
      </w:r>
      <w:proofErr w:type="spellStart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testingpassword</w:t>
      </w:r>
      <w:proofErr w:type="spellEnd"/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, </w:t>
      </w:r>
      <w:r w:rsidRPr="00A12809">
        <w:rPr>
          <w:rFonts w:ascii="Courier New" w:eastAsia="宋体" w:hAnsi="Courier New" w:cs="Courier New"/>
          <w:color w:val="880000"/>
          <w:kern w:val="0"/>
          <w:szCs w:val="21"/>
          <w:bdr w:val="none" w:sz="0" w:space="0" w:color="auto" w:frame="1"/>
        </w:rPr>
        <w:t>':='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);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应显示如下信息：</w:t>
      </w:r>
    </w:p>
    <w:p w:rsidR="00A12809" w:rsidRPr="00A12809" w:rsidRDefault="00A12809" w:rsidP="00A12809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Query OK, </w:t>
      </w:r>
      <w:r w:rsidRPr="00A12809">
        <w:rPr>
          <w:rFonts w:ascii="Courier New" w:eastAsia="宋体" w:hAnsi="Courier New" w:cs="Courier New"/>
          <w:color w:val="008800"/>
          <w:kern w:val="0"/>
          <w:szCs w:val="21"/>
          <w:bdr w:val="none" w:sz="0" w:space="0" w:color="auto" w:frame="1"/>
        </w:rPr>
        <w:t>1</w:t>
      </w:r>
      <w:r w:rsidRPr="00A12809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row affected  </w:t>
      </w:r>
    </w:p>
    <w:p w:rsidR="00A12809" w:rsidRPr="00A12809" w:rsidRDefault="00A12809" w:rsidP="00A12809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12809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4D5E07" w:rsidRDefault="00A12809" w:rsidP="00A12809">
      <w:pPr>
        <w:pStyle w:val="3"/>
      </w:pPr>
      <w:r>
        <w:rPr>
          <w:rFonts w:hint="eastAsia"/>
        </w:rPr>
        <w:t xml:space="preserve">7. </w:t>
      </w:r>
      <w:r>
        <w:rPr>
          <w:rFonts w:hint="eastAsia"/>
        </w:rPr>
        <w:t>测试</w:t>
      </w:r>
    </w:p>
    <w:p w:rsidR="00A12809" w:rsidRPr="00FD78C3" w:rsidRDefault="00A12809" w:rsidP="00A12809">
      <w:pPr>
        <w:rPr>
          <w:rFonts w:ascii="Courier New" w:hAnsi="Courier New" w:cs="Courier New" w:hint="eastAsia"/>
          <w:color w:val="000000"/>
          <w:szCs w:val="21"/>
          <w:shd w:val="clear" w:color="auto" w:fill="F1F0EA"/>
        </w:rPr>
      </w:pPr>
      <w:proofErr w:type="spellStart"/>
      <w:proofErr w:type="gramStart"/>
      <w:r w:rsidRPr="00FD78C3">
        <w:rPr>
          <w:rFonts w:ascii="Courier New" w:hAnsi="Courier New" w:cs="Courier New"/>
          <w:color w:val="000000"/>
          <w:szCs w:val="21"/>
          <w:shd w:val="clear" w:color="auto" w:fill="F1F0EA"/>
        </w:rPr>
        <w:t>sudo</w:t>
      </w:r>
      <w:proofErr w:type="spellEnd"/>
      <w:proofErr w:type="gramEnd"/>
      <w:r w:rsidRPr="00FD78C3">
        <w:rPr>
          <w:rFonts w:ascii="Courier New" w:hAnsi="Courier New" w:cs="Courier New"/>
          <w:color w:val="000000"/>
          <w:szCs w:val="21"/>
          <w:shd w:val="clear" w:color="auto" w:fill="F1F0EA"/>
        </w:rPr>
        <w:t xml:space="preserve"> service </w:t>
      </w:r>
      <w:proofErr w:type="spellStart"/>
      <w:r w:rsidRPr="00FD78C3">
        <w:rPr>
          <w:rFonts w:ascii="Courier New" w:hAnsi="Courier New" w:cs="Courier New"/>
          <w:color w:val="000000"/>
          <w:szCs w:val="21"/>
          <w:shd w:val="clear" w:color="auto" w:fill="F1F0EA"/>
        </w:rPr>
        <w:t>freeradius</w:t>
      </w:r>
      <w:proofErr w:type="spellEnd"/>
      <w:r w:rsidRPr="00FD78C3">
        <w:rPr>
          <w:rFonts w:ascii="Courier New" w:hAnsi="Courier New" w:cs="Courier New"/>
          <w:color w:val="000000"/>
          <w:szCs w:val="21"/>
          <w:shd w:val="clear" w:color="auto" w:fill="F1F0EA"/>
        </w:rPr>
        <w:t xml:space="preserve"> restart</w:t>
      </w:r>
    </w:p>
    <w:p w:rsidR="00A12809" w:rsidRPr="00FD78C3" w:rsidRDefault="00A12809" w:rsidP="00A12809">
      <w:pPr>
        <w:rPr>
          <w:rFonts w:hint="eastAsia"/>
          <w:szCs w:val="21"/>
        </w:rPr>
      </w:pPr>
      <w:proofErr w:type="spellStart"/>
      <w:proofErr w:type="gramStart"/>
      <w:r w:rsidRPr="00FD78C3">
        <w:rPr>
          <w:rFonts w:ascii="Courier New" w:hAnsi="Courier New" w:cs="Courier New"/>
          <w:color w:val="000000"/>
          <w:szCs w:val="21"/>
          <w:shd w:val="clear" w:color="auto" w:fill="F1F0EA"/>
        </w:rPr>
        <w:t>radtest</w:t>
      </w:r>
      <w:proofErr w:type="spellEnd"/>
      <w:proofErr w:type="gramEnd"/>
      <w:r w:rsidRPr="00FD78C3">
        <w:rPr>
          <w:rFonts w:ascii="Courier New" w:hAnsi="Courier New" w:cs="Courier New"/>
          <w:color w:val="000000"/>
          <w:szCs w:val="21"/>
          <w:shd w:val="clear" w:color="auto" w:fill="F1F0EA"/>
        </w:rPr>
        <w:t xml:space="preserve"> USERNAME PASSWORD radius </w:t>
      </w:r>
      <w:r w:rsidRPr="00FD78C3">
        <w:rPr>
          <w:rStyle w:val="hljs-number"/>
          <w:rFonts w:ascii="Courier New" w:hAnsi="Courier New" w:cs="Courier New"/>
          <w:color w:val="008800"/>
          <w:szCs w:val="21"/>
          <w:shd w:val="clear" w:color="auto" w:fill="F1F0EA"/>
        </w:rPr>
        <w:t>0</w:t>
      </w:r>
      <w:r w:rsidRPr="00FD78C3">
        <w:rPr>
          <w:rFonts w:ascii="Courier New" w:hAnsi="Courier New" w:cs="Courier New"/>
          <w:color w:val="000000"/>
          <w:szCs w:val="21"/>
          <w:shd w:val="clear" w:color="auto" w:fill="F1F0EA"/>
        </w:rPr>
        <w:t xml:space="preserve"> SHARED_SECRET</w:t>
      </w:r>
    </w:p>
    <w:p w:rsidR="00A12809" w:rsidRPr="00A12809" w:rsidRDefault="00A12809" w:rsidP="00A12809">
      <w:pPr>
        <w:rPr>
          <w:rFonts w:hint="eastAsia"/>
        </w:rPr>
      </w:pPr>
      <w:bookmarkStart w:id="0" w:name="_GoBack"/>
      <w:bookmarkEnd w:id="0"/>
    </w:p>
    <w:sectPr w:rsidR="00A12809" w:rsidRPr="00A12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821C0"/>
    <w:multiLevelType w:val="multilevel"/>
    <w:tmpl w:val="D7C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DF3832"/>
    <w:multiLevelType w:val="multilevel"/>
    <w:tmpl w:val="47A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09"/>
    <w:rsid w:val="004D5E07"/>
    <w:rsid w:val="008B26A9"/>
    <w:rsid w:val="00A12809"/>
    <w:rsid w:val="00D7110E"/>
    <w:rsid w:val="00D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C1748-7624-4719-9958-0735B028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2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28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2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2809"/>
    <w:rPr>
      <w:b/>
      <w:bCs/>
      <w:sz w:val="32"/>
      <w:szCs w:val="32"/>
    </w:rPr>
  </w:style>
  <w:style w:type="character" w:customStyle="1" w:styleId="hljs-number">
    <w:name w:val="hljs-number"/>
    <w:basedOn w:val="a0"/>
    <w:rsid w:val="00A12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2016-05-08T02:53:00Z</dcterms:created>
  <dcterms:modified xsi:type="dcterms:W3CDTF">2016-05-08T03:00:00Z</dcterms:modified>
</cp:coreProperties>
</file>