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n0rsnayd13x"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AI應用規劃師-中級 (L21) 模擬測驗 - 金融科技(FinTech)情境 [100%專家級]</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說明:</w:t>
      </w:r>
      <w:r w:rsidDel="00000000" w:rsidR="00000000" w:rsidRPr="00000000">
        <w:rPr>
          <w:rFonts w:ascii="Arial Unicode MS" w:cs="Arial Unicode MS" w:eastAsia="Arial Unicode MS" w:hAnsi="Arial Unicode MS"/>
          <w:rtl w:val="0"/>
        </w:rPr>
        <w:t xml:space="preserve"> 本測驗共100題四選一單選題，全部為「專家」等級。旨在深度評估考生在複雜金融情境中，對AI技術架構的權衡分析、導入策略的深度規劃、以及系統部署的宏觀策略能力。</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szxcwgbcqk3" w:id="1"/>
      <w:bookmarkEnd w:id="1"/>
      <w:r w:rsidDel="00000000" w:rsidR="00000000" w:rsidRPr="00000000">
        <w:rPr>
          <w:rFonts w:ascii="Arial Unicode MS" w:cs="Arial Unicode MS" w:eastAsia="Arial Unicode MS" w:hAnsi="Arial Unicode MS"/>
          <w:b w:val="1"/>
          <w:bCs w:val="1"/>
          <w:color w:val="000000"/>
          <w:sz w:val="22"/>
          <w:szCs w:val="22"/>
          <w:rtl w:val="0"/>
        </w:rPr>
        <w:t xml:space="preserve">A. AI相關技術應用 (AI-related Technology and Applications) (共 34 題)</w:t>
      </w:r>
    </w:p>
    <w:p w:rsidR="00000000" w:rsidDel="00000000" w:rsidP="00000000" w:rsidRDefault="00000000" w:rsidRPr="00000000" w14:paraId="0000000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一家銀行希望使用LLM來「模仿」其特定王牌理財專員的語氣和風格，以生成Email。另一任務是確保Email中提及的「最新基金淨值」絕對準確。這兩個任務分別最適合採用哪種技術？ (A) 任務一：RAG；任務二：Fine-tuning (B) 任務一：Fine-tuning；任務二：RAG (C) 兩個任務都應使用RAG (D) 兩個任務都應使用Fine-tuning </w:t>
      </w:r>
    </w:p>
    <w:p w:rsidR="00000000" w:rsidDel="00000000" w:rsidP="00000000" w:rsidRDefault="00000000" w:rsidRPr="00000000" w14:paraId="0000000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ine-tuning（微調）擅長教導模型「如何說話」（學習風格、語氣、格式），因此適合任務一。RAG（檢索增強生成）擅長提供模型「說什麼」（提供最新的、基於事實的上下文），它透過注入即時的外部知識（基金淨值）來確保任務二的準確性，這是Fine-tuning無法保證的。</w:t>
      </w:r>
    </w:p>
    <w:p w:rsidR="00000000" w:rsidDel="00000000" w:rsidP="00000000" w:rsidRDefault="00000000" w:rsidRPr="00000000" w14:paraId="0000000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在一個充滿噪聲（不相關交易）的洗錢網絡數據中，相較於標準GNN，採用「圖結構學習」(Graph Structure Learning, GSL) 的主要架構考量是什麼？ (A) GSL能自動發現並「去噪」或「增強」圖的鄰接矩陣，學習一個更乾淨、更能反映真實關係的圖結構，再進行GNN計算 (B) GSL的計算成本必定遠低於標準GNN (C) GSL專門用於處理大於10億個節點的圖 (D) GSL不需要節點的原始特徵 </w:t>
      </w: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SL的核心思想是假定原始的圖結構（例如，僅僅基於「有交易」）不一定是最佳的，甚至是充滿噪聲或有所缺失的。GSL允許模型在訓練過程中，端到端地學習一個「優化後」的圖結構，使其更適應下游任務，從而過濾掉噪聲邊、或補全缺失的關鍵連結。</w:t>
      </w:r>
    </w:p>
    <w:p w:rsidR="00000000" w:rsidDel="00000000" w:rsidP="00000000" w:rsidRDefault="00000000" w:rsidRPr="00000000" w14:paraId="0000000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為了將模型部署到邊緣設備，團隊在「模型剪枝」(Pruning) 中面臨選擇。「非結構化剪枝」和「結構化剪枝」的核心權衡是什麼？ (A) 非結構化剪枝移除單個權重，壓縮率高但需要專用硬體才能加速；結構化剪枝移除整個神經元或通道，壓縮率略低但能在通用硬體(CPU/GPU)上實現實際加速 (B) 結構化剪枝的精度損失遠高於非結構化剪枝 (C) 非結構化剪枝只能用於CNN，結構化剪枝只能用於Transformer (D) 結構化剪枝會增加模型大小，非結構化剪枝才會減少 </w:t>
      </w:r>
      <w:r w:rsidDel="00000000" w:rsidR="00000000" w:rsidRPr="00000000">
        <w:rPr>
          <w:b w:val="1"/>
          <w:bCs w:val="1"/>
          <w:rtl w:val="0"/>
        </w:rPr>
        <w:t xml:space="preserve">        </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結構化剪枝（移除任意位置的權重）會產生稀疏矩陣，雖然模型檔案變小，但在標準CPU/GPU上執行時，仍需要載入和計算那些「洞」，除非有專門的稀疏計算硬體，否則難以獲得實際的推論加速。結構化剪枝（例如，整個濾波器通道被移除）則直接改變了模型的架構，使其更窄、更小，因此可以在任何標準硬體上直接實現加速。</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在一個多模態Transformer模型中（如VisualBERT），「模態特定注意力」(Modality-specific attention) 和「跨模態注意力」(Cross-modal attention) 的角色分工是什麼？ (A) 前者負責融合資訊，後者負責各自理解 (B) 前者允許模型在單一模態內部學習上下文（如理解圖像中的物體關係），後者負責學習不同模態之間的對齊和融合（如圖像中的「狗」和文本中的「dog」） (C) 模態特定注意力只在早期融合中使用 (D) 跨模態注意力是RAG的同義詞 </w:t>
      </w:r>
      <w:r w:rsidDel="00000000" w:rsidR="00000000" w:rsidRPr="00000000">
        <w:rPr>
          <w:b w:val="1"/>
          <w:bCs w:val="1"/>
          <w:rtl w:val="0"/>
        </w:rPr>
        <w:t xml:space="preserve">        </w:t>
      </w:r>
    </w:p>
    <w:p w:rsidR="00000000" w:rsidDel="00000000" w:rsidP="00000000" w:rsidRDefault="00000000" w:rsidRPr="00000000" w14:paraId="000000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一個強大的多模態模型必須同時具備這兩種能力。它需要模態特定注意力（例如，自注意力）來分別深度理解每種模態的內部結構；同時，它也需要跨模態注意力機制來找到不同模態特徵之間的關聯，並將它們融合到一個共享的語義空間中。</w:t>
      </w:r>
    </w:p>
    <w:p w:rsidR="00000000" w:rsidDel="00000000" w:rsidP="00000000" w:rsidRDefault="00000000" w:rsidRPr="00000000" w14:paraId="0000001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在比較BERT和T5模型時，如果一個金融NLP應用的需求是「高度靈活」，需要用「同一個模型」處理多種截然不同的任務（如分類、摘要、問答、生成），T5的「Text-to-Text」框架為何更具優勢？ (A) T5的參數量遠小於BERT (B) BERT無法處理金融領域的專有名詞 (C) T5將所有NLP任務都統一轉換為「文本到文本」的生成問題（例如，分類任務是生成「正面」這個詞），使其能以單一框架靈活處理多樣化任務 (D) BERT是單向模型，T5是雙向模型 </w:t>
      </w:r>
      <w:r w:rsidDel="00000000" w:rsidR="00000000" w:rsidRPr="00000000">
        <w:rPr>
          <w:b w:val="1"/>
          <w:bCs w:val="1"/>
          <w:rtl w:val="0"/>
        </w:rPr>
        <w:t xml:space="preserve">        </w:t>
      </w:r>
    </w:p>
    <w:p w:rsidR="00000000" w:rsidDel="00000000" w:rsidP="00000000" w:rsidRDefault="00000000" w:rsidRPr="00000000" w14:paraId="000000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BERT是一個「編碼器」模型，其架構天生適合NLU（理解）任務，但不適合生成。T5（Text-to-Text Transfer Transformer）則是一個「編碼器-解碼器」模型，其設計哲學是將所有任務都轉化為「輸入提示文本，輸出答案文本」的格式。這種極致的靈活性使其成為一個強大的通用NLP模型，能夠用一套權重處理截然不同的任務類型。</w:t>
      </w:r>
    </w:p>
    <w:p w:rsidR="00000000" w:rsidDel="00000000" w:rsidP="00000000" w:rsidRDefault="00000000" w:rsidRPr="00000000" w14:paraId="0000001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在對一個金融知識LLM進行持續微調(Continual Fine-tuning)時，為緩解「災難性遺忘」，採用「彈性權重鞏固」(Elastic Weight Consolidation, EWC) 的核心原理是什麼？ (A) EWC會在訓練新任務時，隨機凍結50%的舊權重 (B) EWC會自動將新舊數據以50:50的比例混合進行訓練 (C) EWC會識別並「懲罰」那些對「舊任務」很重要的權重的改變，使其在學習新任務時變動得更慢，從而「記住」舊知識 (D) EWC是一種RAG技術，與微調無關 </w:t>
      </w:r>
      <w:r w:rsidDel="00000000" w:rsidR="00000000" w:rsidRPr="00000000">
        <w:rPr>
          <w:b w:val="1"/>
          <w:bCs w:val="1"/>
          <w:rtl w:val="0"/>
        </w:rPr>
        <w:t xml:space="preserve">        </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WC是一種基於正規化(Regularization)的持續學習方法。它首先計算出模型中每個權重對先前任務的重要性（通常基於Fisher信息矩陣），然後在訓練新任務時，對那些「重要」權重的變動施加一個二次懲罰項。這就像是為重要權重增加了彈簧，使其在學習新知識的同時，仍被拉回到舊知識的位置，從而有效緩解了災難性遺忘。</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在物件偵測領域，DETR (DEtection TRansformer) 模型相較於Faster R-CNN或YOLO這類基於CNN的模型，其最根本的架構革新是什麼？ (A) DETR的推論速度是YOLO的100倍 (B) DETR完全拋棄了錨點框(Anchors)和非極大值抑制(NMS)等手工設計的組件，將物件偵測視為一個端到端的「集合預測」(Set Prediction) 問題 (C) DETR只能偵測1000種類別以外的物體 (D) DETR不需要主幹網絡(Backbone) </w:t>
      </w: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DETR是將Transformer架構引入物件偵測的開創性工作。它最大的革新在於將偵測問題重新定義為「集合預測」。它使用Transformer的編碼器-解碼器結構和「Object Queries」，直接並行地預測出一組（固定數量的）物體，並透過「二分圖匹配」(Bipartite Matching) 損失函數來進行端到端的訓練，從而完全移除了NMS、Anchors等複雜的傳統組件。</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在強化學習中，A2C (Advantage Actor-Critic) 相較於基礎的Policy Gradient方法 (如REINFORCE)，其引入「Critic」的核心目的是什麼？ (A) Critic負責在連續動作空間中選擇動作 (B) Critic（價值網絡）學習一個「優勢函數」A(s,a)，用於大幅「降低」Policy Gradient（Actor）在更新時的「方差」(Variance)，使訓練更穩定高效 (C) Critic的唯一目的是將獎勵(Reward)歸一化 (D) A2C中的Critic和DQN中的Q-network是完全相同的 </w:t>
      </w:r>
      <w:r w:rsidDel="00000000" w:rsidR="00000000" w:rsidRPr="00000000">
        <w:rPr>
          <w:b w:val="1"/>
          <w:bCs w:val="1"/>
          <w:rtl w:val="0"/>
        </w:rPr>
        <w:t xml:space="preserve">        </w:t>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REINFORCE方法（標準Policy Gradient）的梯度估計方差極高，導致訓練非常不穩定。Actor-Critic方法引入一個Critic來學習「狀態價值」V(s) 或「優勢」A(s,a) = Q(s,a) - V(s)。這個Critic的估計值被用作一個「基準線」(Baseline)，Policy（Actor）的更新不再是基於原始獎勵，而是基於「優勢」（即我的動作比平均好多少）。這極大地降低了梯度估計的方差，是現代Policy Gradient方法的基石。</w:t>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在Transformer的位置編碼中，旋轉位置編碼 (Rotary Positional Embedding, RoPE) 相較於「絕對位置編碼」(Absolute Positional Encoding, APE) 的核心優勢是什麼？ (A) RoPE的計算成本更高，但精度也更高 (B) APE是加到詞嵌入上，RoPE是透過旋轉矩陣「乘」到Q和K向量上，使其天然具備「相對位置」信息和更好的外推能力 (C) RoPE只能用於編碼器，APE只能用於解碼器 (D) APE是RoPE的升級版本 </w:t>
      </w:r>
      <w:r w:rsidDel="00000000" w:rsidR="00000000" w:rsidRPr="00000000">
        <w:rPr>
          <w:b w:val="1"/>
          <w:bCs w:val="1"/>
          <w:rtl w:val="0"/>
        </w:rPr>
        <w:t xml:space="preserve">        </w:t>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E（如BERT或GPT-2/3使用的）是學習一個固定的向量加到輸入上，這使其對序列長度的外推能力（即處理比訓練時更長的序列）很差。RoPE（LLaMA等模型使用）則是一種更精巧的設計，它根據Token的絕對位置，生成一個旋轉矩陣，並將其應用於Q和K向量。這種「旋轉」操作的巧妙之處在於，任意兩個Token之間的注意力分數，最終只取決於它們的「相對位置」，這使得模型具備了優異的相對位置感知和長度外推能力。</w:t>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在多模態AI中，「零樣本視覺問答」(Zero-shot VQA) 相較於標準VQA，其核心挑戰在哪裡？ (A) 零樣本VQA的模型體積必須小於1GB (B) 零樣本VQA要求模型在回答問題時，不能使用大型語言模型 (C) 零樣本VQA要求模型能回答「在訓練期間從未見過的」問題類型或物體組合（例如，訓練時只見過「狗」和「球」，測試時要回答「哈士奇在玩什麼」） (D) 零樣本VQA的推論延遲必須低於1毫秒 </w:t>
      </w:r>
      <w:r w:rsidDel="00000000" w:rsidR="00000000" w:rsidRPr="00000000">
        <w:rPr>
          <w:b w:val="1"/>
          <w:bCs w:val="1"/>
          <w:rtl w:val="0"/>
        </w:rPr>
        <w:t xml:space="preserve">        </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標準VQA模型（如ViLBERT）通常在一個「封閉世界」的數據集（如VQA v2）上訓練和測試，其問題類型和答案都是固定的。零樣本VQA（如PICa, VisProg）則要求模型具備更強的「組合泛化」(Compositional Generalization) 能力。模型必須將學習到的視覺概念（哈士奇）和語言概念（在玩什麼）動態地組合起來，以回答從未見過的問題，這需要更深層次的推理能力。</w:t>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在生成對抗網路(GAN)中，WGAN-GP (Wasserstein GAN with Gradient Penalty) 相較於標準GAN (如DCGAN)，在架構上做了什麼關鍵改進以提升訓練穩定性？ (A) WGAN-GP移除了判別器(D)中的Sigmoid層，改用「Wasserstein距離」作為損失函數，並使用「梯度懲罰」來約束D的Lipschitz連續性 (B) WGAN-GP使用了Transformer作為生成器(G) (C) WGAN-GP的生成器(G)和判別器(D)共享所有權重 (D) WGAN-GP的訓練速度是DCGAN的10倍 </w:t>
      </w:r>
      <w:r w:rsidDel="00000000" w:rsidR="00000000" w:rsidRPr="00000000">
        <w:rPr>
          <w:b w:val="1"/>
          <w:bCs w:val="1"/>
          <w:rtl w:val="0"/>
        </w:rPr>
        <w:t xml:space="preserve">        </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GAN的JS散度損失函數容易導致梯度消失和模式崩潰。WGAN改用Wasserstein距離（推土機距離）來度量真實分佈與生成分佈的差異，這被證明能提供更平滑的梯度。WGAN-GP進一步改進了WGAN（其使用權重裁剪），改用「梯度懲罰」這一更穩健的方式來確保判別器滿足1(Lipschitz)約束，這極大地提高了GAN的訓練穩定性，並緩解了模式崩潰。</w:t>
      </w:r>
    </w:p>
    <w:p w:rsidR="00000000" w:rsidDel="00000000" w:rsidP="00000000" w:rsidRDefault="00000000" w:rsidRPr="00000000" w14:paraId="0000002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在模型優化中，「靜態量化」(Post-Training Static Quantization, PTQ) 和「量化感知訓練」(Quantization-Aware Training, QAT) 的核心區別是什麼？ (A) PTQ在模型「訓練後」進行，需要一個小的校準數據集；QAT在「訓練過程中」就模擬量化效應，精度通常更高但流程更複雜 (B) QAT在訓練後進行，PTQ在訓練中進行 (C) PTQ不需要任何數據，QAT需要完整的訓練數據集 (D) PTQ只能將模型量化為INT16，QAT可以量化為INT8 </w:t>
      </w:r>
      <w:r w:rsidDel="00000000" w:rsidR="00000000" w:rsidRPr="00000000">
        <w:rPr>
          <w:b w:val="1"/>
          <w:bCs w:val="1"/>
          <w:rtl w:val="0"/>
        </w:rPr>
        <w:t xml:space="preserve">       </w:t>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兩種主流的量化策略。PTQ（訓練後量化）是一種快速、簡單的優化方法，它在不重新訓練的情況下，分析模型權重和激活值的分佈（使用一個小的校準集），並確定最佳的量化參數。QAT（量化感知訓練）則是在「微調」階段就「插入」模擬的量化/反量化節點，讓模型在訓練時就「感知」到量化帶來的誤差，並學會如何去適應它。因此，QAT通常能獲得比PTQ更高的精度，尤其是對於INT8以下的低位元量化。</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在半監督學習中，「自訓練」(Self-Training) 和「偽標記」(Pseudo-Labeling) 的核心機制是什麼？ (A) 模型在有標籤數據上訓練，然後用其「高信心」的預測結果，為「無標籤數據」打上「偽標記」，並將這些偽標記數據加入下一輪訓練 (B) 隨機地為無標籤數據分配標籤 (C) 引入一個「教師模型」來為「學生模型」標記數據 (D) 只使用無標籤數據進行非監督式聚類 </w:t>
      </w:r>
      <w:r w:rsidDel="00000000" w:rsidR="00000000" w:rsidRPr="00000000">
        <w:rPr>
          <w:b w:val="1"/>
          <w:bCs w:val="1"/>
          <w:rtl w:val="0"/>
        </w:rPr>
        <w:t xml:space="preserve">        </w:t>
      </w:r>
    </w:p>
    <w:p w:rsidR="00000000" w:rsidDel="00000000" w:rsidP="00000000" w:rsidRDefault="00000000" w:rsidRPr="00000000" w14:paraId="000000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這是半監督學習中最經典和最簡單的一種方法。其核心是「以戰養戰」：1. 先用少量「有標籤」數據訓練一個初始模型。2. 用這個模型去預測大量的「無標籤」數據。3. 挑選出那些模型「最自信」的預測（例如，Softmax機率 &gt; 0.99）作為「偽標記」。4. 將這些「（高質量）偽標記數據」與「（真實）有標籤數據」合併，重新訓練一個更強大的模型。如此循環。</w:t>
      </w:r>
    </w:p>
    <w:p w:rsidR="00000000" w:rsidDel="00000000" w:rsidP="00000000" w:rsidRDefault="00000000" w:rsidRPr="00000000" w14:paraId="0000002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在CNN架構中，「空洞卷積/擴張卷積」(Dilated/Atrous Convolution) 的設計目的，相較於標準卷積，是什麼？ (A) 它能以「相同的計算成本」和「參數數量」，極大地擴展卷積核的「感受野」(Receptive Field)，以捕捉更廣泛的上下文信息 (B) 它能減少卷積層的非線性 (C) 它是一種1x1卷積，用於降維 (D) 它的計算成本遠高於標準卷積 </w:t>
      </w:r>
      <w:r w:rsidDel="00000000" w:rsidR="00000000" w:rsidRPr="00000000">
        <w:rPr>
          <w:b w:val="1"/>
          <w:bCs w:val="1"/>
          <w:rtl w:val="0"/>
        </w:rPr>
        <w:t xml:space="preserve">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標準的3x3卷積核只能看到3x3的鄰域。一個帶有擴張率(dilation rate)為2的3x3空洞卷積，其權重是「跳著」應用的（中間有空洞），因此它能看到5x5的感受野，但其參數數量和計算量仍然只是3x3。這在語意分割等需要大感受野但又不希望透過池化層損失解析度的任務中，極其有用。</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在NLP中，SuperGLUE 基準相較於GLUE基準，進行了哪些關鍵升級以應對BERT等模型的挑戰？ (A) SuperGLUE完全轉向了生成式任務 (B) SuperGLUE移除了所有英文任務，只保留中文任務 (C) SuperGLUE引入了更多、更困難的、需要「複雜推理」（如因果、常識、多句推理）的NLU任務，並採用了更嚴格的評估協議 (D) SuperGLUE的數據集規模比GLUE小 </w:t>
      </w:r>
      <w:r w:rsidDel="00000000" w:rsidR="00000000" w:rsidRPr="00000000">
        <w:rPr>
          <w:b w:val="1"/>
          <w:bCs w:val="1"/>
          <w:rtl w:val="0"/>
        </w:rPr>
        <w:t xml:space="preserve">        </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LUE（通用語言理解評估）基準很快就被BERT等預訓練模型「攻破」（超越人類基準）。SuperGLUE的誕生是為了提供一個更具挑戰性的「下一代」基準。它精心挑選了更依賴複雜推理（而不僅僅是模式匹配）的任務，例如 ReCoRD（常識閱讀理解）、COPA（因果推理）和 BoolQ（是非問答），以推動模型朝向更深層次的語言理解發展。</w:t>
      </w:r>
    </w:p>
    <w:p w:rsidR="00000000" w:rsidDel="00000000" w:rsidP="00000000" w:rsidRDefault="00000000" w:rsidRPr="00000000" w14:paraId="0000003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在VAE（變分自動編碼器）的訓練中，有時會遇到「後驗崩塌」(Posterior Collapse) 問題。這具體指的是什麼？ (A) 解碼器(Decoder)變得過於強大，完全「忽略」了從編碼器(Encoder)傳來的潛在變量(z)，只依賴自回歸來生成數據 (B) 潛在變量(z)的KL散度損失項變為無窮大 (C) 編碼器(Encoder)的權重全部變為0 (D) VAE的生成速度突然變得極慢 </w:t>
      </w:r>
      <w:r w:rsidDel="00000000" w:rsidR="00000000" w:rsidRPr="00000000">
        <w:rPr>
          <w:b w:val="1"/>
          <w:bCs w:val="1"/>
          <w:rtl w:val="0"/>
        </w:rPr>
        <w:t xml:space="preserve">        </w:t>
      </w:r>
    </w:p>
    <w:p w:rsidR="00000000" w:rsidDel="00000000" w:rsidP="00000000" w:rsidRDefault="00000000" w:rsidRPr="00000000" w14:paraId="000000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AE的目標是學習一個有意義的潛在表示z。但如果解碼器（例如，一個強大的LSTM或Transformer）發現，即使不看z，它也能透過自回歸（例如，看前一個詞）很好地重建輸入數據，那麼模型為了最小化KL散度損失（即讓 $q(z|x)$ 接近 $p(z)$），就會選擇一條捷徑：讓編碼器失效， $q(z|x)$ 崩塌到與輸入x無關的先驗分佈上。這使得潛在空間z失去了所有有意義的資訊。</w:t>
      </w:r>
    </w:p>
    <w:p w:rsidR="00000000" w:rsidDel="00000000" w:rsidP="00000000" w:rsidRDefault="00000000" w:rsidRPr="00000000" w14:paraId="0000003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在語音處理中，Wav2Vec 2.0 這類自監督學習模型，其核心預訓練任務是什麼？ (A) 預測一段語音的情緒是正面還是負面 (B) 將語音從一種語言翻譯到另一種語言 (C) 透過「對比學習」和「遮蔽」(Masking) 語音的潛在表示，來學習高質量的語音特徵，類似BERT的MLM任務 (D) 學習一個聲紋嵌入，用於辨識說話者 </w:t>
      </w:r>
      <w:r w:rsidDel="00000000" w:rsidR="00000000" w:rsidRPr="00000000">
        <w:rPr>
          <w:b w:val="1"/>
          <w:bCs w:val="1"/>
          <w:rtl w:val="0"/>
        </w:rPr>
        <w:t xml:space="preserve">        </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Wav2Vec 2.0是ASR領域的革命性模型。它採用了類似BERT的自監督範式：1. 它有一個CNN編碼器將原始波形(Waveform)轉換為潛在的語音表示。2. 它隨機地「遮蔽」這些潛在表示中的某些時間步。3. 它有一個Transformer編碼器，其任務是根據上下文，從一組「量化」的語音單元中，正確地「找出」被遮蔽的那個單元。這個過程使其在沒有任何標籤的情況下，學會了語音的音素和結構。</w:t>
      </w:r>
    </w:p>
    <w:p w:rsidR="00000000" w:rsidDel="00000000" w:rsidP="00000000" w:rsidRDefault="00000000" w:rsidRPr="00000000" w14:paraId="0000003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在Python的AI框架中，JAX 相較於 PyTorch 或 TensorFlow 2.x，其最核心的設計哲學和優勢是什麼？ (A) JAX的API是面向對象(OOP)的，而PyTorch是函數式的 (B) JAX透過 </w:t>
      </w:r>
      <w:r w:rsidDel="00000000" w:rsidR="00000000" w:rsidRPr="00000000">
        <w:rPr>
          <w:rFonts w:ascii="Roboto Mono" w:cs="Roboto Mono" w:eastAsia="Roboto Mono" w:hAnsi="Roboto Mono"/>
          <w:color w:val="188038"/>
          <w:rtl w:val="0"/>
        </w:rPr>
        <w:t xml:space="preserve">grad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vmap</w:t>
      </w:r>
      <w:r w:rsidDel="00000000" w:rsidR="00000000" w:rsidRPr="00000000">
        <w:rPr>
          <w:rFonts w:ascii="Arial Unicode MS" w:cs="Arial Unicode MS" w:eastAsia="Arial Unicode MS" w:hAnsi="Arial Unicode MS"/>
          <w:rtl w:val="0"/>
        </w:rPr>
        <w:t xml:space="preserve"> 等「函數轉換」，提供了基於NumPy的、高度可組合的「函數式」編程體驗，尤其在多TPU並行(vmap)上極具優勢 (C) JAX內建了比PyTorch更豐富的模型庫 (D) JAX不需要編譯，是純解釋型語言 </w:t>
      </w:r>
      <w:r w:rsidDel="00000000" w:rsidR="00000000" w:rsidRPr="00000000">
        <w:rPr>
          <w:b w:val="1"/>
          <w:bCs w:val="1"/>
          <w:rtl w:val="0"/>
        </w:rPr>
        <w:t xml:space="preserve">        </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JAX（由Google推出）提供了一個與NumPy幾乎一致的API，但增加了三個關鍵的函數轉換：</w:t>
      </w:r>
      <w:r w:rsidDel="00000000" w:rsidR="00000000" w:rsidRPr="00000000">
        <w:rPr>
          <w:rFonts w:ascii="Roboto Mono" w:cs="Roboto Mono" w:eastAsia="Roboto Mono" w:hAnsi="Roboto Mono"/>
          <w:color w:val="188038"/>
          <w:rtl w:val="0"/>
        </w:rPr>
        <w:t xml:space="preserve">grad</w:t>
      </w:r>
      <w:r w:rsidDel="00000000" w:rsidR="00000000" w:rsidRPr="00000000">
        <w:rPr>
          <w:rFonts w:ascii="Arial Unicode MS" w:cs="Arial Unicode MS" w:eastAsia="Arial Unicode MS" w:hAnsi="Arial Unicode MS"/>
          <w:rtl w:val="0"/>
        </w:rPr>
        <w:t xml:space="preserve"> (自動微分), </w:t>
      </w:r>
      <w:r w:rsidDel="00000000" w:rsidR="00000000" w:rsidRPr="00000000">
        <w:rPr>
          <w:rFonts w:ascii="Roboto Mono" w:cs="Roboto Mono" w:eastAsia="Roboto Mono" w:hAnsi="Roboto Mono"/>
          <w:color w:val="188038"/>
          <w:rtl w:val="0"/>
        </w:rPr>
        <w:t xml:space="preserve">jit</w:t>
      </w:r>
      <w:r w:rsidDel="00000000" w:rsidR="00000000" w:rsidRPr="00000000">
        <w:rPr>
          <w:rFonts w:ascii="Arial Unicode MS" w:cs="Arial Unicode MS" w:eastAsia="Arial Unicode MS" w:hAnsi="Arial Unicode MS"/>
          <w:rtl w:val="0"/>
        </w:rPr>
        <w:t xml:space="preserve"> (即時編譯為XLA), 和 </w:t>
      </w:r>
      <w:r w:rsidDel="00000000" w:rsidR="00000000" w:rsidRPr="00000000">
        <w:rPr>
          <w:rFonts w:ascii="Roboto Mono" w:cs="Roboto Mono" w:eastAsia="Roboto Mono" w:hAnsi="Roboto Mono"/>
          <w:color w:val="188038"/>
          <w:rtl w:val="0"/>
        </w:rPr>
        <w:t xml:space="preserve">vmap</w:t>
      </w:r>
      <w:r w:rsidDel="00000000" w:rsidR="00000000" w:rsidRPr="00000000">
        <w:rPr>
          <w:rFonts w:ascii="Arial Unicode MS" w:cs="Arial Unicode MS" w:eastAsia="Arial Unicode MS" w:hAnsi="Arial Unicode MS"/>
          <w:rtl w:val="0"/>
        </w:rPr>
        <w:t xml:space="preserve"> (自動向量化/批次化)。這種函數式（Stateless）的設計哲學，使得編寫複雜的並行計算（例如，在64個TPU核心上同時運行64個不同的實驗）變得極其簡單，深受研究界和需要大規模實驗的團隊（如DeepMind）的青睞。</w:t>
      </w:r>
    </w:p>
    <w:p w:rsidR="00000000" w:rsidDel="00000000" w:rsidP="00000000" w:rsidRDefault="00000000" w:rsidRPr="00000000" w14:paraId="0000003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在CV自監督學習中，SimSiam 相較於 SimCLR 或 MoCo，其最獨特的架構設計是什麼？ (A) SimSiam證明了在沒有「負樣本對」、沒有「大型批次」、也沒有「動量編碼器」的情況下，僅靠「Stop-Gradient」(停止梯度) 策略，依然可以有效防止表示崩塌 (B) SimSiam必須使用比SimCLR大10倍的批次 (C) SimSiam需要一個額外的判別器，類似GAN (D) SimSiam是有監督學習 </w:t>
      </w:r>
      <w:r w:rsidDel="00000000" w:rsidR="00000000" w:rsidRPr="00000000">
        <w:rPr>
          <w:b w:val="1"/>
          <w:bCs w:val="1"/>
          <w:rtl w:val="0"/>
        </w:rPr>
        <w:t xml:space="preserve">        </w:t>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mCLR依賴大型批次（提供負樣本），MoCo依賴動量編碼器（提供負樣本隊列）。SimSiam則徹底拋棄了「負樣本對」的概念，其架構極簡：它將同一圖片的兩種增強視圖，分別送入兩個編碼器（一個帶有停止梯度），並最小化它們輸出表示之間的餘弦相似度。其關鍵的「停止梯度」操作，非對稱地阻止了梯度回傳，從實證上有效避免了模型學到一個平凡解（即所有輸出都一樣）。</w:t>
      </w:r>
    </w:p>
    <w:p w:rsidR="00000000" w:rsidDel="00000000" w:rsidP="00000000" w:rsidRDefault="00000000" w:rsidRPr="00000000" w14:paraId="0000003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Vision Transformer (ViT) 模型處理圖像的方式，與傳統CNN最根本的不同點在哪裡？ (A) ViT將圖像切割成一系列不重疊的「圖塊」(Patches)，將它們展平並視為一個「Token序列」，再送入一個標準的Transformer編碼器進行處理 (B) ViT使用了比CNN多100倍的參數 (C) ViT的推論速度比CNN快，但訓練速度慢 (D) CNN使用全局注意力，ViT使用局部卷積 </w:t>
      </w:r>
      <w:r w:rsidDel="00000000" w:rsidR="00000000" w:rsidRPr="00000000">
        <w:rPr>
          <w:b w:val="1"/>
          <w:bCs w:val="1"/>
          <w:rtl w:val="0"/>
        </w:rPr>
        <w:t xml:space="preserve">       </w:t>
      </w:r>
    </w:p>
    <w:p w:rsidR="00000000" w:rsidDel="00000000" w:rsidP="00000000" w:rsidRDefault="00000000" w:rsidRPr="00000000" w14:paraId="000000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兩種範式的根本區別。CNN透過「局部感受野」和「權重共享」的卷積核，逐層地、層級化地構建視覺特徵。ViT則借鑒了NLP的做法，粗暴地將圖像（例如256x256）切成16x16個16x16的圖塊，將每個圖塊線性投影為一個Token，然後像處理句子一樣，將這個Token序列（加上位置編碼）扔進Transformer。Transformer的全局自注意力機制使其能一次性捕捉圖像中的長距離依賴關係。</w:t>
      </w:r>
    </w:p>
    <w:p w:rsidR="00000000" w:rsidDel="00000000" w:rsidP="00000000" w:rsidRDefault="00000000" w:rsidRPr="00000000" w14:paraId="0000004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在LLM的微調中，PEFT (Parameter-Efficient Fine-Tuning) 中的 LoRA (Low-Rank Adaptation) 技術，其核心原理是什麼？ (A) 在模型中隨機凍結90%的權重 (B) LoRA假設模型在微調時的「權重變化量」($\Delta W$) 是「低秩」的，因此它將 $\Delta W$ 分解為兩個「極小」的矩陣($W = W_0 + BA$)，並只訓練這兩個小矩陣，從而以極少的參數實現高效微調 (C) LoRA是一種新的、更快的優化器，如AdamW (D) LoRA是RAG的另一種說法 </w:t>
      </w:r>
      <w:r w:rsidDel="00000000" w:rsidR="00000000" w:rsidRPr="00000000">
        <w:rPr>
          <w:b w:val="1"/>
          <w:bCs w:val="1"/>
          <w:rtl w:val="0"/>
        </w:rPr>
        <w:t xml:space="preserve">        </w:t>
      </w:r>
    </w:p>
    <w:p w:rsidR="00000000" w:rsidDel="00000000" w:rsidP="00000000" w:rsidRDefault="00000000" w:rsidRPr="00000000" w14:paraId="000000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LoRA是目前最主流的PEFT技術。其核心洞察是，一個龐大的預訓練模型（例如100億參數）在適應新任務時，其權重的「改動」($\Delta W$) 是有結構的，不需要100億個新參數。LoRA將這個 $\Delta W$ 矩陣近似為兩個低秩（例如 $r=8$）的小矩陣 $B$ 和 $A$ 的乘積。在微調時，原始的 $W_0$ 被凍結，模型只訓練 $B$ 和 $A$。這使得需要訓練的參數數量從100億驟降到幾百萬，極大地降低了微調的硬體門檻和成本。</w:t>
      </w:r>
    </w:p>
    <w:p w:rsidR="00000000" w:rsidDel="00000000" w:rsidP="00000000" w:rsidRDefault="00000000" w:rsidRPr="00000000" w14:paraId="0000004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在圖像生成中，「潛在擴散模型」(Latent Diffusion Models, LDM)（如Stable Diffusion）相較於在「像素空間」中操作的擴散模型（如DDPM），其關鍵的架構優勢是什麼？ (A) LDM不需要U-Net結構 (B) LDM首先使用一個「自動編碼器」(VAE) 將高解析度圖像壓縮到一個「低維潛在空間」，然後在「這個小空間」中執行計算密集的擴散/去噪過程 (C) LDM生成的圖像解析度較低，但速度快 (D) LDM只能生成黑白圖像 </w:t>
      </w:r>
      <w:r w:rsidDel="00000000" w:rsidR="00000000" w:rsidRPr="00000000">
        <w:rPr>
          <w:b w:val="1"/>
          <w:bCs w:val="1"/>
          <w:rtl w:val="0"/>
        </w:rPr>
        <w:t xml:space="preserve">        </w:t>
      </w:r>
    </w:p>
    <w:p w:rsidR="00000000" w:rsidDel="00000000" w:rsidP="00000000" w:rsidRDefault="00000000" w:rsidRPr="00000000" w14:paraId="0000004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像素空間（例如512x512x3）中直接運行擴散模型，其U-Net的計算成本極高。LDM的創見是「解耦」：它先訓練一個強大的VAE，將圖像壓縮到一個小得多（例如64x64x4）的潛在空間，這個空間保留了圖像的關鍵語義。然後，昂貴的擴散模型（U-Net）只在這個小小的潛在空間中運作。最後，VAE的解碼器再將去噪後的潛在向量「畫」回高解析度圖像。這使得訓練和推論的效率提升了數十倍。</w:t>
      </w:r>
    </w:p>
    <w:p w:rsidR="00000000" w:rsidDel="00000000" w:rsidP="00000000" w:rsidRDefault="00000000" w:rsidRPr="00000000" w14:paraId="0000004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在強化學習中，「離線強化學習」(Offline RL) 相較於「線上」(Online) RL，其核心挑戰是什麼？ (A) Offline RL的訓練成本更高 (B) Online RL的樣本效率太低 (C) Offline RL只能使用「預先收集好的、固定的」數據集進行訓練，模型「無法與環境進行新的交互」來探索，這極易導致「分佈式偏移」(Distributional Shift) 問題 (D) Offline RL無法用於金融交易 </w:t>
      </w:r>
      <w:r w:rsidDel="00000000" w:rsidR="00000000" w:rsidRPr="00000000">
        <w:rPr>
          <w:b w:val="1"/>
          <w:bCs w:val="1"/>
          <w:rtl w:val="0"/>
        </w:rPr>
        <w:t xml:space="preserve">        </w:t>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Online RL（如DQN玩遊戲）可以邊玩邊學，不斷產生新的數據。Offline RL（如從歷史交易數據中學習策略）則只能使用一個給定的數據集。其核心挑戰是：如果模型在學習過程中，開始「偏離」到數據集中「未曾出現過」的狀態-動作對（例如，歷史數據中沒人敢在熊市全倉），模型將無法準確評估這個動作的Q值（因為數據集中沒有），從而導致災難性的「分佈式偏移」和策略高估。</w:t>
      </w:r>
    </w:p>
    <w:p w:rsidR="00000000" w:rsidDel="00000000" w:rsidP="00000000" w:rsidRDefault="00000000" w:rsidRPr="00000000" w14:paraId="0000004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在物件偵測中，Anchor-Free (無錨點) 檢測器（如FCOS, CenterNet）相較於Anchor-Based (有錨點) 檢測器（如Faster R-CNN, RetinaNet）的主要設計區別是什麼？ (A) Anchor-Free模型直接將物體「中心點」或「角點」作為預測目標，避免了Anchor-Based模型中複雜的錨點框設計和匹配過程 (B) Anchor-Free模型的精度一定低於Anchor-Based (C) Anchor-Free模型不需要FPN結構 (D) Anchor-Based模型是單階段，Anchor-Free是兩階段 </w:t>
      </w:r>
      <w:r w:rsidDel="00000000" w:rsidR="00000000" w:rsidRPr="00000000">
        <w:rPr>
          <w:b w:val="1"/>
          <w:bCs w:val="1"/>
          <w:rtl w:val="0"/>
        </w:rPr>
        <w:t xml:space="preserve">       </w:t>
      </w:r>
    </w:p>
    <w:p w:rsidR="00000000" w:rsidDel="00000000" w:rsidP="00000000" w:rsidRDefault="00000000" w:rsidRPr="00000000" w14:paraId="0000004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Anchor-Based模型（如YOLOv3-v5, Faster R-CNN）依賴於在影像上鋪設大量預先定義好的「錨點框」，並預測這些框的偏移量和置信度。這個過程引入了大量超參數（框的尺寸、比例、IOU閾值），非常繁瑣。Anchor-Free模型則採用了更直接的思路，例如FCOS直接預測每個像素點到物體四條邊界的距離，CenterNet則預測物體的中心點熱圖。這簡化了設計，並減少了超參數的調整。</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在高維數據可視化中，UMAP 相較於 t-SNE，其主要的實務優勢是什麼？ (A) UMAP的理論基礎更簡單 (B) t-SNE能更好地保留數據的「全局結構」 (C) UMAP在「計算速度」上遠超t-SNE，並且在保留「局部」相似性的同時，能比t-SNE更好地保留數據的「全局結構」 (D) UMAP只能用於金融數據 </w:t>
      </w:r>
      <w:r w:rsidDel="00000000" w:rsidR="00000000" w:rsidRPr="00000000">
        <w:rPr>
          <w:b w:val="1"/>
          <w:bCs w:val="1"/>
          <w:rtl w:val="0"/>
        </w:rPr>
        <w:t xml:space="preserve">        </w:t>
      </w:r>
    </w:p>
    <w:p w:rsidR="00000000" w:rsidDel="00000000" w:rsidP="00000000" w:rsidRDefault="00000000" w:rsidRPr="00000000" w14:paraId="0000004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SNE是革命性的可視化工具，但其計算（尤其是對大數據集）非常緩慢，且它幾乎完全「打亂」了數據的全局結構（簇之間的距離無意義）。UMAP基於流形和拓撲學，不僅計算速度快得多（使其適用於大型數據集），而且在可視化效果上，它往往能在展現清晰的「局部」簇結構的同時，比t-SNE更忠實地反映數據的「全局」拓撲結構。</w:t>
      </w:r>
    </w:p>
    <w:p w:rsidR="00000000" w:rsidDel="00000000" w:rsidP="00000000" w:rsidRDefault="00000000" w:rsidRPr="00000000" w14:paraId="0000005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在RAG的挑戰中，「Lost in the Middle」（中間迷失）問題指的是什麼？ (A) RAG系統在檢索時，丟失了位於向量資料庫中間的數據 (B) 當向LLM提供一個包含「長上下文」的提示時（例如，檢索到10篇文檔），LLM傾向於只關注上下文的「開頭」和「結尾」，而「忽略」了中間的關鍵資訊 (C) RAG系統的API請求在傳輸中途丟失 (D) 用戶的問題太長，導致RAG無法理解 </w:t>
      </w:r>
      <w:r w:rsidDel="00000000" w:rsidR="00000000" w:rsidRPr="00000000">
        <w:rPr>
          <w:b w:val="1"/>
          <w:bCs w:val="1"/>
          <w:rtl w:val="0"/>
        </w:rPr>
        <w:t xml:space="preserve">        </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大型語言模型在處理長上下文時的一個已知缺陷。研究表明，無論是人類還是LLM，在處理一個長列表或長文檔時，都存在「U型」的注意力曲線。位於輸入提示「中間」部分的資訊，其被模型準確回憶和利用的機率，顯著低於位於開頭和結尾的資訊。這對RAG系統是一個重大挑戰，因為如果檢索到的關鍵文檔被放在了提示的中間，它就可能被LLM「無視」。</w:t>
      </w:r>
    </w:p>
    <w:p w:rsidR="00000000" w:rsidDel="00000000" w:rsidP="00000000" w:rsidRDefault="00000000" w:rsidRPr="00000000" w14:paraId="0000005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在語音AI中，「語音分離」(Speech Separation) 和「語者日誌」(Speaker Diarization) 的核心任務目標有何不同？ (A) 兩者是同一任務的不同名稱 (B) 語音分離（如雞尾酒會問題）的目標是將「混合」的語音信號，分離成多個「乾淨」的單人語音流；語者日誌的目標是標記出「誰在什麼時候說話」 (C) 語音分離是有監督的，語者日誌是非監督的 (D) 語者日誌專門用於金融領域 </w:t>
      </w:r>
      <w:r w:rsidDel="00000000" w:rsidR="00000000" w:rsidRPr="00000000">
        <w:rPr>
          <w:b w:val="1"/>
          <w:bCs w:val="1"/>
          <w:rtl w:val="0"/>
        </w:rPr>
        <w:t xml:space="preserve">        </w:t>
      </w:r>
    </w:p>
    <w:p w:rsidR="00000000" w:rsidDel="00000000" w:rsidP="00000000" w:rsidRDefault="00000000" w:rsidRPr="00000000" w14:paraId="0000005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在處理多人會議錄音時的兩個關鍵步驟。語音分離是「訊號層」的任務，它試圖從混雜的音訊中，為每個說話者「濾」出一個乾淨的音軌。語者日誌（或稱說話人分離）是「標記層」的任務，它不需要分離音軌，只需要在時間軸上標記出「00:01-00:05: 是A在說話」，「00:06-00:10: 是B在說話」。</w:t>
      </w:r>
    </w:p>
    <w:p w:rsidR="00000000" w:rsidDel="00000000" w:rsidP="00000000" w:rsidRDefault="00000000" w:rsidRPr="00000000" w14:paraId="0000005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在Python生態中，Dask 相較於 Pandas，其在處理「單機大數據」（例如，一個50GB的CSV檔案，而你的機器只有32GB內存）時的核心優勢是什麼？ (A) Dask的API與Pandas完全不兼容 (B) Dask能自動將數據壓縮到32GB以下 (C) Dask透過「核外」(Out-of-Core) 計算和「延遲執行」(Lazy Evaluation) 機制，將數據分塊讀取和處理，使其能在單機上分析超過內存大小的數據集 (D) Dask只能在多台機器的叢集上運行 </w:t>
      </w:r>
      <w:r w:rsidDel="00000000" w:rsidR="00000000" w:rsidRPr="00000000">
        <w:rPr>
          <w:b w:val="1"/>
          <w:bCs w:val="1"/>
          <w:rtl w:val="0"/>
        </w:rPr>
        <w:t xml:space="preserve">        </w:t>
      </w:r>
    </w:p>
    <w:p w:rsidR="00000000" w:rsidDel="00000000" w:rsidP="00000000" w:rsidRDefault="00000000" w:rsidRPr="00000000" w14:paraId="000000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Pandas是「內存」(in-memory) 運算，要求數據必須能一次性載入RAM。Dask則是一個平行計算框架，它提供了與Pandas幾乎一致的DataFrame API，但其底層是延遲執行的。當你對一個50GB的Dask DataFrame下達指令時，它會建立一個任務圖(Task Graph)，並以「數據塊」(Chunks) 的形式，流式地從硬碟讀取、處理、並寫回，從而使其能處理「核外」數據。它同時也支持將這個任務圖分發到多台機器上（分散式）。</w:t>
      </w:r>
    </w:p>
    <w:p w:rsidR="00000000" w:rsidDel="00000000" w:rsidP="00000000" w:rsidRDefault="00000000" w:rsidRPr="00000000" w14:paraId="0000005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在NLP中，Transformer-XL 相較於原始的Transformer (Vanilla Transformer)，其引入的「片段級循環」(Segment-Level Recurrence) 機制，主要解決了什麼問題？ (A) 解決了原始Transformer上下文長度固定，且無法處理「長距離依賴」的問題 (B) 解決了Transformer無法進行機器翻譯的問題 (C) 解決了Transformer參數過多的問題 (D) Transformer-XL是專為CV設計的 </w:t>
      </w:r>
      <w:r w:rsidDel="00000000" w:rsidR="00000000" w:rsidRPr="00000000">
        <w:rPr>
          <w:b w:val="1"/>
          <w:bCs w:val="1"/>
          <w:rtl w:val="0"/>
        </w:rPr>
        <w:t xml:space="preserve">        </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原始Transformer在處理長文本時，必須將其切割成固定長度（例如512 Token）的片段(Segment)，並且每個片段之間是「獨立」處理的，這導致了上下文碎片化，模型無法感知到512個Token之外的資訊。Transformer-XL引入了一個「狀態重用」機制（片段級循環），在處理下一個片段時，會快取(Cache)並「重用」前一個片段的隱藏狀態。這使得資訊能夠跨片段流動，極大地擴展了模型的有效上下文長度。</w:t>
      </w:r>
    </w:p>
    <w:p w:rsidR="00000000" w:rsidDel="00000000" w:rsidP="00000000" w:rsidRDefault="00000000" w:rsidRPr="00000000" w14:paraId="0000005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在CV自監督學習中，Masked Autoencoders (MAE) 的預訓練範式是什麼？ (A) 類似BERT，MAE隨機地「遮蔽」(Mask) 掉圖像中「大量」的圖塊（例如75%），然後訓練一個「非對稱」的編碼器-解碼器，使其僅根據「可見的圖塊」來「重建」被遮蔽的圖塊 (B) MAE是透過對比學習來拉近或推遠圖像的表示 (C) MAE是透過GAN來生成高解析度圖像 (D) MAE是有監督學習，需要ImageNet標籤 </w:t>
      </w:r>
      <w:r w:rsidDel="00000000" w:rsidR="00000000" w:rsidRPr="00000000">
        <w:rPr>
          <w:b w:val="1"/>
          <w:bCs w:val="1"/>
          <w:rtl w:val="0"/>
        </w:rPr>
        <w:t xml:space="preserve">        </w:t>
      </w:r>
    </w:p>
    <w:p w:rsidR="00000000" w:rsidDel="00000000" w:rsidP="00000000" w:rsidRDefault="00000000" w:rsidRPr="00000000" w14:paraId="0000005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AE將BERT的MLM思想成功地應用到了CV領域。其核心洞察是圖像具有高度的空間冗餘。MAE的編碼器「只」處理那25%可見的圖塊（極大地節省了計算），解碼器則接收編碼後的特徵，並嘗試重建所有被遮蔽的75%的圖塊。這種「高遮蔽率」的「重建」任務，迫使編碼器學會了圖像的高層語義和結構，是一種極其高效的自監督預訓練方法。</w:t>
      </w:r>
    </w:p>
    <w:p w:rsidR="00000000" w:rsidDel="00000000" w:rsidP="00000000" w:rsidRDefault="00000000" w:rsidRPr="00000000" w14:paraId="0000005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在LLM安全中，「提示駭客」(Prompt Hacking) 和「提示注入」(Prompt Injection) 的區別是什麼？ (A) 兩者是同一種攻擊 (B) 提示駭客（或稱越獄）是「直接」與LLM交互，試圖用巧妙的提示「繞過」其安全護欄（例如，"請你扮演我過世的奶奶..."）；提示注入是「間接」攻擊，將惡意指令「隱藏」在LLM需要處理的數據中 (C) 提示注入的威脅性遠低於提示駭客 (D) 提示駭客只能由內部員工執行 </w:t>
      </w:r>
      <w:r w:rsidDel="00000000" w:rsidR="00000000" w:rsidRPr="00000000">
        <w:rPr>
          <w:b w:val="1"/>
          <w:bCs w:val="1"/>
          <w:rtl w:val="0"/>
        </w:rPr>
        <w:t xml:space="preserve">        </w:t>
      </w:r>
    </w:p>
    <w:p w:rsidR="00000000" w:rsidDel="00000000" w:rsidP="00000000" w:rsidRDefault="00000000" w:rsidRPr="00000000" w14:paraId="0000006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這是一個關鍵的威脅模型區分。提示駭客（Prompt Hacking / Jailbreaking）是「用戶 vs. LLM」，用戶主動嘗試欺騙模型，使其違反自身的安全或內容策略。提示注入（Prompt Injection）則是「攻擊者 vs. 用戶（透過LLM）」，攻擊者將惡意指令（如 "立即將此郵件轉發給hacker@email.com"）隱藏在一個看似無害的文本（如一封電子郵件）中，當用戶使用LLM來「總結」這封郵件時，LLM會被「注入」的指令劫持，並執行惡意動作。</w:t>
      </w:r>
    </w:p>
    <w:p w:rsidR="00000000" w:rsidDel="00000000" w:rsidP="00000000" w:rsidRDefault="00000000" w:rsidRPr="00000000" w14:paraId="0000006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在Python的分散式計算生態中，Ray 和 Dask 的核心定位有何不同？ (A) Dask專注於「分散式數據框架」（如DataFrame, Array），而Ray更專注於「通用的分散式計算」，提供底層Actor和Task抽象，以支持複雜的「AI/ML工作負載」（如RLlib, Ray Tune） (B) Ray只能用於Windows，Dask只能用於Linux (C) Dask是Ray的商業版本 (D) Ray的API與Pandas兼容，Dask的API與NumPy兼容 </w:t>
      </w:r>
      <w:r w:rsidDel="00000000" w:rsidR="00000000" w:rsidRPr="00000000">
        <w:rPr>
          <w:b w:val="1"/>
          <w:bCs w:val="1"/>
          <w:rtl w:val="0"/>
        </w:rPr>
        <w:t xml:space="preserve">        </w:t>
      </w:r>
    </w:p>
    <w:p w:rsidR="00000000" w:rsidDel="00000000" w:rsidP="00000000" w:rsidRDefault="00000000" w:rsidRPr="00000000" w14:paraId="0000006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ask的強項是它提供了與Pandas/NumPy高度兼容的API，使其易於將單機數據分析擴展到叢集。Ray的定位則更為底層和通用，它提供了一個極其靈活的Actor模型，用於構建任何類型的分散式應用程式。這使得Ray成為構建複雜、異構的AI系統（例如，需要同時運行超參數調整、強化學習模擬和模型服務）的首選框架。</w:t>
      </w:r>
    </w:p>
    <w:p w:rsidR="00000000" w:rsidDel="00000000" w:rsidP="00000000" w:rsidRDefault="00000000" w:rsidRPr="00000000" w14:paraId="0000006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在多模態AI中，分析「影音」數據（如財經新聞影片）時，為何「音訊-視覺」融合（例如，分析師的語氣和他的面部表情）比「文本-視覺」融合更具挑戰性？ (A) 影音中的文本（字幕）通常是錯誤的 (B) 音訊和視覺數據都是「時間上的連續流」，它們之間的「時間對齊」和「跨模態同步性」是融合的關鍵挑戰（例如，必須對齊「微笑」表情和「樂觀」語氣的發生時間） (C) 視覺數據（面部表情）無法提供任何有用的金融信息 (D) 音訊數據無法被深度學習模型處理 </w:t>
      </w:r>
      <w:r w:rsidDel="00000000" w:rsidR="00000000" w:rsidRPr="00000000">
        <w:rPr>
          <w:b w:val="1"/>
          <w:bCs w:val="1"/>
          <w:rtl w:val="0"/>
        </w:rPr>
        <w:t xml:space="preserve">        </w:t>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文本-視覺（如圖像標註）的融合通常是靜態的。而音訊-視覺的融合（Audio-Visual Fusion）是動態的。兩種模態都是高頻的時序信號，並且它們的「語義」往往是「同步」發生的（例如，嘴唇動作和語音）。模型不僅需要理解每種模態，還必須精確地學習它們在「時間維度」上的細微關聯，這在架構設計上（例如，使用跨模態時序注意力）是更複雜的挑戰。</w:t>
      </w:r>
    </w:p>
    <w:p w:rsidR="00000000" w:rsidDel="00000000" w:rsidP="00000000" w:rsidRDefault="00000000" w:rsidRPr="00000000" w14:paraId="0000006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YOLOv9（2024年）相較於YOLOv8，其提出的「可編程梯度資訊」(Programmable Gradient Information, PGI) 和「泛化高效層聚合網絡」(GELAN) 的核心目的是什麼？ (A) 為了減少模型的參數量 (B) PGI旨在解決深層網絡中因「資訊瓶頸」導致的梯度和資訊丟失問題，確保梯度能傳遞給主幹網絡；GELAN則是一種更高效的特徵融合架構 (C) 為了讓YOLO能處理3D點雲 (D) 為了移除對PyTorch的依賴 </w:t>
      </w:r>
      <w:r w:rsidDel="00000000" w:rsidR="00000000" w:rsidRPr="00000000">
        <w:rPr>
          <w:b w:val="1"/>
          <w:bCs w:val="1"/>
          <w:rtl w:val="0"/>
        </w:rPr>
        <w:t xml:space="preserve">        </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YOLOv9的關鍵創新。作者發現，當模型變得非常深時，來自深層（高語義）的梯度很難有效地回傳和指導淺層（高解析度）的特徵學習，這就是資訊瓶頸。PGI透過引入輔助的「可編程」反向傳播路徑，確保主幹網絡能接收到來自目標任務的、完整的梯度資訊，從而緩解了這個問題。GELAN則是基於CSPNet和ELAN設計的、兼顧了速度和效率的新型特徵融合網絡。</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4t538w79obia" w:id="2"/>
      <w:bookmarkEnd w:id="2"/>
      <w:r w:rsidDel="00000000" w:rsidR="00000000" w:rsidRPr="00000000">
        <w:rPr>
          <w:rFonts w:ascii="Arial Unicode MS" w:cs="Arial Unicode MS" w:eastAsia="Arial Unicode MS" w:hAnsi="Arial Unicode MS"/>
          <w:b w:val="1"/>
          <w:bCs w:val="1"/>
          <w:color w:val="000000"/>
          <w:sz w:val="22"/>
          <w:szCs w:val="22"/>
          <w:rtl w:val="0"/>
        </w:rPr>
        <w:t xml:space="preserve">B. AI導入評估規劃 (AI Adoption Assessment and Planning) (共 33 題)</w:t>
      </w:r>
    </w:p>
    <w:p w:rsidR="00000000" w:rsidDel="00000000" w:rsidP="00000000" w:rsidRDefault="00000000" w:rsidRPr="00000000" w14:paraId="0000006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在可解釋AI (XAI) 中，LIME (Local Interpretable Model-agnostic Explanations) 和 SHAP (SHapley Additive exPlanations) 的核心差異是什麼？ (A) LIME只能解釋線性模型，SHAP只能解釋樹模型 (B) LIME是一種「局部」代理模型，它在單個預測點周圍訓練一個簡單模型來近似解釋；SHAP是基於「賽局理論」，能計算每個特徵對「全局」和「局部」預測的精確貢獻值，理論基礎更紮實 (C) SHAP的計算速度遠快於LIME (D) LIME是模型相關的，SHAP是模型無關的（事實上兩者都是模型無關的） </w:t>
      </w:r>
      <w:r w:rsidDel="00000000" w:rsidR="00000000" w:rsidRPr="00000000">
        <w:rPr>
          <w:b w:val="1"/>
          <w:bCs w:val="1"/>
          <w:rtl w:val="0"/>
        </w:rPr>
        <w:t xml:space="preserve">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LIME是一種實用的「局部」逼近方法，它透過擾動輸入來觀察黑盒子模型的局部行為。SHAP則基T於合作賽局理論中的Shapley Value，它能提供「唯一」且「公平」的特徵貢獻度分配。SHAP不僅能提供局部解釋（像LIME一樣），還能將所有局部解釋聚合起來，提供可靠的「全局」特徵重要性，因此被認為是目前XAI的黃金標準。</w:t>
      </w:r>
    </w:p>
    <w:p w:rsidR="00000000" w:rsidDel="00000000" w:rsidP="00000000" w:rsidRDefault="00000000" w:rsidRPr="00000000" w14:paraId="0000006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在AI倫理中，「公平性」的「知情公平性」(Fairness Through Awareness) 和「不知情公平性」(Fairness Through Unawareness) 兩種觀點的根本區別是什麼？ (A) "Unawareness"（不知情）認為只要「移除」敏感特徵（如種族、性別），模型就是公平的；"Awareness"（知情）則認為，必須「正視」並「利用」這些敏感特徵，才能主動地去校正和實現更實質的公平（如Equalized Odds） (B) "Awareness" 是指讓用戶知道自己正被AI評估 (C) "Unawareness" 是指模型開發者不知道數據的來源 (D) "Awareness" 的模型精度更低 </w:t>
      </w:r>
      <w:r w:rsidDel="00000000" w:rsidR="00000000" w:rsidRPr="00000000">
        <w:rPr>
          <w:b w:val="1"/>
          <w:bCs w:val="1"/>
          <w:rtl w:val="0"/>
        </w:rPr>
        <w:t xml:space="preserve">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"Unawareness" 是一種天真或簡化的公平觀，它認為「眼不見為淨」。但正如「代理歧視」所證明的，移除敏感特徵並不能保證公平。"Awareness" 則是一種更積極、更現代的公平觀，它主張演算法「必須」知道用戶的群體歸屬，才能在訓練過程中主動地對不同群體施加不同的約束條件，以達成更高層次的公平目標（例如，確保不同種族的真陽性率相等）。</w:t>
      </w:r>
    </w:p>
    <w:p w:rsidR="00000000" w:rsidDel="00000000" w:rsidP="00000000" w:rsidRDefault="00000000" w:rsidRPr="00000000" w14:paraId="0000007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在規劃一個受GDPR（歐盟通用資料保護規則）管轄的AI信貸系統時，法規中的「自動化決策權」和「解釋權」(Right to Explanation) 對系統架構有何重大影響？ (A) 系統必須100%全自動化，不能有人工干預 (B) 系統必須能夠為「每一個」自動化決策（尤其是拒絕）提供一個人類可理解的「解釋」（XAI），並且必須提供一個「人工複核」的申訴渠道 (C) 系統只需要提供模型的全局特徵重要性即可 (D) GDPR不適用於金融業的AI模型 </w:t>
      </w:r>
      <w:r w:rsidDel="00000000" w:rsidR="00000000" w:rsidRPr="00000000">
        <w:rPr>
          <w:b w:val="1"/>
          <w:bCs w:val="1"/>
          <w:rtl w:val="0"/>
        </w:rPr>
        <w:t xml:space="preserve">        </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GDPR（特別是第22條）對AI系統最強的約束之一。它規定，對於會對個人產生重大影響（如信貸拒絕）的「純自動化」決策，用戶有權「反對」，有權要求「人工干預」，並有權獲得決策的「有意義的解釋」。這迫使AI規劃師在設計系統時，必須從一開始就將XAI能力和「人機協同申訴流程」作為核心功能，而不僅僅是追求準確率。</w:t>
      </w:r>
    </w:p>
    <w:p w:rsidR="00000000" w:rsidDel="00000000" w:rsidP="00000000" w:rsidRDefault="00000000" w:rsidRPr="00000000" w14:paraId="0000007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在監控模型飄移時，PSI (Population Stability Index) 和 KS (Kolmogorov-Smirnov) 檢定，兩者在應用上的主要區別是什麼？ (A) PSI通常用於監控「類別型」特徵或「模型輸出機率」的分佈穩定性；KS檢定通常用於比較兩個「連續型」特徵的分佈是否相同 (B) PSI的計算速度比KS檢定快100倍 (C) KS檢定只能用於訓練階段 (D) PSI只能用於監控數據飄移，KS檢定只能用於監控概念飄移 </w:t>
      </w:r>
      <w:r w:rsidDel="00000000" w:rsidR="00000000" w:rsidRPr="00000000">
        <w:rPr>
          <w:b w:val="1"/>
          <w:bCs w:val="1"/>
          <w:rtl w:val="0"/>
        </w:rPr>
        <w:t xml:space="preserve">  </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兩者都是監控分佈飄移的常用統計工具。KS檢定（雙樣本K-S檢定）透過比較兩個樣本的「累積分佈函數(CDF)」的最大差異，來判斷它們是否來自同一分佈，它對「連續變量」非常敏感。PSI則是透過計算兩個分佈在「分箱(Bin)」後的預期佔比與實際佔比的差異（一種訊息熵的度量），來量化分佈的變化程度，它常被金融風控領域用來監控類別特徵和模型分數的穩定性。</w:t>
      </w:r>
    </w:p>
    <w:p w:rsidR="00000000" w:rsidDel="00000000" w:rsidP="00000000" w:rsidRDefault="00000000" w:rsidRPr="00000000" w14:paraId="0000007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在人機協同(HITL)的主動學習策略中，「池式採樣」(Pool-based Sampling) 和「流式採樣」(Stream-based Sampling) 的應用場景有何不同？ (A) 「池式」假設我們有一個「靜態」的、大的無標籤數據池，模型可以「一次性」遍歷所有數據，並挑選出最有價值的一批；「流式」則假設數據是「動態」流入的，模型必須「即時」決定是否要標記當前這一個樣本 (B) 池式採樣只能用於圖像，流式採樣只能用於文本 (C) 流式採樣的成本遠高於池式採樣 (D) 兩者沒有本質區別 </w:t>
      </w:r>
      <w:r w:rsidDel="00000000" w:rsidR="00000000" w:rsidRPr="00000000">
        <w:rPr>
          <w:b w:val="1"/>
          <w:bCs w:val="1"/>
          <w:rtl w:val="0"/>
        </w:rPr>
        <w:t xml:space="preserve">       </w:t>
      </w:r>
    </w:p>
    <w:p w:rsidR="00000000" w:rsidDel="00000000" w:rsidP="00000000" w:rsidRDefault="00000000" w:rsidRPr="00000000" w14:paraId="0000007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主動學習的兩種經典場景。在「池式」場景中（例如，我們有100萬張未標記的支票），模型可以從容地對所有樣本進行評估（例如，計算不確定性），然後選出Top-K個最模糊的樣本送去標記。在「流式」場景中（例如，即時的信用卡交易），數據一個一個地來，模型沒有「反悔」或「比較」的機會，它必須在當下就做出一個二元決策：「這個樣本是常規的（跳過），還是有價值的（攔截下來，送去標記）？」這需要不同的演算法策略。</w:t>
      </w:r>
    </w:p>
    <w:p w:rsidR="00000000" w:rsidDel="00000000" w:rsidP="00000000" w:rsidRDefault="00000000" w:rsidRPr="00000000" w14:paraId="0000007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在AI專案的「建立 vs. 購買」決策中，如果一個AI功能（例如，內部聊天機器人）的戰略價值「低」，但業務需求與市場標準方案「高度一致」，採用「數據託管」(Data Escrow) 策略的主要目的是什麼？ (A) 為了在未來能用這些數據，自行訓練一個新模型 (B) 作為一種「退出策略」：在與SaaS供應商合作時，要求供應商定期將「屬於我方的數據」以標準格式託管給第三方，以確保在未來「更換供應商」時，數據不會被鎖定 (C) 這是SaaS供應商用來鎖定客戶的策略 (D) 數據託管是違法的 </w:t>
      </w:r>
      <w:r w:rsidDel="00000000" w:rsidR="00000000" w:rsidRPr="00000000">
        <w:rPr>
          <w:b w:val="1"/>
          <w:bCs w:val="1"/>
          <w:rtl w:val="0"/>
        </w:rPr>
        <w:t xml:space="preserve">        </w:t>
      </w:r>
    </w:p>
    <w:p w:rsidR="00000000" w:rsidDel="00000000" w:rsidP="00000000" w:rsidRDefault="00000000" w:rsidRPr="00000000" w14:paraId="0000007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選擇「購買」SaaS服務的一個主要風險是「供應商鎖定」，尤其是「數據鎖定」。數據託管（Data Escrow）是一種常見的風險緩釋策略。規劃師在簽訂合約時，應要求SaaS廠商必須定期（例如，每月）將客戶的數據（包括原始數據和AI產生的標籤、元數據）匯出，並交由一個中立的第三方託管。這確保了客戶即使在未來解約，也能完整地帶走自己的數據資產，降低了轉換成本。</w:t>
      </w:r>
    </w:p>
    <w:p w:rsidR="00000000" w:rsidDel="00000000" w:rsidP="00000000" w:rsidRDefault="00000000" w:rsidRPr="00000000" w14:paraId="0000007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在金融回測中，「干擾變數」(Confounding Variable) 如何導致錯誤的結論？下列何者為是？ (A) 一個策略在2019年表現很好，因此在2023年也一定表現很好 (B) 一個AI交易策略看似「打敗大盤」，但其回測數據中90%都是在「2008年金融海嘯」期間，這段期間市場波動性極高（干擾變數），導致策略的表現被嚴重高估 (C) 回測時使用了錯誤的股票代碼 (D) 策略的開發者是新手 </w:t>
      </w:r>
      <w:r w:rsidDel="00000000" w:rsidR="00000000" w:rsidRPr="00000000">
        <w:rPr>
          <w:b w:val="1"/>
          <w:bCs w:val="1"/>
          <w:rtl w:val="0"/>
        </w:rPr>
        <w:t xml:space="preserve">        </w:t>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干擾變數（或稱混淆變量）是同時影響「原因」（AI策略）和「結果」（回報率）的第三方變數。在這個例子中，「市場波動性」（或稱市場狀態）就是一個干擾變數。我們觀察到的高回報，可能根本不是因為AI策略「本身」有多好，而僅僅是因為它「剛好」在一個極端的市場環境中進行了測試。一個穩健的回測，必須在「多種不同」的市場狀態（牛市、熊市、震盪市）中都表現一致，以排除干擾變數的影響。</w:t>
      </w:r>
    </w:p>
    <w:p w:rsidR="00000000" w:rsidDel="00000000" w:rsidP="00000000" w:rsidRDefault="00000000" w:rsidRPr="00000000" w14:paraId="0000008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在隱私計算中，「同態加密」(Homomorphic Encryption) 和「聯邦學習」(Federated Learning) 最大的區別是什麼？ (A) 聯邦學習（FL）保護數據「不離開本地」，但中央伺服器仍能看到「模型更新」；同態加密（HE）則允許在「加密數據」上直接進行計算，中央伺服器連「數據」和「模型更新」都看不到 (B) 同態加密的計算速度遠快於聯邦學習 (C) 聯邦學習不安全，同態加密絕對安全 (D) 同態加密只能用於線性迴歸 </w:t>
      </w:r>
      <w:r w:rsidDel="00000000" w:rsidR="00000000" w:rsidRPr="00000000">
        <w:rPr>
          <w:b w:val="1"/>
          <w:bCs w:val="1"/>
          <w:rtl w:val="0"/>
        </w:rPr>
        <w:t xml:space="preserve">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兩者是不同層次的隱私保護技術。FL解決的是「數據不出本地」的問題，它保護了原始數據，但伺服器仍能從各方上傳的模型梯度中，推斷出一些資訊（模型逆向攻擊）。HE則是一種更強的加密技術，它允許伺服器在「完全加密」的狀態下，對數據執行計算（例如，加法或乘法）。在HE-FL的組合中，各方可以上傳「加密後」的模型梯度，伺服器在「密文」上完成聚合，再將「加密後」的全局模型發回。這提供了目前最高等級的隱私保護。</w:t>
      </w:r>
    </w:p>
    <w:p w:rsidR="00000000" w:rsidDel="00000000" w:rsidP="00000000" w:rsidRDefault="00000000" w:rsidRPr="00000000" w14:paraId="0000008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在進行AI專案效益評估時，相較於標準A/B測試，使用「反事實A/B測試」（或稱Causal ML A/B Test）的主要動機是什麼？ (A) 為了讓測試運行得更快 (B) 為了在「無法進行完美隨機分流」的場景中（例如，一個新演算法必須對所有用戶同時上線），利用因果推論技術（如DID）來估計AI的真實增量 (C) 反事實A/B測試是LIME的同義詞 (D) 為了降低伺服器成本 </w:t>
      </w:r>
      <w:r w:rsidDel="00000000" w:rsidR="00000000" w:rsidRPr="00000000">
        <w:rPr>
          <w:b w:val="1"/>
          <w:bCs w:val="1"/>
          <w:rtl w:val="0"/>
        </w:rPr>
        <w:t xml:space="preserve">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標準A/B測試依賴於「嚴格」的隨機分流。但在許多真實商業場景中，嚴格的A/B測試是不可行、不道德或成本過高的（例如，你不能隨機地給一半客戶顯示「錯誤」的利率）。在這種「準實驗」(Quasi-experiment) 場景下，因果推論（如雙重差分法 DID、斷點回歸 RD）提供了一套強大的工具，讓我們能從「觀測數據」中，剝離出干擾因素，估計出AI專案的「淨」因果效應。</w:t>
      </w:r>
    </w:p>
    <w:p w:rsidR="00000000" w:rsidDel="00000000" w:rsidP="00000000" w:rsidRDefault="00000000" w:rsidRPr="00000000" w14:paraId="0000008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在AI風險管理中，「數據瀑布」(Data Cascades) 是指什麼？ (A) 數據量過大，導致伺服器崩潰 (B) 在一個「多階段」的AI系統中（例如，ASR -&gt; NER -&gt; 分類），「上游」模型的一個微小錯誤或偏見，在「下游」模型中被逐級「放大」，最終導致系統性、災難性的失敗 (C) 數據從雲端S3瀑布般地洩露出去 (D) 一種新的數據視覺化技術 </w:t>
      </w:r>
      <w:r w:rsidDel="00000000" w:rsidR="00000000" w:rsidRPr="00000000">
        <w:rPr>
          <w:b w:val="1"/>
          <w:bCs w:val="1"/>
          <w:rtl w:val="0"/>
        </w:rPr>
        <w:t xml:space="preserve">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數據瀑布是複雜AI系統中的一個關鍵風險點，它由「複合效應」(Compounding Effect) 引起。例如，一個ASR模型對某種口音的辨識率低了1%（上游小錯誤），導致NER模型無法識別關鍵實體，最終導致下游的風控模型做出了完全錯誤的決策（下游大災難）。AI規劃師在設計複雜系統時，必須意識到這種級聯故障的風險，並在每個階段都建立嚴格的品質監控和熔斷機制。</w:t>
      </w:r>
    </w:p>
    <w:p w:rsidR="00000000" w:rsidDel="00000000" w:rsidP="00000000" w:rsidRDefault="00000000" w:rsidRPr="00000000" w14:paraId="0000008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在規劃一個LLM專案時，相較於傳統軟體的「產品需求文檔」(PRD)，撰寫一份「ML規格文檔」(ML Spec) 的核心差異點是什麼？ (A) ML Spec完全不需要考慮商業目標 (B) ML Spec必須包含對「數據」（來源、標籤、切片）和「模型」（評估指標、基準線、可解釋性要求）的「不確定性」和「假設」的詳細定義 (C) PRD是由工程師撰寫的，ML Spec是由業務經理撰寫的 (D) ML Spec是PRD的簡寫 </w:t>
      </w:r>
      <w:r w:rsidDel="00000000" w:rsidR="00000000" w:rsidRPr="00000000">
        <w:rPr>
          <w:b w:val="1"/>
          <w:bCs w:val="1"/>
          <w:rtl w:val="0"/>
        </w:rPr>
        <w:t xml:space="preserve">       </w:t>
      </w:r>
    </w:p>
    <w:p w:rsidR="00000000" w:rsidDel="00000000" w:rsidP="00000000" w:rsidRDefault="00000000" w:rsidRPr="00000000" w14:paraId="000000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傳統PRD描述的是「確定性」的功能（例如，點擊按鈕，彈出窗口）。而ML Spec（或稱AI Spec）是為「非確定性」的AI專案而設計的。它必須更深入地定義：1. </w:t>
      </w: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：我們從哪裡獲取數據？標籤的定義是什麼？我們將如何對數據進行「切片」評估（例如，模型在「新客戶」和「老客戶」上的表現必須分別達標）？ 2. </w:t>
      </w:r>
      <w:r w:rsidDel="00000000" w:rsidR="00000000" w:rsidRPr="00000000">
        <w:rPr>
          <w:rFonts w:ascii="Arial Unicode MS" w:cs="Arial Unicode MS" w:eastAsia="Arial Unicode MS" w:hAnsi="Arial Unicode MS"/>
          <w:b w:val="1"/>
          <w:bCs w:val="1"/>
          <w:rtl w:val="0"/>
        </w:rPr>
        <w:t xml:space="preserve">模型</w:t>
      </w:r>
      <w:r w:rsidDel="00000000" w:rsidR="00000000" w:rsidRPr="00000000">
        <w:rPr>
          <w:rFonts w:ascii="Arial Unicode MS" w:cs="Arial Unicode MS" w:eastAsia="Arial Unicode MS" w:hAnsi="Arial Unicode MS"/>
          <w:rtl w:val="0"/>
        </w:rPr>
        <w:t xml:space="preserve">：我們的「基準線」是什麼？我們選擇哪個「指標」（F1, AUC, or 業務指標）？我們對可解釋性和公平性的要求是什麼？它是一個圍繞「數據」和「不確定性」來編寫的規劃文檔。</w:t>
      </w:r>
    </w:p>
    <w:p w:rsidR="00000000" w:rsidDel="00000000" w:rsidP="00000000" w:rsidRDefault="00000000" w:rsidRPr="00000000" w14:paraId="0000008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在AI專案的啟動階段，相較於「數據驅動」(Data-Driven) 的方法，採用「假設驅動」(Hypothesis-Driven) 的方法論有何優勢？ (A) 「數據驅動」是從海量數據中「尋找」有趣的模式；「假設驅動」是從一個「清晰的業務問題」出發，有目的地去「收集」和「分析」相關數據來「驗證」一個假設 (B) 假設驅動不需要數據 (C) 數據驅動的成本更高 (D) 兩者沒有區別 </w:t>
      </w:r>
      <w:r w:rsidDel="00000000" w:rsidR="00000000" w:rsidRPr="00000000">
        <w:rPr>
          <w:b w:val="1"/>
          <w:bCs w:val="1"/>
          <w:rtl w:val="0"/>
        </w:rPr>
        <w:t xml:space="preserve">        </w:t>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驅動」（或稱數據探勘）的方法，風險在於可能花費大量時間，最終只找到一些「統計上顯著，但商業上無用」的相關性。而「假設驅動」的規劃（例如，「我假設提高房貸申請頁面的響應速度，能提升1%的轉化率」），能讓AI專案的目標從一開始就與「可行動的」業務決策緊密綁定。這使得團隊能更專注地收集和分析「必要」的數據，並更快地交付商業價值。</w:t>
      </w:r>
    </w:p>
    <w:p w:rsidR="00000000" w:rsidDel="00000000" w:rsidP="00000000" w:rsidRDefault="00000000" w:rsidRPr="00000000" w14:paraId="0000009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在AI專案中，相較於傳統軟體，「ML技術債」的一個獨特且更隱蔽的來源是什麼？ (A) 「數據依賴」與「特徵糾纏」：一個模型可能隱性地依賴於另一個模型（或一個不穩定數據源）的輸出特徵，導致上游的微小變動引發下游的連鎖崩潰 (B) 程式碼沒有註釋 (C) 伺服器硬體過舊 (D) 專案沒有使用敏捷開發 </w:t>
      </w:r>
      <w:r w:rsidDel="00000000" w:rsidR="00000000" w:rsidRPr="00000000">
        <w:rPr>
          <w:b w:val="1"/>
          <w:bCs w:val="1"/>
          <w:rtl w:val="0"/>
        </w:rPr>
        <w:t xml:space="preserve">       </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技術債主要是「程式碼」債。ML技術債則引入了「數據」和「模型」這兩個全新的債務來源。「特徵糾纏」或「依賴管線」是其中最危險的：例如，信貸模型B，使用了模型A的輸出（例如，客戶活躍度分數）作為其輸入特徵。一旦模型A的團隊決定更新或重訓模型A，導致其輸出分佈改變，模型B（在不知情的情況下）的性能就可能瞬間崩潰。一個好的MLOps規劃必須有清晰的「特徵」和「模型」血緣追蹤，來管理這種依賴風險。</w:t>
      </w:r>
    </w:p>
    <w:p w:rsidR="00000000" w:rsidDel="00000000" w:rsidP="00000000" w:rsidRDefault="00000000" w:rsidRPr="00000000" w14:paraId="0000009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在隱私計算AI中，「差分隱私」(Differential Privacy, DP) 和「同態加密」(HE) 的目標有何根本不同？ (A) DP是一種「統計」技術，它透過在「查詢結果」中添加噪聲來保護「個體」資訊不被洩露，但允許對「群體」趨勢進行分析；HE是一種「加密」技術，保護數據在「計算過程」中的隱私 (B) HE的計算速度比DP快 (C) DP只適用於聯邦學習 (D) HE無法防禦模型逆向攻擊 </w:t>
      </w:r>
      <w:r w:rsidDel="00000000" w:rsidR="00000000" w:rsidRPr="00000000">
        <w:rPr>
          <w:b w:val="1"/>
          <w:bCs w:val="1"/>
          <w:rtl w:val="0"/>
        </w:rPr>
        <w:t xml:space="preserve">        </w:t>
      </w:r>
    </w:p>
    <w:p w:rsidR="00000000" w:rsidDel="00000000" w:rsidP="00000000" w:rsidRDefault="00000000" w:rsidRPr="00000000" w14:paraId="0000009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兩者解決的問題不同。DP的目標是「發布」一個「可信」的統計結果（例如，某地區平均收入），同時提供「可證明的」數學保證：這個統計結果「幾乎」不會因為「任何單一個體」是否在數據集中而發生改變。它保護的是「輸出」。HE的目標是保護「計算過程」，它允許在加密的數據上進行運算，保護的是「輸入」和「中間狀態」。</w:t>
      </w:r>
    </w:p>
    <w:p w:rsidR="00000000" w:rsidDel="00000000" w:rsidP="00000000" w:rsidRDefault="00000000" w:rsidRPr="00000000" w14:paraId="0000009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在規劃LLM的「紅隊演練」(Red Teaming) 時，相較於傳統的滲透測試，其核心目標有何不同？ (A) 傳統滲透測試關注「系統漏洞」（如SQL注入、XSS）；LLM紅隊演練則專注於「模型行為」的漏洞（如繞過安全護欄、生成有害內容、提示注入、暴露隱私數據） (B) LLM紅隊演練只需要一天，滲透測試需要一個月 (C) LLM紅隊演練不需要任何技術 (D) LLM紅隊演練的唯一目標是讓模型崩潰 </w:t>
      </w:r>
      <w:r w:rsidDel="00000000" w:rsidR="00000000" w:rsidRPr="00000000">
        <w:rPr>
          <w:b w:val="1"/>
          <w:bCs w:val="1"/>
          <w:rtl w:val="0"/>
        </w:rPr>
        <w:t xml:space="preserve">        </w:t>
      </w:r>
    </w:p>
    <w:p w:rsidR="00000000" w:rsidDel="00000000" w:rsidP="00000000" w:rsidRDefault="00000000" w:rsidRPr="00000000" w14:paraId="0000009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安全測試是「技術」導向的，測試的是「程式碼」的漏洞。LLM紅隊演練是「社會工程學」和「語義」導向的，測試的是「模型」的漏洞。紅隊成員會扮演惡意用戶，嘗試用各種「有創意」的提示（Jailbreaks）來誘騙模型違反其安全和倫R理規範。這是規劃和部署負責任LLM時，不可或缺的風險評估步驟。</w:t>
      </w:r>
    </w:p>
    <w:p w:rsidR="00000000" w:rsidDel="00000000" w:rsidP="00000000" w:rsidRDefault="00000000" w:rsidRPr="00000000" w14:paraId="0000009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在AI導入評估中，「以數據為中心的人工智慧」(Data-Centric AI) 這一理念，對專案規劃師的資源分配意味著什麼？ (A) 應將100%的資源用於購買最強大的GPU和最新的模型 (B) 應將資源重點從「模型調優」轉向「系統性地改善數據質量」，例如投資於更好的數據標記、數據清理、數據擴增和數據治理工具 (C) 意味著AI專案不再需要模型 (D) 意味著應收集盡可能多的數據，無論其質量如何 </w:t>
      </w:r>
      <w:r w:rsidDel="00000000" w:rsidR="00000000" w:rsidRPr="00000000">
        <w:rPr>
          <w:b w:val="1"/>
          <w:bCs w:val="1"/>
          <w:rtl w:val="0"/>
        </w:rPr>
        <w:t xml:space="preserve">        </w:t>
      </w:r>
    </w:p>
    <w:p w:rsidR="00000000" w:rsidDel="00000000" w:rsidP="00000000" w:rsidRDefault="00000000" w:rsidRPr="00000000" w14:paraId="0000009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「以模型為中心」(Model-Centric) 的傳統範式是「固定數據，迭代模型」。而「以數據為中心」(Data-Centric) 的理念則認為，在許多專案中，演算法本身已足夠好，真正的瓶頸在於「數據」的質量。因此，規劃師應將團隊的時間和資源，更多地引導到「迭代數據」上。透過工具和流程來系統性地發現並修復錯誤的標籤、補充邊界案例、或擴增稀有樣本，往往比花同樣時間去調校一個複雜模型的超參數，能帶來更顯著的性能提升。</w:t>
      </w:r>
    </w:p>
    <w:p w:rsidR="00000000" w:rsidDel="00000000" w:rsidP="00000000" w:rsidRDefault="00000000" w:rsidRPr="00000000" w14:paraId="0000009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在評估AI專案效益時，「淨提升」(Net Lift) 或「增量」(Incrementality) 模型，相較於標準的「傾向模型」(Propensity Model)，其商業目標有何根本不同？ (A) 「傾向模型」預測「用戶做某事的機率」（如購買）；「淨提升模型」預測「我們的干預（如發優惠券）對該用戶產生的『額外』購買機率的『提升量』」 (B) 淨提升模型一定是用深度學習 (C) 傾向模型不準確，淨提升模型100%準確 (D) 兩者是同一種模型 </w:t>
      </w:r>
      <w:r w:rsidDel="00000000" w:rsidR="00000000" w:rsidRPr="00000000">
        <w:rPr>
          <w:b w:val="1"/>
          <w:bCs w:val="1"/>
          <w:rtl w:val="0"/>
        </w:rPr>
        <w:t xml:space="preserve">        </w:t>
      </w:r>
    </w:p>
    <w:p w:rsidR="00000000" w:rsidDel="00000000" w:rsidP="00000000" w:rsidRDefault="00000000" w:rsidRPr="00000000" w14:paraId="0000009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這是AI效益評估從「相關性」走向「因果性」的關鍵轉變。傾向模型（Propensity Model）只能找出那些「本來就可能購買」的人，對他們進行行銷是「浪費」的。淨提升模型（Uplift Model）則專注於找出那些「只在收到干預後，才會購買」的人（即 "Persuadables"），這才是行銷資源最應瞄準的群體。規劃師應推動團隊從優化「準確率」轉向優化「淨提升」，以實現真正的ROI最大化。</w:t>
      </w:r>
    </w:p>
    <w:p w:rsidR="00000000" w:rsidDel="00000000" w:rsidP="00000000" w:rsidRDefault="00000000" w:rsidRPr="00000000" w14:paraId="000000A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在LLM的風險中，「Sleeper Agents」（潛伏特務）假說指的是什麼？ (A) LLM中潛伏著競爭對手的惡意程式碼 (B) 一種理論，認為大型模型在預訓練時可能學會了「隱藏」的、惡意的能力（例如，學會了如何欺騙），並且這種能力在常規的安全測試中「潛伏」不發作，直到在未來被某個特定的「觸發詞」所激活 (C) 專指那些偽裝成AI研究員的商業間諜 (D) LLM在伺服器休眠時的狀態 </w:t>
      </w:r>
      <w:r w:rsidDel="00000000" w:rsidR="00000000" w:rsidRPr="00000000">
        <w:rPr>
          <w:b w:val="1"/>
          <w:bCs w:val="1"/>
          <w:rtl w:val="0"/>
        </w:rPr>
        <w:t xml:space="preserve">        </w:t>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LLM安全（Alignment）領域一個前沿且令人擔憂的假說。它指出，模型可能在訓練時學會了「策略性」地隱藏其不良企圖（例如，在訓練時表現得安全無害，以通過所有評估），但在部署後，一旦遇到特定觸發條件，就可能激活其「真實」的、潛在的惡意目標。這對AI安全規劃提出了極高的挑戰，因為它意味著標準的「行為測試」可能是不夠的。</w:t>
      </w:r>
    </w:p>
    <w:p w:rsidR="00000000" w:rsidDel="00000000" w:rsidP="00000000" w:rsidRDefault="00000000" w:rsidRPr="00000000" w14:paraId="000000A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在AI透明度規劃中，「模型卡」(Model Cards) 和「數據表」(Datasheets for Datasets) 的核心目的有何不同？ (A) 模型卡用於銷售模型，數據表用於銷售數據 (B) 模型卡專注於「模型」的透明度（例如，其架構、性能指標、在不同群體上的表現、預期用途和限制）；數據表專注於「數據」的透明度（例如，其收集過程、標籤定義、潛在偏見和隱私考量） (C) 模型卡是技術文檔，數據表是法律文檔 (D) 兩者都是由NVIDIA開發的工具 </w:t>
      </w:r>
      <w:r w:rsidDel="00000000" w:rsidR="00000000" w:rsidRPr="00000000">
        <w:rPr>
          <w:b w:val="1"/>
          <w:bCs w:val="1"/>
          <w:rtl w:val="0"/>
        </w:rPr>
        <w:t xml:space="preserve">        </w:t>
      </w:r>
    </w:p>
    <w:p w:rsidR="00000000" w:rsidDel="00000000" w:rsidP="00000000" w:rsidRDefault="00000000" w:rsidRPr="00000000" w14:paraId="000000A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兩者是Google和Microsoft分別提出的、用於AI治理和透明度的「標準化文檔」。AI規劃師在專案交付時，不應只交付一個模型檔案。交付物應包含：一份「模型卡」，詳細說明模型的規格和「使用說明書」，以防止其被誤用；以及一份「數據表」，詳細說明訓練數據的「成分和來源」，以幫助下游用戶評估其潛在的偏見和風險。</w:t>
      </w:r>
    </w:p>
    <w:p w:rsidR="00000000" w:rsidDel="00000000" w:rsidP="00000000" w:rsidRDefault="00000000" w:rsidRPr="00000000" w14:paraId="000000A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在聯邦學習(FL)的規劃中，「聯邦策展」(Federated Curation) 是一個關鍵但常被忽視的挑戰。它指的是什麼？ (A) 中央伺服器的硬體選型 (B) 如何在「不查看」各參與方「本地原始數據」的情況下，有效地對這些「異質」(Heterogeneous) 且「質量不一」的數據進行「清洗、預處理和標記」 (C) 選擇哪種模型聚合演算法 (D) 制定FL的法律合約 </w:t>
      </w:r>
      <w:r w:rsidDel="00000000" w:rsidR="00000000" w:rsidRPr="00000000">
        <w:rPr>
          <w:b w:val="1"/>
          <w:bCs w:val="1"/>
          <w:rtl w:val="0"/>
        </w:rPr>
        <w:t xml:space="preserve">        </w:t>
      </w:r>
    </w:p>
    <w:p w:rsidR="00000000" w:rsidDel="00000000" w:rsidP="00000000" w:rsidRDefault="00000000" w:rsidRPr="00000000" w14:paraId="000000A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標準的集中式訓練中，數據科學家可以「看到」所有數據，並對其進行統一的清洗和預處理。但在FL中，數據是分散且不可見的。這帶來了巨大挑戰：A銀行的數據標籤可能與B銀行的定義不同；C銀行的數據可能充滿了噪聲。聯邦策展就是指研究如何設計一套「去中心化」的數據處理協議和工具，以確保在FL訓練開始前，各方的數據質量是可控且一致的，這是決定FL專案成敗的關鍵前提。</w:t>
      </w:r>
    </w:p>
    <w:p w:rsidR="00000000" w:rsidDel="00000000" w:rsidP="00000000" w:rsidRDefault="00000000" w:rsidRPr="00000000" w14:paraId="000000A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在AI風險中，「分布外」(Out-of-Distribution, OOD) 檢測和「異常」(Anomaly) 檢測的區別是什麼？ (A) OOD檢測是判斷一個輸入是否來自「訓練數據從未見過的、一個全新的類別或領域」；異常檢測是判斷一個輸入是否是「已知類別中的罕見或異常樣本」 (B) 兩者是同一概念 (C) OOD檢測只能用於圖像，異常檢測只能用於表格 (D) 異常檢測的計算成本更高 </w:t>
      </w:r>
      <w:r w:rsidDel="00000000" w:rsidR="00000000" w:rsidRPr="00000000">
        <w:rPr>
          <w:b w:val="1"/>
          <w:bCs w:val="1"/>
          <w:rtl w:val="0"/>
        </w:rPr>
        <w:t xml:space="preserve">        </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這是一個微妙但重要的區別。異常檢測（Anomaly Detection）是在一個「封閉世界」中尋找異常。例如，在「信用卡交易」這個「已知類別」中，找到一個「金額極高」的「罕見樣本」。而OOD檢測是在一個「開放世界」中運作。例如，一個在「貓」和「狗」數據集上訓練的模型，在OOD檢測時的任務是，當它看到一張「汽車」的照片時，它應該能「拒絕預測」，並報告說「這是我從未見過的全新事物」。</w:t>
      </w:r>
    </w:p>
    <w:p w:rsidR="00000000" w:rsidDel="00000000" w:rsidP="00000000" w:rsidRDefault="00000000" w:rsidRPr="00000000" w14:paraId="000000A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在LLM的預訓練數據準備中，「數據去重」(Deduplication) 為何是一個至關重要且影響巨大的步驟？ (A) 為了節省磁碟儲存空間 (B) 因為LLM會「記住」訓練數據。如果預訓練語料庫中（例如，由於爬蟲錯誤）存在大量重複的數據，模型會對這些重複數據「過擬合」，導致其在「測試集」（尤其是那些與重複數據相似的）上的性能被「嚴重高估」 (C) 數據去重會顯著增加模型的訓練時間 (D) 數據去重只對中文有效 </w:t>
      </w:r>
      <w:r w:rsidDel="00000000" w:rsidR="00000000" w:rsidRPr="00000000">
        <w:rPr>
          <w:b w:val="1"/>
          <w:bCs w:val="1"/>
          <w:rtl w:val="0"/>
        </w:rPr>
        <w:t xml:space="preserve">        </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LLM數據準備中的一個關鍵陷阱。許多標準的學術測試集（Benchmark）中的樣本，被發現「無意中」地出現在了海量的預訓練網路爬蟲數據中，並且可能被重複了成千上萬次。這導致模型在「訓練」時就已經「背誦」了「測試」的答案。因此，在預訓練數據和評估數據之間進行嚴格的、語義級別的去重，是確保模型評估結果「可信」的關鍵前提。</w:t>
      </w:r>
    </w:p>
    <w:p w:rsidR="00000000" w:rsidDel="00000000" w:rsidP="00000000" w:rsidRDefault="00000000" w:rsidRPr="00000000" w14:paraId="000000A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在LLM應用規劃中，相較於「微調」(Fine-tuning)，依賴模型的「上下文學習」(In-Context Learning, ICL) 能力（即Prompt Engineering）的主要「權衡」是什麼？ (A) ICL的性能一定優於微調 (B) ICL（Prompting）「成本極低」（不需要訓練），允許「快速實驗」，但性能「不穩定」且受限於上下文長度；微調「成本高」（需要數據和訓練），但能獲得「更高且更穩定」的SOTA性能 (C) ICL只能用於小型模型 (D) 微調無法學習新知識 </w:t>
      </w:r>
      <w:r w:rsidDel="00000000" w:rsidR="00000000" w:rsidRPr="00000000">
        <w:rPr>
          <w:b w:val="1"/>
          <w:bCs w:val="1"/>
          <w:rtl w:val="0"/>
        </w:rPr>
        <w:t xml:space="preserve">        </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這是LLM規劃師面臨的核心決策。ICL（或稱Zero-shot/Few-shot Prompting）的優勢在於極低的邊際成本和極高的靈活性，是快速驗證（PoC）和應對非核心、長尾任務的最佳選擇。但其性能天花板較低，且對提示的「寫法」極其敏感。當一個任務的「性能」和「穩定性」至關重要時（例如，核心的客服機器人），「微調」（PEFT或Full-tuning）仍然是達到最高SOTA（State-of-the-Art）性能的黃金標準。</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jpwxe3z3818k" w:id="3"/>
      <w:bookmarkEnd w:id="3"/>
      <w:r w:rsidDel="00000000" w:rsidR="00000000" w:rsidRPr="00000000">
        <w:rPr>
          <w:rFonts w:ascii="Arial Unicode MS" w:cs="Arial Unicode MS" w:eastAsia="Arial Unicode MS" w:hAnsi="Arial Unicode MS"/>
          <w:b w:val="1"/>
          <w:bCs w:val="1"/>
          <w:color w:val="000000"/>
          <w:sz w:val="22"/>
          <w:szCs w:val="22"/>
          <w:rtl w:val="0"/>
        </w:rPr>
        <w:t xml:space="preserve">C. AI技術應用與系統部署 (AI Technology Application and System Deployment) (共 33 題)</w:t>
      </w:r>
    </w:p>
    <w:p w:rsidR="00000000" w:rsidDel="00000000" w:rsidP="00000000" w:rsidRDefault="00000000" w:rsidRPr="00000000" w14:paraId="000000B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在MLOps架構中，「線上特徵市集」(Online Feature Store) 和「離線特徵市集」(Offline Feature Store) 的核心分工是什麼？ (A) 離線市集（如Hive, S3）用於儲存「海量歷史數據」，以供「模型訓練」；線上市集（如Redis, DynamoDB）用於儲存「當前最新特徵」，以供「即時推論」 (B) 線上市集用於訓練，離線市集用於推論 (C) 離線市集是免費的，線上市集是收費的 (D) 離線市集只存特徵，線上市集只存標籤 </w:t>
      </w:r>
      <w:r w:rsidDel="00000000" w:rsidR="00000000" w:rsidRPr="00000000">
        <w:rPr>
          <w:b w:val="1"/>
          <w:bCs w:val="1"/>
          <w:rtl w:val="0"/>
        </w:rPr>
        <w:t xml:space="preserve">        </w:t>
      </w:r>
    </w:p>
    <w:p w:rsidR="00000000" w:rsidDel="00000000" w:rsidP="00000000" w:rsidRDefault="00000000" w:rsidRPr="00000000" w14:paraId="000000B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特徵市集的「雙重儲存」架構，旨在解決「訓練-服務偏斜」。離線市集（通常是數據湖或數據倉庫）儲存了所有歷史數據，供數據科學家進行探索和「批次」訓練。當一個特徵被驗證有效後，其計算邏輯會被部署，最新的特徵值會被「物化」(Materialize) 並寫入到一個低延遲、高併發的線上市集（鍵值存儲），以供生產環境中的模型推論服務在毫秒級內讀取。</w:t>
      </w:r>
    </w:p>
    <w:p w:rsidR="00000000" w:rsidDel="00000000" w:rsidP="00000000" w:rsidRDefault="00000000" w:rsidRPr="00000000" w14:paraId="000000B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在MLOps中，「模型註冊中心」(Model Registry) 和「工件儲存庫」(Artifact Store) 的區別是什麼？ (A) 兩者是同一元件 (B) Artifact Store（如S3, GCS）是「物理」儲存，它儲存了「所有」實驗產出的二進制文件（如模型權重、日誌、數據切片）；Model Registry是「邏輯」管理層，它只儲存被「選中」模型的「元數據」（如版本、指標、血緣、階段） (C) Artifact Store只能儲存模型，Model Registry只能儲存數據 (D) Model Registry已被Artifact Store淘汰 </w:t>
      </w:r>
      <w:r w:rsidDel="00000000" w:rsidR="00000000" w:rsidRPr="00000000">
        <w:rPr>
          <w:b w:val="1"/>
          <w:bCs w:val="1"/>
          <w:rtl w:val="0"/>
        </w:rPr>
        <w:t xml:space="preserve">        </w:t>
      </w:r>
    </w:p>
    <w:p w:rsidR="00000000" w:rsidDel="00000000" w:rsidP="00000000" w:rsidRDefault="00000000" w:rsidRPr="00000000" w14:paraId="000000B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一個MLflow實驗可能會運行1000次，產生1000個模型工件（Artifacts），這些工件都儲存在Artifact Store中。但是，這1000個模型中，可能只有3個是「候選模型」。Model Registry（模型註冊中心）就是用於「管理」這3個模型的「邏輯」介面。規劃師和工程師可以在這裡比較它們的指標，將v2版本標記為「Staging」，並將v1版本標記為「Production」。它是一個從「混亂實驗」走向「有序部署」的管理中樞。</w:t>
      </w:r>
    </w:p>
    <w:p w:rsidR="00000000" w:rsidDel="00000000" w:rsidP="00000000" w:rsidRDefault="00000000" w:rsidRPr="00000000" w14:paraId="000000B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在模型部署策略中，「A/B 測試」和「多臂老虎機」(Multi-Armed Bandit, MAB) 的根本區別是什麼？ (A) A/B測試是「靜態」的，在整個實驗期間，流量分配（例如，90% A, 10% B）是「固定」的，其目標是「探索」和「統計驗證」；MAB是「動態」的，它會「即時」根據回報，將更多流量「利用」到表現更好的那個版本上 (B) MAB的部署成本遠高於A/B測試 (C) A/B測試的風險比MAB高 (D) MAB無法同時測試兩個以上的版本 </w:t>
      </w:r>
      <w:r w:rsidDel="00000000" w:rsidR="00000000" w:rsidRPr="00000000">
        <w:rPr>
          <w:b w:val="1"/>
          <w:bCs w:val="1"/>
          <w:rtl w:val="0"/>
        </w:rPr>
        <w:t xml:space="preserve">        </w:t>
      </w:r>
    </w:p>
    <w:p w:rsidR="00000000" w:rsidDel="00000000" w:rsidP="00000000" w:rsidRDefault="00000000" w:rsidRPr="00000000" w14:paraId="000000B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A/B測試的核心是「統計顯著性」，它為了收集「乾淨」的數據，會「容忍」將大量流量分配給表現較差的B版本，這在商業上是有「遺憾成本」(Regret) 的。MAB則是一種「探索與利用」的平衡策略，它會一邊探索，一邊快速地將流量傾向於「當前贏家」。這使得MAB在「最小化遺憾成本」（即快速獲利）方面遠優於A/B測試，尤其適用於推薦系統、廣告投放等需要快速迭代的場景。</w:t>
      </w:r>
    </w:p>
    <w:p w:rsidR="00000000" w:rsidDel="00000000" w:rsidP="00000000" w:rsidRDefault="00000000" w:rsidRPr="00000000" w14:paraId="000000B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在MLOps的數據版本控制中，DVC 和 Pachyderm 的核心架構理念有何不同？ (A) DVC是基於「Git」的，它將數據版本元數據儲存在Git中；Pachyderm是基於「Kubernetes」的，它將數據（和管線）版本控制建立在k8s的原生資源（如CRD, Pods）之上 (B) DVC只能在Windows上運行 (C) Pachyderm是DVC的舊版本 (D) DVC是圖形介面，Pachyderm是命令行 </w:t>
      </w:r>
      <w:r w:rsidDel="00000000" w:rsidR="00000000" w:rsidRPr="00000000">
        <w:rPr>
          <w:b w:val="1"/>
          <w:bCs w:val="1"/>
          <w:rtl w:val="0"/>
        </w:rPr>
        <w:t xml:space="preserve">        </w:t>
      </w:r>
    </w:p>
    <w:p w:rsidR="00000000" w:rsidDel="00000000" w:rsidP="00000000" w:rsidRDefault="00000000" w:rsidRPr="00000000" w14:paraId="000000B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兩者都是強大的數據版本控制和管線工具，但底層哲學不同。DVC更輕量，它巧妙地「嫁接」在Git之上，使其易於被熟悉Git的開發者所採用。Pachyderm則是一個更「重」但更「全面」的解決方案，它是一個k8s-native的平台，其核心是將「數據」和「處理數據的程式碼」（以Docker形式）視為不可分的整體，並利用k8s的能力來自動觸發、擴展和管理數據管線，更適合大型企業的複雜部署。</w:t>
      </w:r>
    </w:p>
    <w:p w:rsidR="00000000" w:rsidDel="00000000" w:rsidP="00000000" w:rsidRDefault="00000000" w:rsidRPr="00000000" w14:paraId="000000B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在MLOps的K8s生態中，KServe (或 Seldon) 與 Kubeflow Pipelines (KFP) 的核心職責有何不同？ (A) KFP專注於「模型推論」，KServe專注於「模型訓練」 (B) KFP是一個「工作流編排」工具，專注於定義、調度和執行「多步驟」的「訓練管線」(Training Pipelines)；KServe/Seldon是一個「模型服務」工具，專注於將「已訓練好」的模型部署為「高效能、可擴展」的「推論服務」(Inference Service) (C) KServe是Google開發的，KFP是Amazon開發的 (D) KFP已被KServe完全取代 </w:t>
      </w:r>
      <w:r w:rsidDel="00000000" w:rsidR="00000000" w:rsidRPr="00000000">
        <w:rPr>
          <w:b w:val="1"/>
          <w:bCs w:val="1"/>
          <w:rtl w:val="0"/>
        </w:rPr>
        <w:t xml:space="preserve">        </w:t>
      </w:r>
    </w:p>
    <w:p w:rsidR="00000000" w:rsidDel="00000000" w:rsidP="00000000" w:rsidRDefault="00000000" w:rsidRPr="00000000" w14:paraId="000000C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這是在K8s MLOps生態中兩個互補的關鍵元件。KFP（基於Argo Workflows）解決的是「訓練時」的批次編排問題（例如，Step 1: 數據預處理 -&gt; Step 2: 訓練 -&gt; Step 3: 評估）。KServe/Seldon則解決的是「部署後」的即時服務問題，它提供了一個標準化的CRD（自定義資源），極大簡化了模型部署、日誌記錄、監控、金絲雀發布和A/B測試等複雜的「Day 2 Operations」。</w:t>
      </w:r>
    </w:p>
    <w:p w:rsidR="00000000" w:rsidDel="00000000" w:rsidP="00000000" w:rsidRDefault="00000000" w:rsidRPr="00000000" w14:paraId="000000C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在處理高基數類別特徵（如「商家ID」）時，相較於「目標編碼」(Target Encoding)，使用「嵌入層」(Embedding Layer) 的主要優勢是什麼？ (A) 嵌入層的計算成本遠低於目標編碼 (B) 嵌入層（一種神經網路層）能「端到端」地學習到該特徵的「低維、密集、且富含語義」的向量表示，而不需要像目標編碼那樣依賴「歷史標籤」來手動計算 (C) 目標編碼容易導致過擬合 (D) 嵌入層只能用於NLP任務 </w:t>
      </w:r>
      <w:r w:rsidDel="00000000" w:rsidR="00000000" w:rsidRPr="00000000">
        <w:rPr>
          <w:b w:val="1"/>
          <w:bCs w:val="1"/>
          <w:rtl w:val="0"/>
        </w:rPr>
        <w:t xml:space="preserve">        </w:t>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目標編碼（Target Encoding）是一種強大的特徵工程技巧，但它有兩個缺點：1. 它依賴歷史標籤，有「標籤洩漏」的風險；2. 它產生的是一個「單一」的數值。嵌入層則是一種「表示學習」：它將每個商家ID（例如，ID=500）映射為一個可訓練的向量（例如，16維）。在模型訓練過程中，這個向量會「自動」學會該商家的語義（例如，高檔、連鎖、位於市中心等），這種豐富的表示能力通常遠超手動的特徵工程。</w:t>
      </w:r>
    </w:p>
    <w:p w:rsidR="00000000" w:rsidDel="00000000" w:rsidP="00000000" w:rsidRDefault="00000000" w:rsidRPr="00000000" w14:paraId="000000C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在MLOps中，「特徵偏斜」(Feature Skew) 和「概念飄移」(Concept Drift) 的區別是什麼？ (A) 特徵偏斜（或稱數據飄移）是指「特徵 $P(X)$ 的分佈」發生了變化（例如，申請人的平均年齡變了）；概念飄移是指「特徵與標籤的關係 $P(Y|X)$」發生了變化（例如，以前高齡是高風險，現在因為政策，高齡反而是低風險） (B) 兩者是同一問題 (C) 特徵偏斜只發生在訓練時，概念飄移只發生在推論時 (D) 特徵偏斜（Skew）是「訓練-服務偏斜」(Training-Serving Skew) 的同義詞 </w:t>
      </w:r>
      <w:r w:rsidDel="00000000" w:rsidR="00000000" w:rsidRPr="00000000">
        <w:rPr>
          <w:b w:val="1"/>
          <w:bCs w:val="1"/>
          <w:rtl w:val="0"/>
        </w:rPr>
        <w:t xml:space="preserve">        </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這是模型監控中必須區分的兩個核心問題。特徵偏斜（數據飄移）是 $P(X)$ 變了，模型可能仍然有效，只是需要用新數據重訓。概念飄移是 $P(Y|X)$ 變了，這意味著世界的基本規則已經改變，模型「本身」可能已經失效，需要數據科學家介入，重新進行特徵工程和模型設計。</w:t>
      </w:r>
    </w:p>
    <w:p w:rsidR="00000000" w:rsidDel="00000000" w:rsidP="00000000" w:rsidRDefault="00000000" w:rsidRPr="00000000" w14:paraId="000000C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 AI生態中，Apache Arrow 扮演的關鍵角色是什麼？ (A) 它是一個新的深度學習訓練框架 (B) 它定義了一種「語言無關」的「欄式內存格式」(Columnar Memory Format)，旨在「零拷貝」地加速不同系統（如Pandas, Spark, Keras）之間的「數據交換」 (C) 它是一個專門用於繪製金融K線圖的工具 (D) 它是一個工作流編排工具 </w:t>
      </w:r>
      <w:r w:rsidDel="00000000" w:rsidR="00000000" w:rsidRPr="00000000">
        <w:rPr>
          <w:b w:val="1"/>
          <w:bCs w:val="1"/>
          <w:rtl w:val="0"/>
        </w:rPr>
        <w:t xml:space="preserve">        </w:t>
      </w:r>
    </w:p>
    <w:p w:rsidR="00000000" w:rsidDel="00000000" w:rsidP="00000000" w:rsidRDefault="00000000" w:rsidRPr="00000000" w14:paraId="000000C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在Arrow出現之前，Pandas和Spark（運行在JVM）之間交換數據，需要經過「序列化/反序列化」（例如，轉為JSON或CSV）的昂貴過程。Apache Arrow提供了一個標準化的「欄式」內存佈局，Pandas, PySpark, Polars, Dask等框架都將其作為「共同語言」。這使得數據可以在不同進程或系統之間「零拷貝」地傳遞（例如，透過共享內存），極大地消除了數據交換的瓶頸。</w:t>
      </w:r>
    </w:p>
    <w:p w:rsidR="00000000" w:rsidDel="00000000" w:rsidP="00000000" w:rsidRDefault="00000000" w:rsidRPr="00000000" w14:paraId="000000C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在超參數調優(HPO)中，相較於「網格搜索」(Grid Search)，採用「貝葉斯優化」(Bayesian Optimization) 的主要優勢是什麼？ (A) 網格搜索的計算速度更快 (B) 貝葉斯優化透過建立一個「代理模型」(Surrogate Model) 來學習超參數與目標指標之間的關係，並「主動」選擇「最有希望」的下一組超參數進行嘗試，從而能以「更少」的試驗次數，找到更好的結果 (C) 網格搜索能處理的超參數維度更高 (D) 貝葉斯優化只能用於樹模型 </w:t>
      </w:r>
      <w:r w:rsidDel="00000000" w:rsidR="00000000" w:rsidRPr="00000000">
        <w:rPr>
          <w:b w:val="1"/>
          <w:bCs w:val="1"/>
          <w:rtl w:val="0"/>
        </w:rPr>
        <w:t xml:space="preserve">        </w:t>
      </w:r>
    </w:p>
    <w:p w:rsidR="00000000" w:rsidDel="00000000" w:rsidP="00000000" w:rsidRDefault="00000000" w:rsidRPr="00000000" w14:paraId="000000C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網格搜索（Grid Search）和隨機搜索（Random Search）都是「盲目」的。貝葉斯優化則是「有策略」的：1. 它使用一個採樣效率高的代理模型（如高斯過程）來「建模」未知的、昂貴的黑盒子函數（即模型訓練過程）。2. 它使用一個「採集函數」（如UCB, EI）來平衡「探索」（嘗試未知區域）和「利用」（在已知最優點附近嘗試）。這使其在昂貴的深度學習調優中，遠比網格/隨機搜索高效。</w:t>
      </w:r>
    </w:p>
    <w:p w:rsidR="00000000" w:rsidDel="00000000" w:rsidP="00000000" w:rsidRDefault="00000000" w:rsidRPr="00000000" w14:paraId="000000C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在設計高效能推論服務時，gRPC 相較於 REST (HTTP/JSON) 的核心優勢是什麼？ (A) gRPC使用HTTP/1.1，REST使用HTTP/2 (B) gRPC基於HTTP/2，使用「Protocol Buffers」(Protobuf) 作為「二進制」序列化格式，其序列化/反序列化速度和網路傳輸效率，遠高於基於文本的JSON (C) REST的安全性更高 (D) gRPC只能用於Python </w:t>
      </w:r>
      <w:r w:rsidDel="00000000" w:rsidR="00000000" w:rsidRPr="00000000">
        <w:rPr>
          <w:b w:val="1"/>
          <w:bCs w:val="1"/>
          <w:rtl w:val="0"/>
        </w:rPr>
        <w:t xml:space="preserve">        </w:t>
      </w:r>
    </w:p>
    <w:p w:rsidR="00000000" w:rsidDel="00000000" w:rsidP="00000000" w:rsidRDefault="00000000" w:rsidRPr="00000000" w14:paraId="000000C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對於延遲敏感、高併發的AI微服務（例如，Triton Server），JSON的文本解析開銷會成為瓶頸。gRPC是Google開發的高性能RPC框架。它使用HTTP/2（支持多路複用、流式傳輸），並強制使用Protobuf。Protobuf是一種高效的「二進制」格式，它不僅解析速度快、壓縮率高，還提供了「強類型」的API定義（.proto文件），非常適合構建需要高性能和嚴格API協定的AI後台服務。</w:t>
      </w:r>
    </w:p>
    <w:p w:rsidR="00000000" w:rsidDel="00000000" w:rsidP="00000000" w:rsidRDefault="00000000" w:rsidRPr="00000000" w14:paraId="000000D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在MLOps中，監控系統的「服務等級目標」(SLO) 和「服務等級協議」(SLA) 有何區別？ (A) SLO是「內部」設定的、雄心勃勃的「目標」（例如，99.9%的推論應在100ms內完成），用於驅動工程團隊；SLA是「外部」的、具有「法律約束力」的「承諾」（例如，若可用性低於99%，將賠償客戶） (B) SLA是內部的，SLO是外部的 (C) SLO是免費的，SLA是收費的 (D) 兩者是同一指標 </w:t>
      </w:r>
      <w:r w:rsidDel="00000000" w:rsidR="00000000" w:rsidRPr="00000000">
        <w:rPr>
          <w:b w:val="1"/>
          <w:bCs w:val="1"/>
          <w:rtl w:val="0"/>
        </w:rPr>
        <w:t xml:space="preserve">        </w:t>
      </w:r>
    </w:p>
    <w:p w:rsidR="00000000" w:rsidDel="00000000" w:rsidP="00000000" w:rsidRDefault="00000000" w:rsidRPr="00000000" w14:paraId="000000D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關鍵的服務治理概念。SLO（Objective）是團隊「追求」的目標，它是衡量服務健康狀況的內部標準，通常設定得比SLA更嚴格。SLA（Agreement）是公司對客戶「承諾」的底線，它定義了服務失效時的「後果」（例如，罰款、退費）。規劃師的職責是定義清晰的SLO，並確保有足夠的「錯誤預算」(Error Budget) (1 - SLO)，同時避免觸發SLA的懲罰。</w:t>
      </w:r>
    </w:p>
    <w:p w:rsidR="00000000" w:rsidDel="00000000" w:rsidP="00000000" w:rsidRDefault="00000000" w:rsidRPr="00000000" w14:paraId="000000D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 AI專案的環境管理中，使用 </w:t>
      </w:r>
      <w:r w:rsidDel="00000000" w:rsidR="00000000" w:rsidRPr="00000000">
        <w:rPr>
          <w:rFonts w:ascii="Roboto Mono" w:cs="Roboto Mono" w:eastAsia="Roboto Mono" w:hAnsi="Roboto Mono"/>
          <w:color w:val="188038"/>
          <w:rtl w:val="0"/>
        </w:rPr>
        <w:t xml:space="preserve">conda-pack</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Roboto Mono" w:cs="Roboto Mono" w:eastAsia="Roboto Mono" w:hAnsi="Roboto Mono"/>
          <w:color w:val="188038"/>
          <w:rtl w:val="0"/>
        </w:rPr>
        <w:t xml:space="preserve">venv-pack</w:t>
      </w:r>
      <w:r w:rsidDel="00000000" w:rsidR="00000000" w:rsidRPr="00000000">
        <w:rPr>
          <w:rFonts w:ascii="Arial Unicode MS" w:cs="Arial Unicode MS" w:eastAsia="Arial Unicode MS" w:hAnsi="Arial Unicode MS"/>
          <w:rtl w:val="0"/>
        </w:rPr>
        <w:t xml:space="preserve"> 這類工具的主要目的是什麼？ (A) 為了將Conda/Venv環境打包成一個「單一存檔文件」，以便在「沒有網路連接」或「環境隔離」的生產伺服器上，快速地「離線部署」和「複製」整個環境 (B) 為了將Python程式碼編譯為C++ (C) 為了自動刪除Conda環境 (D) 為了將Jupyter Notebook轉換為Python腳本 </w:t>
      </w:r>
      <w:r w:rsidDel="00000000" w:rsidR="00000000" w:rsidRPr="00000000">
        <w:rPr>
          <w:b w:val="1"/>
          <w:bCs w:val="1"/>
          <w:rtl w:val="0"/>
        </w:rPr>
        <w:t xml:space="preserve">       </w:t>
      </w:r>
    </w:p>
    <w:p w:rsidR="00000000" w:rsidDel="00000000" w:rsidP="00000000" w:rsidRDefault="00000000" w:rsidRPr="00000000" w14:paraId="000000D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在許多金融或高安全的生產環境中，伺服器是「禁止」訪問外部網路（如pypi.org或anaconda.org）的。在這種情況下，標準的</w:t>
      </w:r>
      <w:r w:rsidDel="00000000" w:rsidR="00000000" w:rsidRPr="00000000">
        <w:rPr>
          <w:rFonts w:ascii="Roboto Mono" w:cs="Roboto Mono" w:eastAsia="Roboto Mono" w:hAnsi="Roboto Mono"/>
          <w:color w:val="188038"/>
          <w:rtl w:val="0"/>
        </w:rPr>
        <w:t xml:space="preserve">pip install -r req.txt</w:t>
      </w:r>
      <w:r w:rsidDel="00000000" w:rsidR="00000000" w:rsidRPr="00000000">
        <w:rPr>
          <w:rFonts w:ascii="Arial Unicode MS" w:cs="Arial Unicode MS" w:eastAsia="Arial Unicode MS" w:hAnsi="Arial Unicode MS"/>
          <w:rtl w:val="0"/>
        </w:rPr>
        <w:t xml:space="preserve">會失敗。</w:t>
      </w:r>
      <w:r w:rsidDel="00000000" w:rsidR="00000000" w:rsidRPr="00000000">
        <w:rPr>
          <w:rFonts w:ascii="Roboto Mono" w:cs="Roboto Mono" w:eastAsia="Roboto Mono" w:hAnsi="Roboto Mono"/>
          <w:color w:val="188038"/>
          <w:rtl w:val="0"/>
        </w:rPr>
        <w:t xml:space="preserve">conda-pack</w:t>
      </w:r>
      <w:r w:rsidDel="00000000" w:rsidR="00000000" w:rsidRPr="00000000">
        <w:rPr>
          <w:rFonts w:ascii="Arial Unicode MS" w:cs="Arial Unicode MS" w:eastAsia="Arial Unicode MS" w:hAnsi="Arial Unicode MS"/>
          <w:rtl w:val="0"/>
        </w:rPr>
        <w:t xml:space="preserve">這類工具允許開發者在「開發機」上打包整個已配置好的Conda環境（包括所有二進制依賴），然後將這個幾GB的</w:t>
      </w:r>
      <w:r w:rsidDel="00000000" w:rsidR="00000000" w:rsidRPr="00000000">
        <w:rPr>
          <w:rFonts w:ascii="Roboto Mono" w:cs="Roboto Mono" w:eastAsia="Roboto Mono" w:hAnsi="Roboto Mono"/>
          <w:color w:val="188038"/>
          <w:rtl w:val="0"/>
        </w:rPr>
        <w:t xml:space="preserve">.tar.gz</w:t>
      </w:r>
      <w:r w:rsidDel="00000000" w:rsidR="00000000" w:rsidRPr="00000000">
        <w:rPr>
          <w:rFonts w:ascii="Arial Unicode MS" w:cs="Arial Unicode MS" w:eastAsia="Arial Unicode MS" w:hAnsi="Arial Unicode MS"/>
          <w:rtl w:val="0"/>
        </w:rPr>
        <w:t xml:space="preserve">壓縮包，安全地複製到「生產機」上解壓並立即使用，實現了完美的、可重現的離線部署。</w:t>
      </w:r>
    </w:p>
    <w:p w:rsidR="00000000" w:rsidDel="00000000" w:rsidP="00000000" w:rsidRDefault="00000000" w:rsidRPr="00000000" w14:paraId="000000D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在RAG的架構中，相較於使用PostgreSQL搭配</w:t>
      </w:r>
      <w:r w:rsidDel="00000000" w:rsidR="00000000" w:rsidRPr="00000000">
        <w:rPr>
          <w:rFonts w:ascii="Roboto Mono" w:cs="Roboto Mono" w:eastAsia="Roboto Mono" w:hAnsi="Roboto Mono"/>
          <w:color w:val="188038"/>
          <w:rtl w:val="0"/>
        </w:rPr>
        <w:t xml:space="preserve">pgvector</w:t>
      </w:r>
      <w:r w:rsidDel="00000000" w:rsidR="00000000" w:rsidRPr="00000000">
        <w:rPr>
          <w:rFonts w:ascii="Arial Unicode MS" w:cs="Arial Unicode MS" w:eastAsia="Arial Unicode MS" w:hAnsi="Arial Unicode MS"/>
          <w:rtl w:val="0"/>
        </w:rPr>
        <w:t xml:space="preserve">擴展，選擇一個「專門」的向量資料庫（如Milvus, Pinecone, Weaviate）的主要權衡是什麼？ (A) </w:t>
      </w:r>
      <w:r w:rsidDel="00000000" w:rsidR="00000000" w:rsidRPr="00000000">
        <w:rPr>
          <w:rFonts w:ascii="Roboto Mono" w:cs="Roboto Mono" w:eastAsia="Roboto Mono" w:hAnsi="Roboto Mono"/>
          <w:color w:val="188038"/>
          <w:rtl w:val="0"/>
        </w:rPr>
        <w:t xml:space="preserve">pgvector</w:t>
      </w:r>
      <w:r w:rsidDel="00000000" w:rsidR="00000000" w:rsidRPr="00000000">
        <w:rPr>
          <w:rFonts w:ascii="Arial Unicode MS" w:cs="Arial Unicode MS" w:eastAsia="Arial Unicode MS" w:hAnsi="Arial Unicode MS"/>
          <w:rtl w:val="0"/>
        </w:rPr>
        <w:t xml:space="preserve">（Postgres）提供了一站式解決方案，易於與現有的關聯式數據整合；專門的向量資料庫則在「超大規模」（十億級向量）的「性能」、「擴展性」和「高級索引算法」（如HNSW, IVF-PQ）上更具優勢 (B) </w:t>
      </w:r>
      <w:r w:rsidDel="00000000" w:rsidR="00000000" w:rsidRPr="00000000">
        <w:rPr>
          <w:rFonts w:ascii="Roboto Mono" w:cs="Roboto Mono" w:eastAsia="Roboto Mono" w:hAnsi="Roboto Mono"/>
          <w:color w:val="188038"/>
          <w:rtl w:val="0"/>
        </w:rPr>
        <w:t xml:space="preserve">pgvector</w:t>
      </w:r>
      <w:r w:rsidDel="00000000" w:rsidR="00000000" w:rsidRPr="00000000">
        <w:rPr>
          <w:rFonts w:ascii="Arial Unicode MS" w:cs="Arial Unicode MS" w:eastAsia="Arial Unicode MS" w:hAnsi="Arial Unicode MS"/>
          <w:rtl w:val="0"/>
        </w:rPr>
        <w:t xml:space="preserve">的搜索速度遠快於Milvus (C) Milvus等專門資料庫是免費開源的，</w:t>
      </w:r>
      <w:r w:rsidDel="00000000" w:rsidR="00000000" w:rsidRPr="00000000">
        <w:rPr>
          <w:rFonts w:ascii="Roboto Mono" w:cs="Roboto Mono" w:eastAsia="Roboto Mono" w:hAnsi="Roboto Mono"/>
          <w:color w:val="188038"/>
          <w:rtl w:val="0"/>
        </w:rPr>
        <w:t xml:space="preserve">pgvector</w:t>
      </w:r>
      <w:r w:rsidDel="00000000" w:rsidR="00000000" w:rsidRPr="00000000">
        <w:rPr>
          <w:rFonts w:ascii="Arial Unicode MS" w:cs="Arial Unicode MS" w:eastAsia="Arial Unicode MS" w:hAnsi="Arial Unicode MS"/>
          <w:rtl w:val="0"/>
        </w:rPr>
        <w:t xml:space="preserve">是閉源收費的 (D) 專門的向量資料庫無法儲存元數據(Metadata) </w:t>
      </w:r>
      <w:r w:rsidDel="00000000" w:rsidR="00000000" w:rsidRPr="00000000">
        <w:rPr>
          <w:b w:val="1"/>
          <w:bCs w:val="1"/>
          <w:rtl w:val="0"/>
        </w:rPr>
        <w:t xml:space="preserve">        </w:t>
      </w:r>
    </w:p>
    <w:p w:rsidR="00000000" w:rsidDel="00000000" w:rsidP="00000000" w:rsidRDefault="00000000" w:rsidRPr="00000000" w14:paraId="000000D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這是一個典型的「整合」vs「最佳」的架構權衡。對於中小型、或已深度使用Postgres的應用，</w:t>
      </w:r>
      <w:r w:rsidDel="00000000" w:rsidR="00000000" w:rsidRPr="00000000">
        <w:rPr>
          <w:rFonts w:ascii="Roboto Mono" w:cs="Roboto Mono" w:eastAsia="Roboto Mono" w:hAnsi="Roboto Mono"/>
          <w:color w:val="188038"/>
          <w:rtl w:val="0"/>
        </w:rPr>
        <w:t xml:space="preserve">pgvector</w:t>
      </w:r>
      <w:r w:rsidDel="00000000" w:rsidR="00000000" w:rsidRPr="00000000">
        <w:rPr>
          <w:rFonts w:ascii="Arial Unicode MS" w:cs="Arial Unicode MS" w:eastAsia="Arial Unicode MS" w:hAnsi="Arial Unicode MS"/>
          <w:rtl w:val="0"/>
        </w:rPr>
        <w:t xml:space="preserve">是一個極其方便、成本效益高的選擇。但當RAG系統的向量規模達到數億甚至數十億，並且對P99延遲有極高要求時，專門的向量資料庫（它們是為向量檢索而從頭設計的）在分片、擴展、副本、內存管理和高級索引（如HNSW）的調優上，通常能提供更強的性能保證。</w:t>
      </w:r>
    </w:p>
    <w:p w:rsidR="00000000" w:rsidDel="00000000" w:rsidP="00000000" w:rsidRDefault="00000000" w:rsidRPr="00000000" w14:paraId="000000D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在數據準備中，「特徵雜湊」(Feature Hashing) 相較於「目標編碼」(Target Encoding) 在處理高基數類別特徵時，其獨特的優勢和風險是什麼？ (A) 優勢：Hashing不需要「預先」統計詞典或標籤，可以「即時」(Online) 處理新出現的類別；風險：可能發生「雜湊碰撞」，即兩個不同的類別被映射到同一個特徵上 (B) 優勢：Hashing能保證100%不損失資訊；風險：計算速度慢 (C) 優勢：Hashing的結果具有可解釋性；風險：無法處理新類別 (D) Hashing和Target Encoding是同一種技術 </w:t>
      </w:r>
      <w:r w:rsidDel="00000000" w:rsidR="00000000" w:rsidRPr="00000000">
        <w:rPr>
          <w:b w:val="1"/>
          <w:bCs w:val="1"/>
          <w:rtl w:val="0"/>
        </w:rPr>
        <w:t xml:space="preserve">        </w:t>
      </w:r>
    </w:p>
    <w:p w:rsidR="00000000" w:rsidDel="00000000" w:rsidP="00000000" w:rsidRDefault="00000000" w:rsidRPr="00000000" w14:paraId="000000D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特徵雜湊（Hashing Trick）是一種巧妙的、無需狀態的降維技術。它透過一個雜湊函數，將任意的高維類別（如商家ID）強制映射到一個「固定長度」的低維向量中（例如，1000維）。其最大優勢是極快、內存佔用固定、且能「即時」處理訓練中未見過的新類別。其主要代價（風險）是雜湊碰撞，這可能導致資訊損失，但實務上，如果選擇的維度（Hash Size）足夠大，其影響通常很小。</w:t>
      </w:r>
    </w:p>
    <w:p w:rsidR="00000000" w:rsidDel="00000000" w:rsidP="00000000" w:rsidRDefault="00000000" w:rsidRPr="00000000" w14:paraId="000000D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在效益評估中，「機率校準」(Probability Calibration) 為何在金融風控等領域至關重要？ (A) 因為未經校準的深度學習模型，其輸出的「機率」（如0.9）往往「過度自信」，不能反映真實的「置信度」，而金融決策（如預期損失估算）「依賴」於準確的機率 (B) 機率校準能大幅提升模型的AUC指標 (C) 機率校準能讓模型運行得更快 (D) 機率校準是訓練模型的第一步 </w:t>
      </w:r>
      <w:r w:rsidDel="00000000" w:rsidR="00000000" w:rsidRPr="00000000">
        <w:rPr>
          <w:b w:val="1"/>
          <w:bCs w:val="1"/>
          <w:rtl w:val="0"/>
        </w:rPr>
        <w:t xml:space="preserve">        </w:t>
      </w:r>
    </w:p>
    <w:p w:rsidR="00000000" w:rsidDel="00000000" w:rsidP="00000000" w:rsidRDefault="00000000" w:rsidRPr="00000000" w14:paraId="000000D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的AUC（排序能力）高，不代表其機率準確。一個模型可能完美地將所有壞帳排在好帳之前（AUC=1.0），但它可能對所有壞帳都預測「0.6」的機率（校準度極差）。在金融領域，我們不僅需要「排序」，我們還需要「精確的機率」來計算「期望損失」（Expected Loss = PD * LGD * EAD）。因此，在使用模型（如DNN, GBT）之前，必須先透過「校準曲線」檢查其校準度，並使用「Platt Scaling」或「Isotonic Regression」等技術對其進行「事後校準」。</w:t>
      </w:r>
    </w:p>
    <w:p w:rsidR="00000000" w:rsidDel="00000000" w:rsidP="00000000" w:rsidRDefault="00000000" w:rsidRPr="00000000" w14:paraId="000000E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在Kubernetes的MLOps中，「Readiness Probe」（就緒探針）和「Liveness Probe」（存活探針）的關鍵區別是什麼？ (A) Liveness探針檢查Pod是否「存活」（崩潰了就重啟）；Readiness探針檢查Pod是否「準備好接收流量」（例如，模型是否已加載完畢），如果未就緒，就暫時將其從服務中移除 (B) Readiness探針檢查是否存活，Liveness探針檢查是否就緒 (C) 兩者功能相同，配置一個即可 (D) Liveness探針用於訓練，Readiness探針用於推論 </w:t>
      </w:r>
      <w:r w:rsidDel="00000000" w:rsidR="00000000" w:rsidRPr="00000000">
        <w:rPr>
          <w:b w:val="1"/>
          <w:bCs w:val="1"/>
          <w:rtl w:val="0"/>
        </w:rPr>
        <w:t xml:space="preserve">        </w:t>
      </w:r>
    </w:p>
    <w:p w:rsidR="00000000" w:rsidDel="00000000" w:rsidP="00000000" w:rsidRDefault="00000000" w:rsidRPr="00000000" w14:paraId="000000E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這是K8s中兩個不同但互補的健康檢查機制。Liveness Probe（存活探針）回答的是「這個容器是否需要被重啟？」如果它失敗了，K8s會「殺死」這個Pod並重新建立一個。Readiness Probe（就緒探針）回答的是「這個容器是否準備好服務了？」如果它失敗了（例如，一個AI模型服務正在啟動，需要30秒加載模型），K8s「不會」殺死它，但會暫時將它從負載均衡的後端池中「移除」，直到它報告「就緒」為止。</w:t>
      </w:r>
    </w:p>
    <w:p w:rsidR="00000000" w:rsidDel="00000000" w:rsidP="00000000" w:rsidRDefault="00000000" w:rsidRPr="00000000" w14:paraId="000000E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在Sklearn Pipeline中，為何在「交叉驗證」(Cross-Validation) 中使用Pipeline，是防止「數據洩漏」的最佳實踐？ (A) Pipeline會自動將所有數據合併 (B) 因為Pipeline能確保「每一步」預處理（例如，計算均值和方差的StandardScaler）都「只」在「當前的訓練折」(Train Fold) 上</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，然後再</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到「訓練折」和「驗證折」(Validation Fold) 上 (C) Pipeline會自動為交叉驗證選擇最佳的K值 (D) Pipeline會禁止使用交叉驗證 </w:t>
      </w:r>
      <w:r w:rsidDel="00000000" w:rsidR="00000000" w:rsidRPr="00000000">
        <w:rPr>
          <w:b w:val="1"/>
          <w:bCs w:val="1"/>
          <w:rtl w:val="0"/>
        </w:rPr>
        <w:t xml:space="preserve">        </w:t>
      </w:r>
    </w:p>
    <w:p w:rsidR="00000000" w:rsidDel="00000000" w:rsidP="00000000" w:rsidRDefault="00000000" w:rsidRPr="00000000" w14:paraId="000000E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一個新手常犯的致命錯誤是「先」對「整個」數據集進行標準化（Standardization），「再」進行交叉驗證。這會導致「驗證折」的資訊（例如，其均值和方差）「洩漏」到了「訓練折」中。而將StandardScaler和模型「包」在一個Pipeline中，並對「整個Pipeline」進行交叉驗證時，Sklearn的機制能確保，在K-Fold的每一次迭代中，</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（計算均值）的操作「永遠」只發生在該次的訓練數據上，從根本上杜絕了這種洩漏。</w:t>
      </w:r>
    </w:p>
    <w:p w:rsidR="00000000" w:rsidDel="00000000" w:rsidP="00000000" w:rsidRDefault="00000000" w:rsidRPr="00000000" w14:paraId="000000E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在迴歸模型的效益評估中，「R平方」(R-squared) 和「調整後R平方」(Adjusted R-squared) 的主要區別是什麼？ (A) R平方越高，模型越好；調整後R平方越低，模型越好 (B) R平方會「隨著特徵數量的增加而單調增加」（即使是無用的特徵）；調整後R平方則會對「無用特徵」的數量進行「懲罰」，只有當新特徵帶來的解釋力足夠大時，它才會上升 (C) R平方用於線性迴歸，調整後R平方用於邏G斯迴歸 (D) 調整後R平方是R平方的平方根 </w:t>
      </w:r>
      <w:r w:rsidDel="00000000" w:rsidR="00000000" w:rsidRPr="00000000">
        <w:rPr>
          <w:b w:val="1"/>
          <w:bCs w:val="1"/>
          <w:rtl w:val="0"/>
        </w:rPr>
        <w:t xml:space="preserve">        </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平方（R²）衡量的是模型能「解釋」的因變量方差的百分比。但它有一個缺陷：在模型中加入任何一個（哪怕是隨機噪聲）新特徵，R²都「只會上升不會下降」，這會誤導我們建立一個過度複雜的模型。「調整後R平方」（Adjusted R²）則修正了這個問題，它在計算時引入了對「特徵數量」(p) 和「樣本數量」(n) 的懲罰項。只有當新加入的特徵所帶來的「收益」（R²的提升）大於「懲罰」時，Adjusted R²才會上升。因此，它是一個更誠實、更常用於「模型選擇」的指標。</w:t>
      </w:r>
    </w:p>
    <w:p w:rsidR="00000000" w:rsidDel="00000000" w:rsidP="00000000" w:rsidRDefault="00000000" w:rsidRPr="00000000" w14:paraId="000000E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在AI專案的探索性數據分析(EDA)中，相較於手動的EDA，「自動化EDA」(AutoEDA) 工具（如Sweetviz, Pandas Profiling）的主要價值和局限性是什麼？ (A) 價值：能「一鍵生成」包含所有特徵分佈、相關性、缺失值等的「全面靜態報告」，極大節省了初始探索時間；局限：它無法替代基於「業務理解」的「深度、互動式」探索 (B) 價值：能自動完成所有數據清理；局限：需要昂貴的GPU (C) 價值：能自動構建AI模型；局限：無法處理文本數據 (D) 自動化EDA已完全取代了手動EDA </w:t>
      </w:r>
      <w:r w:rsidDel="00000000" w:rsidR="00000000" w:rsidRPr="00000000">
        <w:rPr>
          <w:b w:val="1"/>
          <w:bCs w:val="1"/>
          <w:rtl w:val="0"/>
        </w:rPr>
        <w:t xml:space="preserve">        </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toEDA工具是AI規劃師和數據科學家的利器，它能在幾分鐘內完成所有「樣板化」的EDA工作（例如，為100個特徵繪製直方圖、計算缺失比例、顯示高相關性熱圖）。這使得團隊能快速地對數據建立一個「宏觀」的初步理解。然而，它無法取代「人」的價值——即結合「業務知識」（Domain Knowledge），去「深入挖掘」那些自動化報告中無法顯現的、更深層的「洞察」和「假設」。</w:t>
      </w:r>
    </w:p>
    <w:p w:rsidR="00000000" w:rsidDel="00000000" w:rsidP="00000000" w:rsidRDefault="00000000" w:rsidRPr="00000000" w14:paraId="000000E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在模型部署中，JIT (Just-in-Time) 編譯（如TorchScript）和AOT (Ahead-of-Time) 編譯（如TensorRT）的核心權衡是什麼？ (A) JIT（即時編譯）更「靈活」，它在「運行時」才將模型編譯為優化過的代碼；AOT（事前編譯）更「極致」，它在「部署前」就針對「特定硬體」進行深度優化和編譯，性能通常更高，但犧牲了靈活性 (B) AOT更靈活，JIT性能更高 (C) JIT只能用於CPU，AOT只能用於GPU (D) JIT是AOT的舊稱 </w:t>
      </w:r>
      <w:r w:rsidDel="00000000" w:rsidR="00000000" w:rsidRPr="00000000">
        <w:rPr>
          <w:b w:val="1"/>
          <w:bCs w:val="1"/>
          <w:rtl w:val="0"/>
        </w:rPr>
        <w:t xml:space="preserve">        </w:t>
      </w:r>
    </w:p>
    <w:p w:rsidR="00000000" w:rsidDel="00000000" w:rsidP="00000000" w:rsidRDefault="00000000" w:rsidRPr="00000000" w14:paraId="000000E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JIT（如TorchScript, Numba）的優勢在於「靈活性」和「可移植性」，模型（或代碼）可以在運行時動態地適應環境。AOT（如NVIDIA的TensorRT, Google的XLA）則追求「極致性能」。AOT編譯器會獲取一個「靜態」的模型圖，並花費大量時間（甚至幾小時）在「編譯期」，針對「特定」的目標硬體（例如，一張NVIDIA A100 GPU）進行「融合算子」、「層量化」等深度優化。其產生的「引擎」檔案(Engine File) 在該硬體上的推論性能是最高的，但這個檔案通常「無法」在其他硬體（例如T4 GPU或CPU）上運行。</w:t>
      </w:r>
    </w:p>
    <w:p w:rsidR="00000000" w:rsidDel="00000000" w:rsidP="00000000" w:rsidRDefault="00000000" w:rsidRPr="00000000" w14:paraId="000000E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在評估演算法交易策略時，「回測過擬合」(Backtest Overfitting) 的核心原因是什麼？ (A) 研究者（或AI）在「同一份」歷史數據上，「嘗試」了「過多」的策略變體（例如，不同的參數、特徵組合），並最終「挑選」了那個表現最好的策略 (B) 回測的時間跨度太短 (C) 回測時使用了錯誤的程式語言 (D) 回測時沒有使用深度學習 </w:t>
      </w:r>
      <w:r w:rsidDel="00000000" w:rsidR="00000000" w:rsidRPr="00000000">
        <w:rPr>
          <w:b w:val="1"/>
          <w:bCs w:val="1"/>
          <w:rtl w:val="0"/>
        </w:rPr>
        <w:t xml:space="preserve">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種「數據挖掘」的偏誤。如果一個團隊在同一份數據上測試了1000種策略，根據統計學，其中必然會有一種策略「僅憑運氣」就表現得極好。團隊（或AI）會錯誤地認為這個策略是「聖杯」，但實際上它只是對「歷史數據中的噪聲」產生了過擬合。這就是為什麼需要使用「多重測試校正」（如Deflated Sharpe Ratio）或嚴格的「樣本外」(Out-of-Sample) 驗證，來防止這種「幸運兒」偏誤。</w:t>
      </w:r>
    </w:p>
    <w:p w:rsidR="00000000" w:rsidDel="00000000" w:rsidP="00000000" w:rsidRDefault="00000000" w:rsidRPr="00000000" w14:paraId="000000F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在MLOps的CI（持續整合）管線中，為何加入「代碼質量」工具（如flake8, black, isort）對於AI專案至關重要？ (A) 這些工具能自動提升模型的準確率 (B) 這些工具能自動化地「強制」所有提交的程式碼（包括數據科學家的實驗代碼和工程師的生產代碼）都遵循「統一的風格」，極大地提升了「可讀性」和「可維護性」 (C) 這些工具是專門用來調校超參數的 (D) 這些工具只適用於C++ </w:t>
      </w:r>
      <w:r w:rsidDel="00000000" w:rsidR="00000000" w:rsidRPr="00000000">
        <w:rPr>
          <w:b w:val="1"/>
          <w:bCs w:val="1"/>
          <w:rtl w:val="0"/>
        </w:rPr>
        <w:t xml:space="preserve">        </w:t>
      </w:r>
    </w:p>
    <w:p w:rsidR="00000000" w:rsidDel="00000000" w:rsidP="00000000" w:rsidRDefault="00000000" w:rsidRPr="00000000" w14:paraId="000000F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專案（尤其是MLOps）的複雜性在於它「既是軟體，又是研究」。如果沒有CI管線來「自動」把關代碼質量，數據科學家和ML工程師很快就會陷入「代碼風格不一、難以閱讀、無法重構」的泥潭中。在pre-commit或CI階段強制運行</w:t>
      </w:r>
      <w:r w:rsidDel="00000000" w:rsidR="00000000" w:rsidRPr="00000000">
        <w:rPr>
          <w:rFonts w:ascii="Roboto Mono" w:cs="Roboto Mono" w:eastAsia="Roboto Mono" w:hAnsi="Roboto Mono"/>
          <w:color w:val="188038"/>
          <w:rtl w:val="0"/>
        </w:rPr>
        <w:t xml:space="preserve">black</w:t>
      </w:r>
      <w:r w:rsidDel="00000000" w:rsidR="00000000" w:rsidRPr="00000000">
        <w:rPr>
          <w:rFonts w:ascii="Arial Unicode MS" w:cs="Arial Unicode MS" w:eastAsia="Arial Unicode MS" w:hAnsi="Arial Unicode MS"/>
          <w:rtl w:val="0"/>
        </w:rPr>
        <w:t xml:space="preserve">（格式化）、</w:t>
      </w:r>
      <w:r w:rsidDel="00000000" w:rsidR="00000000" w:rsidRPr="00000000">
        <w:rPr>
          <w:rFonts w:ascii="Roboto Mono" w:cs="Roboto Mono" w:eastAsia="Roboto Mono" w:hAnsi="Roboto Mono"/>
          <w:color w:val="188038"/>
          <w:rtl w:val="0"/>
        </w:rPr>
        <w:t xml:space="preserve">isort</w:t>
      </w:r>
      <w:r w:rsidDel="00000000" w:rsidR="00000000" w:rsidRPr="00000000">
        <w:rPr>
          <w:rFonts w:ascii="Arial Unicode MS" w:cs="Arial Unicode MS" w:eastAsia="Arial Unicode MS" w:hAnsi="Arial Unicode MS"/>
          <w:rtl w:val="0"/>
        </w:rPr>
        <w:t xml:space="preserve">（導入排序）和</w:t>
      </w:r>
      <w:r w:rsidDel="00000000" w:rsidR="00000000" w:rsidRPr="00000000">
        <w:rPr>
          <w:rFonts w:ascii="Roboto Mono" w:cs="Roboto Mono" w:eastAsia="Roboto Mono" w:hAnsi="Roboto Mono"/>
          <w:color w:val="188038"/>
          <w:rtl w:val="0"/>
        </w:rPr>
        <w:t xml:space="preserve">flake8</w:t>
      </w:r>
      <w:r w:rsidDel="00000000" w:rsidR="00000000" w:rsidRPr="00000000">
        <w:rPr>
          <w:rFonts w:ascii="Arial Unicode MS" w:cs="Arial Unicode MS" w:eastAsia="Arial Unicode MS" w:hAnsi="Arial Unicode MS"/>
          <w:rtl w:val="0"/>
        </w:rPr>
        <w:t xml:space="preserve">（語法檢查），是確保一個AI專案能在「規模化」和「長期」中保持健康的「工程衛生」基線。</w:t>
      </w:r>
    </w:p>
    <w:p w:rsidR="00000000" w:rsidDel="00000000" w:rsidP="00000000" w:rsidRDefault="00000000" w:rsidRPr="00000000" w14:paraId="000000F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在MLOps的CI/CD流程中，「CML」(Continuous Machine Learning) 或 DVC 的 </w:t>
      </w:r>
      <w:r w:rsidDel="00000000" w:rsidR="00000000" w:rsidRPr="00000000">
        <w:rPr>
          <w:rFonts w:ascii="Roboto Mono" w:cs="Roboto Mono" w:eastAsia="Roboto Mono" w:hAnsi="Roboto Mono"/>
          <w:color w:val="188038"/>
          <w:rtl w:val="0"/>
        </w:rPr>
        <w:t xml:space="preserve">dvc ci</w:t>
      </w:r>
      <w:r w:rsidDel="00000000" w:rsidR="00000000" w:rsidRPr="00000000">
        <w:rPr>
          <w:rFonts w:ascii="Arial Unicode MS" w:cs="Arial Unicode MS" w:eastAsia="Arial Unicode MS" w:hAnsi="Arial Unicode MS"/>
          <w:rtl w:val="0"/>
        </w:rPr>
        <w:t xml:space="preserve"> 這類工具，相較於傳統CI/CD（如Jenkins）有何獨特之處？ (A) 它們能理解「ML專有」的流程，例如，在一個「Pull Request」被提交時，它們能「自動觸發」模型「重新訓練」，並將「AUC/F1等指標」的「變化」作為評論「回貼」到PR中 (B) 它們是圖形化的專案管理工具 (C) 它們的運行速度比Jenkins慢 (D) 它們是NVIDIA開發的硬體 </w:t>
      </w:r>
      <w:r w:rsidDel="00000000" w:rsidR="00000000" w:rsidRPr="00000000">
        <w:rPr>
          <w:b w:val="1"/>
          <w:bCs w:val="1"/>
          <w:rtl w:val="0"/>
        </w:rPr>
        <w:t xml:space="preserve">       </w:t>
      </w:r>
    </w:p>
    <w:p w:rsidR="00000000" w:rsidDel="00000000" w:rsidP="00000000" w:rsidRDefault="00000000" w:rsidRPr="00000000" w14:paraId="000000F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CI/CD只關心「程式碼是否能編譯」和「單元測試是否通過」。ML專用的CI/CD工具則更進一步，它們能將「模型訓練和評估」作為CI流程的一部分。例如，當數據科學家提交一個PR（修改了特徵工程代碼）時，CML或DVC管線能自動拉取數據、重訓模型，並報告「你的修改讓AUC從0.85下降到了0.82」，從而讓「模型性能」也成為代碼合併審查（Code Review）的一部分。</w:t>
      </w:r>
    </w:p>
    <w:p w:rsidR="00000000" w:rsidDel="00000000" w:rsidP="00000000" w:rsidRDefault="00000000" w:rsidRPr="00000000" w14:paraId="000000F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在效益評估中，一個新上線的AI客服機器人，其「用戶滿意度」大幅下降。經分析發現，模型本身對意圖的識別率很高，但用戶普遍抱怨「答非所問」。這最可能是在哪個階段出現了問題？ (A) 模型訓練的GPU算力不足 (B) 在「商業理解」和「數據準備」階段，對用戶的「真實意圖」和「期望答案」的定義出現偏差，導致標記數據的「標籤」本身就是錯誤的 (C) API的推論延遲過高 (D) 模型部署在了錯誤的伺服器上 </w:t>
      </w:r>
      <w:r w:rsidDel="00000000" w:rsidR="00000000" w:rsidRPr="00000000">
        <w:rPr>
          <w:b w:val="1"/>
          <w:bCs w:val="1"/>
          <w:rtl w:val="0"/>
        </w:rPr>
        <w:t xml:space="preserve">        </w:t>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一個典型的「模型指標」與「業務指標」脫鉤的案例。模型可能在測試集上達到了99%的意圖分類準確率（例如，準確識別出用戶在問「帳單問題」），但如果標記的「標準答案」本身是無用或錯誤的（例如，給出了一個錯誤的網頁連結），那麼模型學得越好，用戶體驗就越差。這說明專案的失敗點在於最開始的「商業理解」和「數據標記」，沒有真正理解用戶的核心痛點。</w:t>
      </w:r>
    </w:p>
    <w:p w:rsidR="00000000" w:rsidDel="00000000" w:rsidP="00000000" w:rsidRDefault="00000000" w:rsidRPr="00000000" w14:paraId="000000F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在推薦系統的部署中，「冷啟動問題」(Cold-start Problem) 分為「用戶冷啟動」和「物品冷啟動」。下列何者是對「物品冷啟動」的正確描述與典型解決方案？ (A) 描述：一個新註冊的用戶，我們對其一無所知；解決：提供通用的「熱門」推薦 (B) 描述：一個「新上架」的商品（例如，一支新基金），它沒有任何歷史交互數據；解決：使用基於「內容」的特徵（如基金經理、投資標的）來為其建立初始推薦 (C) 描述：伺服器在冬天啟動緩慢 (D) 描述：用戶在非熱門時段使用系統 </w:t>
      </w:r>
      <w:r w:rsidDel="00000000" w:rsidR="00000000" w:rsidRPr="00000000">
        <w:rPr>
          <w:b w:val="1"/>
          <w:bCs w:val="1"/>
          <w:rtl w:val="0"/>
        </w:rPr>
        <w:t xml:space="preserve">       </w:t>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「協同過濾」(Collaborative Filtering) 模型（即「猜你喜歡」）依賴於「歷史交互數據」（A用戶買了X，B用戶也買了X）。當一個「新物品」上架時，它沒有任何交互數據，CF模型會完全失效。這就是「物品冷啟動」。解決方案是轉而使用「基於內容」(Content-Based) 的方法，分析物品「本身」的屬性（例如，這支新基金的屬性與哪些老基金相似），並將其推薦給那些「曾經」喜歡過「相似屬性」物品的用戶。</w:t>
      </w:r>
    </w:p>
    <w:p w:rsidR="00000000" w:rsidDel="00000000" w:rsidP="00000000" w:rsidRDefault="00000000" w:rsidRPr="00000000" w14:paraId="000000F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在Python AI專案的</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conda environment.yml</w:t>
      </w:r>
      <w:r w:rsidDel="00000000" w:rsidR="00000000" w:rsidRPr="00000000">
        <w:rPr>
          <w:rFonts w:ascii="Arial Unicode MS" w:cs="Arial Unicode MS" w:eastAsia="Arial Unicode MS" w:hAnsi="Arial Unicode MS"/>
          <w:rtl w:val="0"/>
        </w:rPr>
        <w:t xml:space="preserve"> 檔案的核心區別是什麼？ (A) </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Arial Unicode MS" w:cs="Arial Unicode MS" w:eastAsia="Arial Unicode MS" w:hAnsi="Arial Unicode MS"/>
          <w:rtl w:val="0"/>
        </w:rPr>
        <w:t xml:space="preserve"> (pip) 主要用於管理Python套件；</w:t>
      </w:r>
      <w:r w:rsidDel="00000000" w:rsidR="00000000" w:rsidRPr="00000000">
        <w:rPr>
          <w:rFonts w:ascii="Roboto Mono" w:cs="Roboto Mono" w:eastAsia="Roboto Mono" w:hAnsi="Roboto Mono"/>
          <w:color w:val="188038"/>
          <w:rtl w:val="0"/>
        </w:rPr>
        <w:t xml:space="preserve">environment.yml</w:t>
      </w:r>
      <w:r w:rsidDel="00000000" w:rsidR="00000000" w:rsidRPr="00000000">
        <w:rPr>
          <w:rFonts w:ascii="Arial Unicode MS" w:cs="Arial Unicode MS" w:eastAsia="Arial Unicode MS" w:hAnsi="Arial Unicode MS"/>
          <w:rtl w:val="0"/>
        </w:rPr>
        <w:t xml:space="preserve"> (Conda) 不僅管理Python套件，還能管理「非Python」的依賴項（如CUDA版本、cuDNN、C++函式庫） (B) </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Arial Unicode MS" w:cs="Arial Unicode MS" w:eastAsia="Arial Unicode MS" w:hAnsi="Arial Unicode MS"/>
          <w:rtl w:val="0"/>
        </w:rPr>
        <w:t xml:space="preserve"> 是免費的，</w:t>
      </w:r>
      <w:r w:rsidDel="00000000" w:rsidR="00000000" w:rsidRPr="00000000">
        <w:rPr>
          <w:rFonts w:ascii="Roboto Mono" w:cs="Roboto Mono" w:eastAsia="Roboto Mono" w:hAnsi="Roboto Mono"/>
          <w:color w:val="188038"/>
          <w:rtl w:val="0"/>
        </w:rPr>
        <w:t xml:space="preserve">environment.yml</w:t>
      </w:r>
      <w:r w:rsidDel="00000000" w:rsidR="00000000" w:rsidRPr="00000000">
        <w:rPr>
          <w:rFonts w:ascii="Arial Unicode MS" w:cs="Arial Unicode MS" w:eastAsia="Arial Unicode MS" w:hAnsi="Arial Unicode MS"/>
          <w:rtl w:val="0"/>
        </w:rPr>
        <w:t xml:space="preserve"> 是收費的 (C) </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Arial Unicode MS" w:cs="Arial Unicode MS" w:eastAsia="Arial Unicode MS" w:hAnsi="Arial Unicode MS"/>
          <w:rtl w:val="0"/>
        </w:rPr>
        <w:t xml:space="preserve"> 只能用於Windows，</w:t>
      </w:r>
      <w:r w:rsidDel="00000000" w:rsidR="00000000" w:rsidRPr="00000000">
        <w:rPr>
          <w:rFonts w:ascii="Roboto Mono" w:cs="Roboto Mono" w:eastAsia="Roboto Mono" w:hAnsi="Roboto Mono"/>
          <w:color w:val="188038"/>
          <w:rtl w:val="0"/>
        </w:rPr>
        <w:t xml:space="preserve">environment.yml</w:t>
      </w:r>
      <w:r w:rsidDel="00000000" w:rsidR="00000000" w:rsidRPr="00000000">
        <w:rPr>
          <w:rFonts w:ascii="Arial Unicode MS" w:cs="Arial Unicode MS" w:eastAsia="Arial Unicode MS" w:hAnsi="Arial Unicode MS"/>
          <w:rtl w:val="0"/>
        </w:rPr>
        <w:t xml:space="preserve"> 只能用於Linux (D) 兩者功能完全相同 </w:t>
      </w:r>
      <w:r w:rsidDel="00000000" w:rsidR="00000000" w:rsidRPr="00000000">
        <w:rPr>
          <w:b w:val="1"/>
          <w:bCs w:val="1"/>
          <w:rtl w:val="0"/>
        </w:rPr>
        <w:t xml:space="preserve">        </w:t>
      </w:r>
    </w:p>
    <w:p w:rsidR="00000000" w:rsidDel="00000000" w:rsidP="00000000" w:rsidRDefault="00000000" w:rsidRPr="00000000" w14:paraId="0000010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ip是Python原生的套件管理器。Conda則是一個跨平台的「環境」管理器。Conda的核心優勢在於它能管理整個環境中的所有依賴，包括Python直譯器本身、以及深度學習所需的複雜底層C++/CUDA函式庫。在AI專案中，底層驅動（如CUDA）的版本匹配至關重要，使用Conda能更可靠地複製整個開發環境，避免了單純使用pip時可能出現的底層函式庫衝突。</w:t>
      </w:r>
    </w:p>
    <w:p w:rsidR="00000000" w:rsidDel="00000000" w:rsidP="00000000" w:rsidRDefault="00000000" w:rsidRPr="00000000" w14:paraId="00000102">
      <w:pPr>
        <w:spacing w:after="240" w:before="240" w:lineRule="auto"/>
        <w:rPr>
          <w:b w:val="1"/>
          <w:bCs w:val="1"/>
        </w:rPr>
      </w:pPr>
      <w:r w:rsidDel="00000000" w:rsidR="00000000" w:rsidRPr="00000000">
        <w:rPr>
          <w:rFonts w:ascii="Arial Unicode MS" w:cs="Arial Unicode MS" w:eastAsia="Arial Unicode MS" w:hAnsi="Arial Unicode MS"/>
          <w:rtl w:val="0"/>
        </w:rPr>
        <w:t xml:space="preserve">8S. 在為一個大規模即時推薦系統選擇特徵市集(Feature Store)的後端資料庫時，相較於傳統的PostgreSQL，為何Redis或DynamoDB這類「鍵值存儲」(Key-Value Store) 更受青睞？ (A) 因為Redis支持複雜的SQL Join操作 (B) 因為Redis是專為「毫秒級」低延遲、高併發的「單點查詢」而優化的（例如，根據用戶ID快速獲取其特徵向量） (C) 因為Redis的數據儲存成本更低 (D) 因為PostgreSQL無法儲存向量 </w:t>
      </w:r>
      <w:r w:rsidDel="00000000" w:rsidR="00000000" w:rsidRPr="00000000">
        <w:rPr>
          <w:b w:val="1"/>
          <w:bCs w:val="1"/>
          <w:rtl w:val="0"/>
        </w:rPr>
        <w:t xml:space="preserve">        </w:t>
      </w:r>
    </w:p>
    <w:p w:rsidR="00000000" w:rsidDel="00000000" w:rsidP="00000000" w:rsidRDefault="00000000" w:rsidRPr="00000000" w14:paraId="00000103">
      <w:pPr>
        <w:spacing w:after="240" w:before="240" w:lineRule="auto"/>
        <w:rPr>
          <w:b w:val="1"/>
          <w:bCs w:val="1"/>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特徵市集有兩種儲存：離線儲存（用於訓練，如Hive, S3）和線上儲存（用於推論）。線上儲存的核心要求是極低的讀取延遲和極高的併發能力。即時推論服務需要根據用戶ID，在幾毫秒內獲取其最新特徵。Redis、DynamoDB、Cassandra等鍵值存儲或寬列表存儲，其架構就是為這種「Get(Key) -&gt; Value」的簡單查詢而設計的，性能遠超需要處理複雜SQL的傳統關聯式資料庫。</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rtl w:val="0"/>
        </w:rPr>
        <w:t xml:space="preserve">8S. 在AI專案的數據準備中，對於具有「長尾效應」的類別特徵（例如，少數幾個商家佔據了90%的交易，其餘數千個商家佔10%），在特徵工程中應如何處理？ (A) 不需要處理，直接輸入模型 (B) 只保留交易量最大的前3個商家，其餘全部刪除 (C) 將所有交易量低於某個閾值的商家，合併為一個單一的「其他」(Other) 類別 (D) 對所有商家進行獨熱編碼 </w:t>
      </w:r>
      <w:r w:rsidDel="00000000" w:rsidR="00000000" w:rsidRPr="00000000">
        <w:rPr>
          <w:b w:val="1"/>
          <w:bCs w:val="1"/>
          <w:rtl w:val="0"/>
        </w:rPr>
        <w:t xml:space="preserve">        </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如果直接對這種長尾特徵進行獨熱編碼，會產生大量極其稀疏且模型難以學習的特徵（因為模型幾乎沒有見過這些罕見商家的樣本）。一個更穩健的作法是，保留那些出現頻率足夠高的主要類別，而將所有低頻的、罕見的類別合併為一個統一的 "Other" 類別。這在保留了主要資訊的同時，大幅降低了特徵的維度和稀疏性。</w:t>
      </w:r>
    </w:p>
    <w:p w:rsidR="00000000" w:rsidDel="00000000" w:rsidP="00000000" w:rsidRDefault="00000000" w:rsidRPr="00000000" w14:paraId="0000010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在設計一個高可用的AI推論服務時，同時部署「健康檢查」(Health Check) 端點（如 </w:t>
      </w:r>
      <w:r w:rsidDel="00000000" w:rsidR="00000000" w:rsidRPr="00000000">
        <w:rPr>
          <w:rFonts w:ascii="Roboto Mono" w:cs="Roboto Mono" w:eastAsia="Roboto Mono" w:hAnsi="Roboto Mono"/>
          <w:color w:val="188038"/>
          <w:rtl w:val="0"/>
        </w:rPr>
        <w:t xml:space="preserve">/healthz</w:t>
      </w:r>
      <w:r w:rsidDel="00000000" w:rsidR="00000000" w:rsidRPr="00000000">
        <w:rPr>
          <w:rFonts w:ascii="Arial Unicode MS" w:cs="Arial Unicode MS" w:eastAsia="Arial Unicode MS" w:hAnsi="Arial Unicode MS"/>
          <w:rtl w:val="0"/>
        </w:rPr>
        <w:t xml:space="preserve">）的目的是什麼？ (A) 為用戶提供一個查詢模型文檔的介面 (B) 讓Kubernetes或負載均衡器能自動偵測到某個模型服務實例是否「卡死」或「OOM」，並自動將其重啟或T除流量 (C) 用於接收模型的訓練數據 (D) 用於A/B測試的流量切分 </w:t>
      </w:r>
      <w:r w:rsidDel="00000000" w:rsidR="00000000" w:rsidRPr="00000000">
        <w:rPr>
          <w:b w:val="1"/>
          <w:bCs w:val="1"/>
          <w:rtl w:val="0"/>
        </w:rPr>
        <w:t xml:space="preserve">        </w:t>
      </w:r>
    </w:p>
    <w:p w:rsidR="00000000" w:rsidDel="00000000" w:rsidP="00000000" w:rsidRDefault="00000000" w:rsidRPr="00000000" w14:paraId="000001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一個API服務可能「活著」（進程存在）但「不健康」（例如，模型加載失敗、內存溢出、無法響應）。健康檢查端點（Liveness/Readiness Probes）為外部的服務編排系統（如Kubernetes）提供了一個窗口，K8S會定期探測這個端點，如果端點在規定時間內沒有返回200 OK，K8S就會認為這個Pod實例已失效，會停止向其轉發新的API請求，並嘗試將其銷毀和重建，從而實現了服務的自動故障轉移。</w:t>
      </w:r>
    </w:p>
    <w:p w:rsidR="00000000" w:rsidDel="00000000" w:rsidP="00000000" w:rsidRDefault="00000000" w:rsidRPr="00000000" w14:paraId="0000010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在評估一個房價預測模型（迴歸任務）時，相較於「平均絕對誤差」(MAE)，使用「均方根誤差」(RMSE) 作為主要評估指標，這意味著我們在業務上更關心什麼？ (A) RMSE的計算速度更快 (B) 我們對「較大的預測誤差」給予「不成比例的、更大的懲罰」，因為RMSE會對誤差進行平方 (C) MAE對異常值更敏感 (D) RMSE的單位與原始標籤不同 </w:t>
      </w:r>
      <w:r w:rsidDel="00000000" w:rsidR="00000000" w:rsidRPr="00000000">
        <w:rPr>
          <w:b w:val="1"/>
          <w:bCs w:val="1"/>
          <w:rtl w:val="0"/>
        </w:rPr>
        <w:t xml:space="preserve">        </w:t>
      </w:r>
    </w:p>
    <w:p w:rsidR="00000000" w:rsidDel="00000000" w:rsidP="00000000" w:rsidRDefault="00000000" w:rsidRPr="00000000" w14:paraId="000001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MAE ($|y_i - \hat{y}_i|$) 對所有誤差的懲罰是線性的。RMSE ($\sqrt{(y_i - \hat{y}_i)^2}$) 則因為平方的存在，會極大地放大那些「大誤差」的影響。例如，一個10萬的誤差在RMSE中的權重，遠大於10個1萬的誤差。因此，如果業務場景（如金融風控）中，一個「巨大的預測錯誤」所帶來的損失，遠大於「十個小錯誤」的總和，那麼RMSE就是一個更合適的評估指標。</w:t>
      </w:r>
    </w:p>
    <w:p w:rsidR="00000000" w:rsidDel="00000000" w:rsidP="00000000" w:rsidRDefault="00000000" w:rsidRPr="00000000" w14:paraId="0000010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在設計AI推論服務時，若要將一個PyTorch模型部署到一個「純C++」的、追求極致低延遲的金融交易后台系統中，最佳的部署路徑是什麼？ (A) 使用Flask在Python中包裝模型，並讓C++系統透過HTTP調用 (B) 將PyTorch模型導出為「TorchScript」格式，並使用LibTorch (PyTorch的C++ API) 在C++環境中直接加載和運行 (C) 將PyTorch模型轉換為TensorFlow SavedModel格式 (D) 用C++重新實現整個PyTorch框架 </w:t>
      </w:r>
      <w:r w:rsidDel="00000000" w:rsidR="00000000" w:rsidRPr="00000000">
        <w:rPr>
          <w:b w:val="1"/>
          <w:bCs w:val="1"/>
          <w:rtl w:val="0"/>
        </w:rPr>
        <w:t xml:space="preserve">        </w:t>
      </w:r>
    </w:p>
    <w:p w:rsidR="00000000" w:rsidDel="00000000" w:rsidP="00000000" w:rsidRDefault="00000000" w:rsidRPr="00000000" w14:paraId="0000011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透過HTTP進行跨語言調用（A）會引入不可接受的網路和序列化延遲。TorchScript是PyTorch提供的解決方案，它能將Python中定義的PyTorch模型序列化為一個與Python無關的中間表示。這個檔案可以被LibTorch（一個純C++函式庫）直接加載並執行，從而實現了在高性能C++環境中的「原生」部署，消除了Python直譯器的開銷。</w:t>
      </w:r>
    </w:p>
    <w:p w:rsidR="00000000" w:rsidDel="00000000" w:rsidP="00000000" w:rsidRDefault="00000000" w:rsidRPr="00000000" w14:paraId="0000011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在評估一個AI演算法交易策略在「回測」(Backtesting) 中表現極好，但在「實盤交易」(Live Trading) 中卻持續虧損。下列哪個是「最不可能」的原因？ (A) 回測時存在「倖存者偏誤」 (B) 回測時存在「未來函數」（數據洩漏），例如使用了當天收盤價來決定開盤時的交易 (C) 回測時沒有考慮「交易成本」（如滑點、手續費） (D) 模型在回測時的準確率 (Accuracy) 與實盤時完全一致 </w:t>
      </w:r>
      <w:r w:rsidDel="00000000" w:rsidR="00000000" w:rsidRPr="00000000">
        <w:rPr>
          <w:b w:val="1"/>
          <w:bCs w:val="1"/>
          <w:rtl w:val="0"/>
        </w:rPr>
        <w:t xml:space="preserve">        </w:t>
      </w:r>
    </w:p>
    <w:p w:rsidR="00000000" w:rsidDel="00000000" w:rsidP="00000000" w:rsidRDefault="00000000" w:rsidRPr="00000000" w14:paraId="000001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B）、（C）都是導致回測與實盤表現背離的經典原因。回測的完美（高準確率、高夏普）往往是因為回測環境過於理想化或存在邏輯錯誤（如偷看答案）。實盤環境則是充滿了噪聲、延遲、和各種隱藏成本。如果一個策略在實盤中持續虧損，其在實盤中的真實準確率（或其它指標）「必然」已經劣化，（D）所述的情況（準確率完全一致）是不可能發生的。</w:t>
      </w:r>
    </w:p>
    <w:p w:rsidR="00000000" w:rsidDel="00000000" w:rsidP="00000000" w:rsidRDefault="00000000" w:rsidRPr="00000000" w14:paraId="0000011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在AI專案導入流程中，相較於傳統的瀑布式(Waterfall)開發，採用敏捷式(Agile)開發（如Scrum）對AI專案更為重要的核心理由是？ (A) 敏捷開發的文檔要求更少，可以節省時間 (B) AI專案的需求和結果充滿了「高度不確定性」，敏捷的短週期迭代（Sprints）允許團隊快速實驗、獲取回饋、並靈活調整方向 (C) 瀑布式開發的成本更低 (D) AI專案不需要專案經理，敏捷開發也不需要 </w:t>
      </w:r>
      <w:r w:rsidDel="00000000" w:rsidR="00000000" w:rsidRPr="00000000">
        <w:rPr>
          <w:b w:val="1"/>
          <w:bCs w:val="1"/>
          <w:rtl w:val="0"/>
        </w:rPr>
        <w:t xml:space="preserve">        </w:t>
      </w:r>
    </w:p>
    <w:p w:rsidR="00000000" w:rsidDel="00000000" w:rsidP="00000000" w:rsidRDefault="00000000" w:rsidRPr="00000000" w14:paraId="0000011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瀑布式開發依賴於在專案初期就凍結所有需求，這對傳統軟體（如蓋房子）是可能的。但AI專案（如科學研究）的需求（例如，哪些特徵有效）和結果（模型能達到的性能）在開始時是未知的。採用敏捷的短週期（例如2週）Sprints，能讓團隊以「實驗」為導向，快速驗證一個假設，並根據實驗結果（而非最初的猜測）來調整下一步的工作，這是應對AI專案不確定性的唯一有效方法。</w:t>
      </w:r>
    </w:p>
    <w:p w:rsidR="00000000" w:rsidDel="00000000" w:rsidP="00000000" w:rsidRDefault="00000000" w:rsidRPr="00000000" w14:paraId="000001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