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好的，身為資深「iPAS AI 應用規劃師能力鑑定」的出題專家與講師，我已為您設計了 100 道以金融科技 (FinTech) 為核心情境的全新四選一單選題。這些題目嚴格遵循了「中級」認證的測驗重點、難度分配（50 題困難，50 題專家）與三大核心考科的均衡性要求。</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請注意，所有題目均聚焦於 </w:t>
      </w:r>
      <w:r w:rsidDel="00000000" w:rsidR="00000000" w:rsidRPr="00000000">
        <w:rPr>
          <w:rFonts w:ascii="Arial Unicode MS" w:cs="Arial Unicode MS" w:eastAsia="Arial Unicode MS" w:hAnsi="Arial Unicode MS"/>
          <w:b w:val="1"/>
          <w:bCs w:val="1"/>
          <w:rtl w:val="0"/>
        </w:rPr>
        <w:t xml:space="preserve">規劃、應用、選型、架構與風險治理</w:t>
      </w:r>
      <w:r w:rsidDel="00000000" w:rsidR="00000000" w:rsidRPr="00000000">
        <w:rPr>
          <w:rFonts w:ascii="Arial Unicode MS" w:cs="Arial Unicode MS" w:eastAsia="Arial Unicode MS" w:hAnsi="Arial Unicode MS"/>
          <w:rtl w:val="0"/>
        </w:rPr>
        <w:t xml:space="preserve"> 等宏觀層面，避免深入演算法的數學細節，旨在評估考生將 AI 技術與 FinTech 業務需求對接的能力。</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hi1u18j1y55" w:id="0"/>
      <w:bookmarkEnd w:id="0"/>
      <w:r w:rsidDel="00000000" w:rsidR="00000000" w:rsidRPr="00000000">
        <w:rPr>
          <w:rFonts w:ascii="Arial Unicode MS" w:cs="Arial Unicode MS" w:eastAsia="Arial Unicode MS" w:hAnsi="Arial Unicode MS"/>
          <w:b w:val="1"/>
          <w:bCs w:val="1"/>
          <w:sz w:val="34"/>
          <w:szCs w:val="34"/>
          <w:rtl w:val="0"/>
        </w:rPr>
        <w:t xml:space="preserve">iPAS AI 應用規劃師-中級能力鑑定模擬試題 (FinTech 專題 100 題)</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kd4vqboolqj" w:id="1"/>
      <w:bookmarkEnd w:id="1"/>
      <w:r w:rsidDel="00000000" w:rsidR="00000000" w:rsidRPr="00000000">
        <w:rPr>
          <w:rFonts w:ascii="Arial Unicode MS" w:cs="Arial Unicode MS" w:eastAsia="Arial Unicode MS" w:hAnsi="Arial Unicode MS"/>
          <w:b w:val="1"/>
          <w:bCs w:val="1"/>
          <w:color w:val="000000"/>
          <w:sz w:val="26"/>
          <w:szCs w:val="26"/>
          <w:rtl w:val="0"/>
        </w:rPr>
        <w:t xml:space="preserve">A. AI 相關技術應用 (L211) - 34 題</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kbs0ql47vhfi" w:id="2"/>
      <w:bookmarkEnd w:id="2"/>
      <w:r w:rsidDel="00000000" w:rsidR="00000000" w:rsidRPr="00000000">
        <w:rPr>
          <w:rFonts w:ascii="Arial Unicode MS" w:cs="Arial Unicode MS" w:eastAsia="Arial Unicode MS" w:hAnsi="Arial Unicode MS"/>
          <w:b w:val="1"/>
          <w:bCs w:val="1"/>
          <w:color w:val="000000"/>
          <w:sz w:val="22"/>
          <w:szCs w:val="22"/>
          <w:rtl w:val="0"/>
        </w:rPr>
        <w:t xml:space="preserve">困難 (Difficult) - 17 題</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 某金融機構希望分析全球新聞報導，以預測市場情緒對特定股票價格的短期影響。他們決定採用 BERT 模型進行文本情感分析。在 FinTech 情境中，BERT 相較於傳統的 N-gram 模型，其核心優勢體現在何處？ (A) 更快的訓練速度與更低的計算資源需求 (B) 能夠捕捉跨國新聞報導中的地理位置差異 (C) 具備雙向語境理解能力，能區分金融語義中的正負反轉（例如：「沒有負面消息」） (D) 輸出為離散型向量，易於與傳統統計模型集成 </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答案: (C) 詳解: BERT（Bidirectional Encoder Representations from Transformers）的核心是雙向上下文理解能力。這對於金融文本至關重要，因為金融語義常有微妙的反轉或否定（如「風險被低估」）。傳統 N-gram 或詞袋模型不具備此深度語境理解。</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為了提升詐欺偵測系統對新型騙局的適應性，一家銀行規劃引入一個能在沒有新標註數據下，識別新欺詐模式的模型。這種能力屬於 AI 技術應用中的哪一範疇？ (A) 監督式學習 (Supervised Learning) (B) 強化式學習 (Reinforcement Learning) (C) 零樣本學習 (Zero-shot Learning) (D) 自迴歸生成 (Autoregressive Generation)          </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答案: (C) 詳解: 零樣本學習（Zero-shot Learning）允許模型識別或分類在訓練階段從未見過的類別或模式。這對於詐欺偵測、網路安全等需要快速應對新威脅的情境非常關鍵。監督式學習需要明確標籤；強化學習專注於決策策略；自迴歸生成則用於文本生成。</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某保險公司使用生成式 AI（Generative AI）模型來自動生成個性化的保單條款解釋文本。他們擔心模型可能產生「幻覺」（Hallucination）。下列哪一技術或策略最能直接緩解生成內容的「幻覺」風險？ (A) 增加模型的參數數量與深度，提升其推理能力 (B) 在模型訓練階段增加更多的對抗性樣本（Adversarial Samples） (C) 採用檢索增強生成（Retrieval-Augmented Generation, RAG）框架，引用權威保單文本 (D) 降低模型的生成溫度（Temperature）至接近零，以提升多樣性          </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答案: (C) 詳解: 模型幻覺指的是生成看似流暢但事實錯誤的內容。RAG 框架透過從外部權威知識庫（例如保單資料庫）中檢索事實依據，並將其整合到生成過程中，從根本上確保輸出內容的準確性。降低生成溫度（D）會減少多樣性，但無法保證事實性。</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在線上身份驗證（KYC）流程中，銀行使用電腦視覺技術來比對用戶上傳的身份證照片與自拍影像。為了確保此比對的即時性與低延遲，特別是在手機 App 上的應用，規劃師應優先考慮部署哪一類型的模型？ (A) Faster R-CNN 兩階段偵測模型 (B) ResNet-152 等大型深度模型 (C) TinyML 優化後的輕量級 CNN 或 MobileNet 系列 (D) Vision Transformer (ViT) 全局注意力模型          </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答案: (C) 詳解: 邊緣運算（如手機 App 推論）要求低延遲和低功耗。TinyML 和 MobileNet 專注於將模型部署到資源受限的邊緣設備。Faster R-CNN（A）和 ResNet-152（B）體積過大且計算複雜；ViT（D）雖然強大，但計算量大，尤其不適合邊緣設備。</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某資產管理公司希望開發一個系統，能夠分析季度財報文本（非結構化數據）並同時結合相關的股市趨勢圖（圖像數據）來自動生成投資建議。此系統的核心挑戰在於哪一技術範疇？ (A) 自然語言理解 (NLU) 的長文本依賴性 (B) 生成對抗網路 (GAN) 的模式崩潰問題 (C) 深度強化學習 (DRL) 的獎勵設計難度 (D) 多模態 AI 的跨模態對齊與融合          </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答案: (D) 詳解: 結合不同類型數據（文本和圖像）進行綜合分析與生成，是多模態人工智慧（Multimodal AI）的核心挑戰。它需要解決的是如何將這兩種異質數據映射到統一的語義空間（如 CLIP 模型所示）。</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為了優化金融客服的意圖識別模型，資料科學家希望利用一種技術，讓模型能夠在理解句子的語義時，同時考慮到句子中前後所有的詞彙，以區分「買入」指令和「不要買入」指令。下列哪一機制能夠實現這種全局且雙向的上下文理解？ (A) 遞迴神經網路 (RNN) 的時序記憶 (B) N-gram 模型的連續詞彙共現 (C) 卷積神經網路 (CNN) 的局部特徵提取 (D) Transformer 架構的自注意力機制 (Self-Attention)          </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答案: (D) 詳解: 自注意力機制允許模型在處理序列中的每個詞時，考慮到整個輸入序列中的所有其他詞，實現了全局語境建模。BERT 等模型依賴此機制實現雙向理解。RNN 具有時序記憶但難以捕捉長距離依賴；CNN 擅長局部特徵；N-gram 僅限於短距離共現。</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 在開發一個用於自動審核貸款申請文件（如收入證明、身份文件）的電腦視覺模型時，規劃師發現訓練數據中的圖像質量不一（如光線、角度差異大）。為提升模型對這些變化的魯棒性（Robustness），最有效的資料準備策略是？ (A) 僅選用解析度最高的圖像進行訓練 (B) 採用全變差（Total Variation, TV）去雜訊技術進行預處理 (C) 針對訓練集進行大規模的數據增強（Data Augmentation），包括旋轉、裁剪與色彩偏移 (D) 將模型遷移至邊緣運算設備（如 OpenVINO）進行部署          </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答案: (C) 詳解: 數據增強是提升模型泛化能力和魯棒性、對抗過擬合的關鍵手段。透過對訓練圖像進行擾動（如旋轉、亮度變化），能強制模型學習更本質、與位置或光線無關的特徵。TV 去雜訊（B）用於提高圖像品質，但對魯棒性的直接影響不如增強；（D）是部署策略，非訓練策略。</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某銀行希望開發一個虛擬語音助理，能夠準確理解並執行客戶的語音指令（例如：「幫我查上個月的信用卡帳單」）。這個應用情境的核心技術棧應包含下列哪三個關鍵組成部分？ (A) 序列標注 (Sequence Tagging)、詞性標註 (POS)、機器翻譯 (MT) (B) 語音辨識 (ASR)、意圖識別 (Intent Recognition)、回應生成 (NLG) (C) 情感分析 (Sentiment Analysis)、語音合成 (TTS)、命名實體辨識 (NER) (D) 深度學習 (DL)、機器學習 (ML)、統計學 (Statistics)          </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答案: (B) 詳解: 語音助理的標準流程是：將語音轉為文字（ASR），從文字中理解客戶需求（意圖識別），然後根據需求產生回應（NLG 或 TTS）。選項 (C) 情感分析和 NER 屬於輔助功能，但核心是意圖識別與回應。</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 為了在電子商務平台快速生成個性化的促銷文案，規劃師決定利用預訓練的大型語言模型（LLM）進行文本生成。在生成內容時，若需要模型輸出更具創意、更少重複性的文案，應該如何調整模型的參數？ (A) 增加 Top-k 或 Top-p 取樣的閾值，並降低生成溫度（Temperature） (B) 降低 Top-k 或 Top-p 取樣的閾值，並提高生成溫度（Temperature） (C) 僅將生成溫度（Temperature）調整為零，實現貪婪搜索 (D) 提高 Top-k 或 Top-p 取樣的閾值，並提高生成溫度（Temperature）          </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答案: (D) 詳解: 提高生成溫度（Temperature）會使概率分佈平滑化，增加低概率詞被選中的機會，從而提高隨機性（創意）。提高 Top-k/Top-p 閾值會擴大候選詞池，同樣增加多樣性。這兩種策略都會導致內容更具創意和多樣性。</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某銀行希望使用電腦視覺來偵測 ATM 上的異常行為（如安裝側錄設備）。若要求系統必須能以極高速度（即時或近即時）在影像串流中標記異常物體的位置，應優先考慮下列哪一類型的物體偵測模型？ (A) R-CNN 系列（兩階段） (B) Faster R-CNN（兩階段） (C) YOLO 系列（單階段） (D) U-Net 系列（分割模型）          </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答案: (C) 詳解: YOLO（You Only Look Once）是單階段偵測模型的代表，它將偵測視為單一迴歸問題，因此具有極快的推論速度，適用於即時影片串流分析。R-CNN 和 Faster R-CNN 是兩階段模型，準確率高但速度較慢。U-Net 屬於影像分割模型。</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 在金融市場分析中，自然語言處理（NLP）被用於分析大量的市場報告與研究論文。為了從這些文本中提取出如「Tesla」、「JP Morgan」、「Federal Reserve」等專有名詞實體，應採用下列哪一項核心技術？ (A) 語義分析 (Semantic Analysis) (B) 文本分類 (Text Classification) (C) 情感分析 (Sentiment Analysis) (D) 命名實體辨識 (Named Entity Recognition, NER)         </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 答案: (D) 詳解: 命名實體辨識（NER）專門用於識別文本中的具名實體，如人名、地名、組織名稱等。</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 一家新興金融科技公司開發了一個 AI 助理，允許用戶透過語音指令進行股票交易。此助理在處理用戶的「聲音」時，若需確保聲音的自然度、音質清晰度與情感表達能力，應仰賴下列哪一項生成式 AI 技術？ (A) 語音辨識 (ASR) (B) 文字轉語音 (TTS) (C) 語音合成克隆 (Voice Cloning) (D) 機器翻譯 (MT)          </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答案: (B) 詳解: 語音合成（TTS, Text-to-Speech）負責將文字輸入轉換為自然語音輸出。ASR 是語音轉文字（輸入）。Voice Cloning 屬於 TTS 的進階應用，但核心功能是 TTS。</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某保險公司希望利用一個多模態模型來分析客戶服務中心的語音通話紀錄。此模型需同時處理客戶的「語音內容」（ASR 文本）與「語氣」（音訊特徵），以判斷客戶情緒。此情境屬於多模態 AI 中的哪一應用？ (A) 視覺問答 (VQA) (B) 跨模態檢索 (Cross-modal Retrieval) (C) 感測器資料融合 (Sensor Data Fusion) (D) 語音與語言協同分析          </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答案: (D) 詳解: 語音與語言協同分析涉及同時處理音訊模態（語氣、音高）和語言模態（文本內容）以進行綜合判斷，這在情感辨識與智慧客服中是常見的多模態應用。VQA 涉及視覺與語言；檢索是匹配；感測器資料是物理環境數據。</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 某金融機構希望利用生成式 AI 模型來創建用於訓練內部員工的模擬市場情境，以測試交易策略。若要求生成的模擬數據（如價格波動序列）必須具備極高的真實性與細節表現力，應優先採用哪一種生成式模型？ (A) 變分自編碼器 (VAE) (B) 擴散模型 (Diffusion Models) (C) 自迴歸模型 (Autoregressive Models, 如 GPT-3) (D) 深度強化學習 (DRL)          </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答案: (B) 詳解: 近期的擴散模型（Diffusion Models）在生成圖像和序列數據的品質和細節表現力方面具有顯著優勢。VAE 生成的樣本往往較為模糊。自迴歸模型（C）擅長文本生成，但對高細節度的序列模擬不是首選。DRL 是決策模型。</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 在金融反詐欺領域，需要從大量的交易描述文本中，快速篩選出與「特定關鍵字組合」或「短語」相關的紀錄，例如「快速貸款」或「短期投資」。若考慮模型訓練速度和局部特徵提取效率，下列哪一類 NLP 模型架構較為合適？ (A) 遞迴神經網路 (RNN) (B) 卷積神經網路 (CNN) (C) Transformer 編碼器 (Encoder) (D) 長短期記憶網路 (LSTM)          </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答案: (B) 詳解: CNN 在 NLP 中被視為高效的「局部特徵提取器」，擅長捕捉 N-gram 或關鍵詞組的特徵。相較於必須循序計算的 RNN/LSTM，CNN 能夠進行平行計算，速度更快，適用於快速的文本分類或關鍵短語偵測。</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 某銀行為了自動化處理客戶的紙本文件，需要開發一個能夠將文件中的關鍵資訊（如金額、日期）定位並提取出來的系統。此系統的核心技術流程應結合下列哪兩種 AI 應用？ (A) 情感分析與機器翻譯 (B) 光學字元辨識（OCR）與命名實體辨識（NER） (C) 語音辨識與自然語言生成（NLG） (D) 語義分割與物件偵測          </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答案: (B) 詳解: 將紙本文件轉化為可編輯文本需要 OCR 技術。從轉換後的文本中提取出結構化的關鍵資訊（如金額、日期），則需要 NER 技術。</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在 FinTech 客戶流失預測模型中，資料科學家希望利用一種詞彙向量化方法，確保語義相近的詞彙（例如「手續費太高」與「費用不合理」）在向量空間中相互接近，以提升模型對客戶抱怨的理解深度。下列哪一技術最能實現這種語義結構保留與向量可運算性？ (A) Bag of Words (BoW) (B) N-gram 特徵 (C) One-hot Encoding (D) Word2Vec 詞嵌入          </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答案: (D) 詳解: Word2Vec 屬於靜態詞嵌入技術，能將詞彙轉換為密集向量，並保留語義結構，使語義相近的詞在向量空間中相互接近。BoW 與 One-hot Encoding 都是離散表示，無法捕捉語義關聯。</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gduev9h40jei" w:id="3"/>
      <w:bookmarkEnd w:id="3"/>
      <w:r w:rsidDel="00000000" w:rsidR="00000000" w:rsidRPr="00000000">
        <w:rPr>
          <w:rFonts w:ascii="Arial Unicode MS" w:cs="Arial Unicode MS" w:eastAsia="Arial Unicode MS" w:hAnsi="Arial Unicode MS"/>
          <w:b w:val="1"/>
          <w:bCs w:val="1"/>
          <w:color w:val="000000"/>
          <w:sz w:val="22"/>
          <w:szCs w:val="22"/>
          <w:rtl w:val="0"/>
        </w:rPr>
        <w:t xml:space="preserve">專家 (Expert) - 17 題</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某資產管理公司計劃部署一個用於分析市場波動的深度學習模型。若此模型要求能夠處理跨日資料的長距離依賴關係，並需確保訓練過程中的梯度穩定性，規劃師應在 Transformer 架構未出現之前，優先考慮哪一序列模型及其變體？ (A) 循環神經網路（RNN） (B) 隱馬可夫模型（HMM） (C) 長短期記憶網路（LSTM）或門控循環單元（GRU） (D) 條件隨機場（CRF）</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          答案: (C) 詳解: 傳統 RNN 容易面臨梯度消失問題，難以捕捉長距離依賴。LSTM 和 GRU 引入了門控機制，有效解決了這一問題，是深度學習時代處理序列數據和長距離依賴的首選。HMM 和 CRF 屬於統計語言模型。</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 為了開發一個能處理多義詞的金融文本理解模型，例如區分「Bank」（銀行）和「Bank」（河岸），規劃師必須選用哪一種詞嵌入表示方法？ (A) 非語境型分布式表示（如 Word2Vec） (B) 純離散表示（如 One-hot Encoding） (C) 非分布式表示（如 TF-IDF） (D) 動態語境型詞嵌入（如 BERT Embeddings）          </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答案: (D) 詳解: 只有動態語境型詞嵌入，如 BERT，能夠根據詞彙在句子中的上下文（語境）動態地調整其向量表示，從而有效處理多義詞問題。Word2Vec 屬於靜態非語境型。</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 某銀行希望使用生成式 AI（如 GPT-4）來撰寫內部合規報告的初稿。若要讓模型在極少數（Few-shot）甚至沒有（Zero-shot）範例的情況下，仍能根據指令完成任務，最關鍵的應用技術在於？ (A) 使用強化學習（RL）進行模型微調 (B) 依賴模型本身的自迴歸生成能力 (C) 採用精確的提示工程（Prompt Engineering）和基於提示的學習（Prompt-based Learning） (D) 對模型進行大規模的對抗性訓練（Adversarial Training）          </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答案: (C) 詳解: 基於提示學習（Prompt-based Learning）是使大型語言模型在 Few-shot/Zero-shot 條件下完成任務的核心策略，它將任務轉化為模型能直接理解和輸出的填空或問答格式。這利用了 LLM 在預訓練階段獲得的強大泛化能力。</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 在一個高風險的保險詐欺影像偵測專案中，規劃師需要設計一個可解釋性（XAI）機制，以向法務人員解釋模型為何將某個索賠影像標記為高風險。下列哪一種 XAI 技術最適用於 CNN 視覺模型，並能提供「熱力圖」來指示影像中哪些區域是模型判斷的關鍵依據？ (A) SHAP (SHapley Additive exPlanations) (B) LRP (Layer-wise Relevance Propagation) (C) Grad-CAM (Gradient-weighted Class Activation Mapping) (D) A/B Testing          </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答案: (C) 詳解: Grad-CAM 是專門用於 CNN 的 XAI 技術，能生成類別活化熱力圖，高亮顯示圖像中對分類決策最關鍵的區域。LRP（B）提供像素級分解，SHAP（A）是模型無關的貢獻值分析。</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 某金融機構欲將一個大型的 BERT 模型部署到資源受限的本地伺服器上，以處理敏感的客戶文件。為了在不顯著犧牲模型準確度的前提下，大幅降低模型的運算與儲存需求，下列哪一項技術策略最為有效？ (A) 進行模型量化（Quantization）或知識蒸餾（Knowledge Distillation） (B) 採用藍綠部署（Blue-Green Deployment）策略 (C) 實施 A/B 測試（A/B Testing） (D) 增加模型的輸入序列長度          </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答案: (A) 詳解: 模型量化和知識蒸餾是模型壓縮的關鍵技術，旨在降低模型體積和推論資源需求，使其能夠部署到資源有限的邊緣或本地設備。其他選項屬於部署或測試策略。</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在金融資產分類（如將債券文件歸類為高風險或低風險）的 NLP 任務中，規劃師發現訓練數據中的「低風險」樣本遠多於「高風險」樣本（樣本不平衡）。在此情況下，下列哪一評估指標是比「準確率（Accuracy）」更可靠的單一綜合指標？ (A) 召回率（Recall） (B) 精確率（Precision） (C) F1 分數（F1 Score） (D) BLEU 分數          </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答案: (C) 詳解: F1 分數是精確率和召回率的調和平均數，能在兩者之間取得平衡。對於樣本不平衡的數據集，F1 分數能更準確地反映模型在少數類（如高風險）上的性能，因此是比單純的準確率更可靠的綜合指標。</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某保險公司希望開發一個虛擬理賠助理，能夠根據文字指令自動生成理賠文件的初稿。此任務屬於典型的序列轉換（Sequence-to-Sequence, Seq2Seq）問題。此類模型的核心功能在於？ (A) 辨識輸入序列中的命名實體 (B) 將輸入序列（指令）轉換為輸出序列（文本初稿） (C) 確保輸出文本中的詞彙與訓練集完全一致 (D) 應用強化學習策略優化理賠結果          </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答案: (B) 詳解: Seq2Seq 模型的定義就是將一個輸入序列（例如指令、原文）轉換為另一個輸出序列（例如翻譯、摘要、生成文本）。</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 在 KYC 影像驗證系統中，若規劃師欲利用自監督學習（Self-supervised Learning, SSL）來預訓練影像編碼器，以從大量未標註的身份證明文件中學習有用的視覺特徵。SSL 的核心目標是如何實現對抗標註成本高昂的挑戰？ (A) 透過人工專家對影像進行精細標注 (B) 透過設計代理任務（Pretext Tasks），從數據本身生成監督信號 (C) 僅使用傳統的機器學習模型進行特徵提取 (D) 專門使用 GAN 網路生成合成的標註數據          </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答案: (B) 詳解: 自監督學習的核心是設計代理任務（Pretext Tasks），讓模型從數據本身（如圖像的不同視角、上下文關係）中學習表徵，從而無需人工標註即可訓練模型，這對於標註成本高的影像數據極具價值。</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為了實現跨市場的法規文本比對，例如比對歐盟 GDPR 與台灣個資法（PDPA）的相似度，規劃師決定使用一個多模態模型 CLIP 的原理。若將 GDPR 文件與 PDPA 文件視為兩種「模態」，其核心技術思路應是？ (A) 採用 GAN 網路生成兩者的對比文本 (B) 透過對比學習（Contrastive Learning），將兩者映射到同一語義向量空間 (C) 訓練一個傳統的 RNN 序列模型來計算兩者的詞序差異 (D) 僅使用 TF-IDF 計算兩者在詞彙上的共現頻率          </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答案: (B) 詳解: CLIP 模型透過對比學習，將不同模態（在此處類比為兩種法規文本）的數據映射到統一的語義空間，以實現兩者之間的關聯性或相似度計算。這使得可以比較不同類型或來源資訊的語義一致性。</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 某銀行規劃使用深度學習模型來預測未來 30 天的股價波動。由於股價數據是典型的時間序列數據，且要求模型能夠有效捕捉長期趨勢和短暫的市場記憶，下列哪一深度學習架構是最適合的基準模型？ (A) 卷積神經網路 (CNN) (B) 變分自編碼器 (VAE) (C) 長短期記憶網路 (LSTM) 或 門控循環單元 (GRU) (D) 深度強化學習 (DRL)          </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答案: (C) 詳解: LSTM/GRU 是 RNN 的變體，專門用於處理時間序列數據，並透過記憶單元和門控機制有效解決了長序列中的梯度消失問題，因此是金融時序預測的經典選擇。DRL 專注於決策；CNN 專注於局部特徵（圖像）。</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 在金融文書處理自動化中，若希望模型能夠在閱讀完一份冗長的合約後，自動生成一份關鍵條款摘要（Generative Summarization），下列哪一 NLP 模型架構及其訓練策略最為合適？ (A) BERT 搭配 Masked Language Model (MLM) 訓練 (B) Word2Vec 搭配 Skip-gram 訓練 (C) GPT 搭配 Next Token Prediction 訓練 (D) XGBoost 搭配特徵選擇          </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答案: (C) 詳解: 文本生成（包括生成式摘要）是 GPT 系列模型的核心能力，其採用單向自迴歸（Autoregressive）模式和 Next Token Prediction 的訓練目標，使其擅長生成連貫的文本。BERT（A）是雙向理解型模型；XGBoost（D）是分類/迴歸模型。</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 某金融機構希望利用生成式 AI（如 Stable Diffusion）來創建虛擬代言人或行銷圖片。為確保生成圖像的品質、細節和多樣性，規劃師應採用哪一種生成式模型家族？ (A) VAEs（變分自編碼器） (B) GANs（生成對抗網路） (C) Diffusion Models（擴散模型） (D) Auto-regressive Models（自迴歸模型）          </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答案: (C) 詳解: 擴散模型（Diffusion Models）在生成高解析度、細節豐富和多樣性圖像方面，已超越傳統的 VAEs 和 GANs。</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 為了開發一個能從客戶服務對話文本中準確識別客戶需求的系統，規劃師決定採用 BERT 模型進行意圖識別。在訓練 BERT 模型時，其核心訓練目標之一「Masked Language Model (MLM)」的目的是什麼？ (A) 預測句子中下一個可能出現的詞彙 (B) 根據上下文預測句子中被遮蔽（Masked）的詞彙 (C) 將句子轉換為一個固定維度的向量 (D) 確保模型在所有時間步的梯度穩定性          </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答案: (B) 詳解: Masked Language Model（MLM）是 BERT 的訓練目標之一，它通過遮蔽句子中的部分詞彙，強迫模型利用雙向上下文信息來預測被遮蔽的詞，從而提升語義理解能力。</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某銀行利用電腦視覺分析客戶的信用卡使用照片，以進行消費場景分類（例如餐廳、超市、旅遊）。若模型在訓練初期發生了「特徵崩塌」（Feature Collapsing），導致所有輸入圖片都產生極為相似的特徵表示，規劃師應優先考慮採取哪一策略來對抗此問題？ (A) 降低模型的訓練批次大小（Batch Size） (B) 增加模型的卷積層數與深度 (C) 引入對比損失（Contrastive Loss）或三元組損失（Triplet Loss）來拉開異類樣本的特徵距離 (D) 採用貪婪搜索（Greedy Search）來優化模型的輸出結果          </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答案: (C) 詳解: 特徵崩塌指的是深層網路對不同輸入產生相似特徵，導致判別力下降。對抗此問題的策略是採用度量學習（Metric Learning）損失函數，如對比損失，以強制模型在特徵空間中將不同類別的樣本推遠。</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 在金融監管科技（RegTech）中，需要一個系統能夠將複雜的監管文件（如 MiFID II）轉換成簡單的、業務人員易懂的摘要。此任務的核心挑戰在於要求摘要必須是「生成式」（使用新語句而非原文選句）。這類生成任務相較於抽取式摘要的優勢在於？ (A) 能夠保留原始文本的精確度與事實性 (B) 生成速度快且計算成本低 (C) 能夠產生更具連貫性、更自然流暢的文本 (D) 不涉及版權或著作權問題          </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答案: (C) 詳解: 生成式摘要（Generative Summarization）的優勢在於它能用新的、更簡潔的語句來表達原文主旨，因此輸出更具連貫性、自然流暢，適合作為業務人員的閱讀材料。抽取式（選句）則較能保留原文事實性（A）。</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 某金融機構希望在不收集或集中客戶敏感數據的前提下，讓多個分行共同訓練一個詐欺偵測模型。這種在數據不離開本地端的條件下，進行分散式模型訓練的技術被稱為？ (A) 深度強化學習 (DRL) (B) 聯邦學習 (Federated Learning) (C) 自監督學習 (SSL) (D) 擴散模型 (Diffusion Models)          </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答案: (B) 詳解: 聯邦學習是一種隱私強化技術（PETs），允許模型在多個本地數據庫上進行分散式訓練，模型參數（而非原始數據）在中央伺服器上聚合，從而保護了數據隱私。</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 為了確保 AI 在金融領域的負責任使用，某銀行規劃了一個機制，用於確保模型在不同性別、年齡群體的信用評分中，獲得正面結果的比例大致相同。這種公平性指標被稱為？ (A) 機會均等 (Equal Opportunity) (B) 統計均等 (Demographic Parity) (C) 特異度 (Specificity) (D) 精確率 (Precision)          </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答案: (B) 詳解: 統計均等（Demographic Parity）要求模型輸出（例如，獲得貸款的比例）在不同受保護群體（如性別、種族）之間保持一致。機會均等（A）則要求在真正符合條件的人中，被選中的比例相同。</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nu0jo98q24le" w:id="4"/>
      <w:bookmarkEnd w:id="4"/>
      <w:r w:rsidDel="00000000" w:rsidR="00000000" w:rsidRPr="00000000">
        <w:rPr>
          <w:rFonts w:ascii="Arial Unicode MS" w:cs="Arial Unicode MS" w:eastAsia="Arial Unicode MS" w:hAnsi="Arial Unicode MS"/>
          <w:b w:val="1"/>
          <w:bCs w:val="1"/>
          <w:color w:val="000000"/>
          <w:sz w:val="26"/>
          <w:szCs w:val="26"/>
          <w:rtl w:val="0"/>
        </w:rPr>
        <w:t xml:space="preserve">B. AI 導入評估規劃 (L212) - 33 題</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mx16a7ptu0b1" w:id="5"/>
      <w:bookmarkEnd w:id="5"/>
      <w:r w:rsidDel="00000000" w:rsidR="00000000" w:rsidRPr="00000000">
        <w:rPr>
          <w:rFonts w:ascii="Arial Unicode MS" w:cs="Arial Unicode MS" w:eastAsia="Arial Unicode MS" w:hAnsi="Arial Unicode MS"/>
          <w:b w:val="1"/>
          <w:bCs w:val="1"/>
          <w:color w:val="000000"/>
          <w:sz w:val="22"/>
          <w:szCs w:val="22"/>
          <w:rtl w:val="0"/>
        </w:rPr>
        <w:t xml:space="preserve">困難 (Difficult) - 17 題</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在評估一個新的 AI 演算法交易系統時，規劃師需要評估該專案是否值得投入資源。下列哪一項屬於「商業價值評估」的關鍵考量？ (A) 演算法的數學複雜度與可解釋性 (B) 預期投資報酬率（ROI）與淨現值（NPV） (C) 模型的訓練時間與推論延遲 (D) 訓練資料是否已完成特徵工程          </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答案: (B) 詳解: 商業價值評估主要聚焦於專案導入後能帶來的財務效益。ROI 和 NPV 是評估長期投資回報是否具有足夠經濟價值的重要財務指標。其他選項屬於技術可行性或技術風險範疇。</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某新創金融科技公司規劃導入 AI 客服 Chatbot，作為其最小可行產品（MVP）的一部分。下列哪一項最符合 MVP 階段的「AI 導入規劃」核心目標？ (A) 實現全業務流程自動化，將人工客服裁減 90% (B) 在最長的回收期內，投入最多的資源，驗證 AI 的顛覆性價值 (C) 在有限範圍內，快速開發並部署具備核心功能的產品，以驗證市場與技術可行性 (D) 在全球節點部署，確保所有客戶都能獲得即時回應          </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答案: (C) 詳解: 最小可行產品（MVP）的核心在於快速、有限範圍地實作核心功能，以最低成本與最短時間驗證產品的市場需求與技術可行性。</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在規劃一個信用評分 AI 專案時，規劃師發現歷史數據中，針對特定少數族群的貸款核准與違約紀錄極少。若直接使用此數據訓練模型，最可能導致哪一類型的風險？ (A) 模型漂移 (Model Drift) (B) 變革抵制風險 (Change Resistance Risk) (C) 演算法偏誤 (Algorithmic Bias) (D) 資料跨境傳輸風險          </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答案: (C) 詳解: 訓練數據中若特定群體樣本不足（資料分佈不均），會導致模型對該群體的預測效果差或產生歧視性判斷，屬於演算法偏誤。模型漂移是模型上線後，數據分佈隨時間變化導致的效能下降。</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為了滿足金融監管科技（RegTech）對 AI 模型決策流程的審核要求，規劃師必須確保模型具備高度「可解釋性」。下列哪一項屬於 AI 倫理原則中的「透明度（Transparency）」的具體體現？ (A) 模型參數與訓練數據的詳細公開 (B) 清楚說明 AI 模型的運作邏輯、決策依據與可能結果 (C) 確保模型在不同群體上的預測準確率差異小於 5% (D) 將模型的推論服務部署在本地私有雲端          </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答案: (B) 詳解: 透明度原則要求企業向利害關係人清楚說明 AI 模型的運作邏輯、決策依據與潛在結果。可解釋性（Explainability）是透明度的技術實現手段。</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 某 FinTech 專案涉及分析大量客戶交易資料，規劃師必須確保資料收集與使用符合台灣《個人資料保護法》（PDPA）。在 AI 導入前，下列哪一項是必須確認的法規遵循事項？ (A) 確保資料已進行 Z-score 標準化 (B) 確認已取得客戶對個資收集、處理及使用的明確同意 (C) 確保模型推論延遲低於 100 毫秒 (D) 排除所有類別型特徵，僅保留數值型特徵          </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答案: (B) 詳解: PDPA 要求企業對個人資料的收集、處理及使用必須取得明確同意，並履行通知義務。這是資料層法規合規性的首要前提。</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 在規劃一個 AI 驅動的詐欺偵測系統時，規劃師利用「風險矩陣」來評估風險。若將風險定義為「資料外洩」：該風險被評定為「高發生機率」與「災難性影響」。規劃師應優先採用下列哪一風險控管策略？ (A) 接受 (Acceptance) (B) 轉移 (Transfer) (C) 迴避 (Avoidance) (D) 緩解 (Mitigation)          </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答案: (D) 詳解: 對於發生機率高且影響災難性的高風險事件（如資料外洩），應優先採用「緩解」（Mitigation）策略，透過主動措施（如資料加密、存取控管、匿名化）來降低風險發生的可能性或影響。迴避（C）是完全不執行該活動；轉移（B）是讓第三方承擔損失；接受（A）適用於低衝擊風險。</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 某銀行規劃導入一個 AI 系統來自動化處理數百萬份客戶文件，預期可節省大量人力。規劃師在進行「成本與效益初步評估」時，下列哪一項財務指標直接反映了專案成本完全回收所需的時間？ (A) 投資報酬率 (ROI) (B) 淨現值 (NPV) (C) 回收期 (Payback Period) (D) 資料最小化原則 (Data Minimization)          </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答案: (C) 詳解: 回收期（Payback Period）定義為投資成本完全回收所需要的時間，是衡量投資風險（時間）的一個簡單直觀指標。ROI 衡量回報率；NPV 衡量未來現金流折現價值。</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 在 AI 導入規劃中，醫院 AI 專案的法務部門主張應在本地資料中心部署模型，而非公有雲端。這一決策主要考量了 L21203 風險管理中的哪一類風險？ (A) 技能短缺風險 (Skill Gap Risk) (B) 資料跨境傳輸與隱私風險 (Data Privacy Risk) (C) 模型過擬合風險 (Overfitting Risk) (D) 組織變革風險 (Organizational Change Risk)          </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答案: (B) 詳解: 地端私有部署（Private Cloud）或本地部署（On-premise）的主要優勢在於對資料的控制權更高，能有效避免資料外流至第三方雲端供應商，特別是針對醫療（如 HIPAA）或金融等敏感數據，以遵循資料主權與隱私法規。</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 某金融機構的 AI 治理委員會在審核一個高風險信用評分模型時，要求必須具備「反對自動化決策權」。這一要求是參照下列哪一項國際法規或原則所制定？ (A) 歐盟《通用資料保護規則》（GDPR） (B) 國際標準化組織（ISO 42001） (C) 台灣《個人資料保護法》（PDPA） (D) 美國《健康保險可攜性與責任法案》（HIPAA）          </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答案: (A) 詳解: GDPR 第 22 條賦予資料主體「反對自動化決策權」，即資料主體有權反對企業在沒有人工介入的情況下進行的重大自動化決策。</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 在規劃一個 AI 驅動的自動化投資建議系統時，規劃師預期部分資深顧問會因擔憂工作被取代而產生抵制。為了降低此「組織變革風險」，下列哪一項策略是最優先且有效的？ (A) 立即裁減該部門 50% 人力，展現轉型決心 (B) 採用更複雜且難以理解的黑箱模型，減少顧問質疑 (C) 應用 Kotter 的變革管理八步驟，透過公開說明會與種子用戶參與測試，建立 AI 信任度 (D) 僅使用開源模型，降低軟體授權成本          </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答案: (C) 詳解: 組織變革與文化抗拒是 AI 導入的重大風險。Kotter 的變革管理模型強調透過溝通、賦權與建立同盟來引導組織文化轉型，是應對變革抵制風險的標準方法。</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 某金融機構的資料科學團隊開發了一個高準確率的詐欺偵測模型。然而，法務部門質疑該模型缺乏可解釋性（Black Box），擔心無法向監管機構解釋其決策依據。規劃師應建議導入下列哪一技術框架來解決此問題？ (A) MLOps (B) LLM (C) XAI (可解釋人工智慧) (D) DRL          </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答案: (C) 詳解: XAI（Explainable AI）技術旨在讓使用者理解 AI 模型的決策過程，特別是在金融風控、醫療診斷等高風險和強監管領域，是解決模型黑箱問題的關鍵。MLOps 專注於運維。</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 在評估一個 AI 輔助貸款審核系統的風險時，規劃師發現該系統可能對女性申請人產生隱含的拒絕偏見。若要緩解此「倫理與公平風險」，下列哪一項策略是必須在訓練階段採用的？ (A) 強化模型的推論速度 (B) 對訓練資料進行平衡調整，移除性別或族群等敏感特徵欄位 (C) 實施藍綠部署（Blue-Green Deployment） (D) 增加模型的 GPU 推論資源          </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答案: (B) 詳解: 解決模型偏見最根本的層面是數據層。必須對訓練數據進行審查和平衡，移除或調整可能導致歧視的敏感屬性，並使用公平性指標進行評估。</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 某銀行規劃導入一個 AI 投資顧問系統，但在專案初期發現現有的 IT 基礎設施（如 GPU 伺服器、雲端運算資源）不足以支撐模型訓練需求。這屬於 AI 導入評估中的哪一類風險或挑戰？ (A) 資料品質風險 (B) 技術可行性挑戰 (C) 業務流程瓶頸 (D) 法規遵循風險          </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答案: (B) 詳解: 技術可行性初探要求評估企業是否擁有足夠的 IT 基礎設施（如伺服器規格、雲端架構）來支撐 AI 模型的訓練與部署。資源不足即為技術可行性上的挑戰。</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為了將一個高風險的 AI 信用評分模型納入企業的持續管理體系，規劃師建議遵循 NIST AI 風險管理框架（AI RMF）。下列哪一功能屬於 AI RMF 的四大核心功能之一？ (A) 模擬 (Simulate) (B) 測量 (Measure) (C) 競爭 (Compete) (D) 協調 (Coordinate)          </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答案: (B) 詳解: NIST AI RMF 的四大核心功能是：Map（識別）、Measure（評估/測量）、Manage（緩解）和 Govern（治理）。</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 某金融科技公司開發了一個新的演算法交易模型，並希望在小範圍、可控的環境中，快速驗證其是否能產生預期的投資回報。規劃師應建議採用下列哪一種策略？ (A) 全面部署 (Full Deployment) (B) 概念驗證 (Proof of Concept, PoC) (C) 系統集成 (System Integration) (D) 模型版本控管 (Model Versioning)          </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答案: (B) 詳解: PoC 旨在在最小風險的情況下，驗證導入假設和技術可行性。在金融領域，這通常意味著在模擬市場或小額真實交易中進行測試，以驗證模型的投資回報潛力。</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在 AI 導入規劃階段，規劃師必須進行「利害關係人分析」。下列哪一項關於 FinTech 專案利害關係人的描述最為正確？ (A) AI 應用規劃師是唯一的決策者，無需徵詢其他部門意見 (B) IT 部門只負責硬體採購，不參與模型功能設計 (C) 法務與合規部門必須在數據收集、模型偏見與可解釋性等方面全程參與審查 (D) 應優先滿足數據科學家的需求，忽略業務部門的 KPI 考量          </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答案: (C) 詳解: FinTech 專案涉及高風險和強監管，法務與合規部門必須從專案初期就介入，審查數據來源的合法性、模型決策的公平性與透明度，以避免潛在的法律風險。</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 某金融機構希望在導入 AI 專案時，能夠確保每個階段的執行成果都能對準專案的整體目標並持續創造業務價值。規劃師應優先採用下列哪一專案管理方法論？ (A) 傳統瀑布式開發 (Waterfall Development) (B) 敏捷開發（Agile Development）中的短衝（Sprint）迭代 (C) 僅使用甘特圖（Gantt Chart）進行時程管理 (D) 將所有任務全數委外給第三方顧問公司          </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答案: (B) 詳解: AI 專案因其高度的不確定性和對快速迭代、驗證的需求，通常採用敏捷開發方法（如 Scrum 中的 Sprint）來管理。這確保了開發過程持續創造業務價值，並能快速應對需求或技術變動。</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qwd9ep7qzhpe" w:id="6"/>
      <w:bookmarkEnd w:id="6"/>
      <w:r w:rsidDel="00000000" w:rsidR="00000000" w:rsidRPr="00000000">
        <w:rPr>
          <w:rFonts w:ascii="Arial Unicode MS" w:cs="Arial Unicode MS" w:eastAsia="Arial Unicode MS" w:hAnsi="Arial Unicode MS"/>
          <w:b w:val="1"/>
          <w:bCs w:val="1"/>
          <w:color w:val="000000"/>
          <w:sz w:val="22"/>
          <w:szCs w:val="22"/>
          <w:rtl w:val="0"/>
        </w:rPr>
        <w:t xml:space="preserve">專家 (Expert) - 16 題</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 某銀行評估一個用於自動化信貸審核的 AI 系統，發現該系統將「高風險」申請人誤判為「低風險」的機率極高。在風險管理策略中，這屬於哪一種風險類型，且應如何應對？ (A) 技術風險；應採用「接受」策略 (B) 技術風險；應採用「緩解」策略，例如強化模型公平性測試與資料平衡 (C) 組織風險；應採用「轉移」策略，購買保險 (D) 法規風險；應採用「迴避」策略，停止所有信貸業務          </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答案: (B) 詳解: 誤判（False Negative，漏檢）屬於模型效能問題，是技術風險。由於「高風險誤判」可能導致巨大財務損失，必須採用「緩解」策略，從數據和模型層面（如調整閾值、數據平衡）來降低風險發生的可能性。</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 根據歐盟 AI 法案（EU AI Act）的精神，下列哪一種 FinTech 應用最有可能被歸類為需要滿足最嚴格透明度、人類監督與紀錄要求的「高風險 AI 應用」？ (A) 企業內部的員工午餐訂購預測系統 (B) 協助客戶進行常見問題檢索的 Chatbot (C) 用於信用評分或貸款核准的自動化決策系統 (D) 用於分析市場新聞情感的 NLP 模型          </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答案: (C) 詳解: EU AI Act 將對人類基本權利、安全或生活決策產生重大影響的應用列為高風險。信用評分和貸款核准直接影響個人的經濟權益，因此是典型的高風險應用。</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 某金融機構規劃導入一個用於分析市場趨勢的 LLM 應用。在進行「AI 導入評估」時，規劃師發現其歷史數據庫中大量非結構化數據（如 PDF 報告、掃描文件）缺乏統一的標籤與結構。這屬於 AI 導入五維評估模型（5D-AI Model）中的哪一環節的挑戰？ (A) Differentiation Value (差異化價值) (B) Decision Flow (決策流程影響) (C) Disruption Risk (顛覆風險) (D) Data Readiness (資料準備度)          </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答案: (D) 詳解: 資料準備度（Data Readiness）評估現有數據是否足夠、品質是否良好、結構是否適合 AI 模型訓練。缺乏標籤與結構數據屬於資料準備度不足的典型表現。</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 在規劃一個跨部門協作的 AI 詐欺偵測專案時，需要 IT 部門提供硬體資源，數據科學家訓練模型，風險管理部門定義詐欺標準。為確保專案進度不受部門間溝通障礙影響，應在規劃階段建立哪一治理架構？ (A) 實施 DevOps 流程 (B) 建立跨部門 AI 治理委員會（AIGC）或工作小組 (C) 專注於開發可解釋 AI（XAI）模型 (D) 將所有數據儲存到資料湖（Data Lake）          </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答案: (B) 詳解: AI 治理委員會（AIGC）或跨部門工作小組旨在統籌資源分配、風險審查與戰略發展，解決 AI 專案中的跨部門協作與決策問題。</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 某銀行已部署一個 AI 輔助貸款審核系統，但規劃師擔心若未來訓練數據的分佈發生變化（例如，疫情後申請人職業結構改變），可能導致模型預測準確率下降。這種風險被稱為？ (A) 模式崩潰 (Mode Collapse) (B) 概念漂移 (Concept Drift) (C) 特徵崩塌 (Feature Collapsing) (D) 梯度消失 (Vanishing Gradient)          </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答案: (B) 詳解: 概念漂移（Concept Drift）是指資料背後的潛在關係或模式隨時間改變，使得原模型的預測不再準確。這是 AI 模型上線後最常見的風險之一，需要持續監控。</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 某資產管理公司使用 AI 預測模型來調整投資組合。若模型在推論時因輸入的市場數據異常（如 API 故障導致數據缺失），導致模型輸出一個極端且錯誤的建議。在風險緩解策略中，最有效的「人機協控機制」應是什麼？ (A) 允許 AI 模型在任何情況下都能自動執行交易 (B) 僅在模型準確率達到 100% 時才允許人類介入 (C) 設定預警閾值，在 AI 預測信心度低或輸出極端時，強制轉由人類交易員審核與最終決策 (D) 徹底移除所有人類監督環節          </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答案: (C) 詳解: 人機協控（Human-in-the-Loop）機制是高風險 AI 應用的關鍵緩解策略。它確保在模型表現不穩定或高風險決策時，人類專家能夠介入審核，確保最終決策的可靠性與問責性。</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 在 AI 導入規劃中，當面臨多個潛在的 AI 應用點（例如：詐欺偵測、智慧客服、演算法交易）時，規劃師需評估各專案的優勢與優先級。下列哪一工具或方法最能系統化地比較這些應用點在「預期 ROI」、「技術可行性」與「業務急迫性」等不同準則下的得分？ (A) SWOT 分析 (B) 業務流程建模（BPMN） (C) 多準則決策分析（MCDA） (D) 簡化版的 Word2Vec 模型          </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答案: (C) 詳解: 多準則決策分析（MCDA）是專門用於在多個相互衝突的目標或準則下進行選擇和優先排序的工具，適用於 AI 專案的選型與排序。</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 根據 GDPR 的規定，資料主體（客戶）有權要求企業在特定情況下刪除其個人資料。AI 應用規劃師在設計詐欺偵測模型訓練數據的處理流程時，必須符合 GDPR 哪一項權利或原則？ (A) 資料可攜權 (Data Portability) (B) 處理限制權 (Right of Restriction of Processing) (C) 刪除權/遺忘權 (Right to Erasure) (D) 問責制 (Accountability)          </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答案: (C) 詳解: 刪除權（Right to Erasure），即遺忘權，是 GDPR 賦予資料主體的權利，要求企業在資料不再需要或處理違規時刪除其個人資料。</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 某銀行利用生成式 AI 來自動撰寫內部風險評估報告。規劃師擔心模型可能會生成虛假或不實的市場分析內容。在風險分類中，這類生成內容的錯誤屬於哪一種風險？ (A) 資料外洩風險 (B) 模型幻覺（Hallucination）風險 (C) 資料漂移風險 (D) 對抗性攻擊風險          </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答案: (B) 詳解: 模型幻覺特指機器學習模型在生成回應時，產生虛假、誤導性或完全虛構的資訊，即「一本正經地胡說八道」。</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 在規劃一個 AI 演算法交易系統時，規劃師必須確保系統在訓練和部署時，能以可追溯的方式記錄所有數據變動、參數設定和模型版本。這主要是在建立哪一種 AI 治理的基礎？ (A) 問責性（Accountability） (B) 公平性（Fairness） (C) 實驗與容錯（Experimentation） (D) 協作與溝通（Collaboration）          </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答案: (A) 詳解: 問責性要求企業建立清晰的 AI 治理責任體系，並確保所有模型從設計到運營的過程都具備清晰的紀錄與可追溯性，以便在出錯時能追究責任。</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 為了確保 AI 信用評分模型在不同地區的分行都能穩定運作，規劃師應在「AI 導入規劃」階段，將哪一項活動納入專案生命週期中？ (A) 在模型部署後進行持續的資料漂移與模型漂移偵測 (B) 採用單一且固定的資料集進行一次性訓練 (C) 避免對模型進行任何再訓練或優化 (D) 優先使用傳統的線性迴歸模型以簡化部署          </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答案: (A) 詳解: AI 模型部署後，其效能會隨時間和地域（資料分佈）的變化而衰退（漂移）。持續監控模型和數據漂移，並觸發再訓練流程，是確保模型長期穩定運作的 MLOps 核心環節。</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 某銀行規劃使用 AI 進行貸款審核，但需要滿足高層對於「資料最小化原則」的要求。此原則要求規劃師在數據準備階段採取哪一項行動？ (A) 僅收集達成處理目的所必須的資料，不超過聲明的用途 (B) 收集所有可用的客戶數據，以追求最高準確率 (C) 對所有客戶資料進行差異化編碼處理 (D) 僅允許 IT 部門存取原始數據          </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答案: (A) 詳解: 資料最小化原則（Data Minimization）要求企業應只收集為達成特定處理目的所必須的資料，並確保資料不超過最初聲明的用途。</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 在評估一個 AI 專案（如自動化欺詐偵測）的組織準備度時，規劃師發現高階主管對 AI 技術的潛力非常支持，但基層員工對資料共享的態度保守。這屬於 AI Ready Culture Radar 中的哪兩個構面出現落差？ (A) 人才與技能；工具與技術 (B) 策略與願景；協作與溝通 (C) 實驗與容錯；數據驅動 (D) 協作與溝通；策略與願景          </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答案: (B) 詳解: 高層支持屬於「策略與願景」構面的分數高；基層對資料共享保守（不願意跨部門合作或建立數據驅動文化）則屬於「協作與溝通」或「數據驅動」構面的分數低。故 (B) 選項最能體現高層支持與基層協作之間的落差。</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 某金融機構的 AI 專案從概念驗證（PoC）過渡到最小可行產品（MVP）的關鍵決策點是什麼？ (A) 模型參數數量是否達到 10 億級別 (B) 專案是否在最小可控範圍內，驗證了技術可行性與商業價值 (C) 是否已將模型部署到全球所有數據中心 (D) 是否已滿足所有法規合規性要求          </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答案: (B) 詳解: PoC 的目的正是驗證技術可行性與商業價值。只有當 PoC 成功證明了價值後，才能進入 MVP 階段，將核心功能產品化。</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某資產管理公司計劃將一個用於客戶資產配置的 LLM 應用委外開發。在風險管理策略中，規劃師應優先採用哪一策略來降低因外部供應商交付延期或服務中斷帶來的財務損失風險？ (A) 迴避風險，將專案轉為內部開發 (B) 緩解風險，使用開源模型以降低對單一供應商的依賴 (C) 轉移風險，在委外合約中加入服務水準協議（SLA）與罰則條款 (D) 接受風險，相信供應商會準時交付          </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答案: (C) 詳解: 將風險轉移（Transfer）給第三方承擔損失的常見方式，就是在委外合約中明確服務水準協議（SLA）與相應的罰則。</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 根據 ISO 42001（AI 管理系統標準），下列哪一項是企業建立 AI 風險管理體系時，核心強調的治理要素？ (A) 專注於模型的數學證明 (B) 建立明確的治理政策、問責機制與持續改進流程 (C) 確保所有 AI 模型都使用 Transformer 架構 (D) 僅在模型部署前進行一次性的風險評估          </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答案: (B) 詳解: ISO 42001 專注於為 AI 系統建立風險管理標準框架，核心要求在於建立治理政策、問責制度與持續改進的流程，以實現對 AI 應用的全面監督與管理。</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yowt2rrx4aph" w:id="7"/>
      <w:bookmarkEnd w:id="7"/>
      <w:r w:rsidDel="00000000" w:rsidR="00000000" w:rsidRPr="00000000">
        <w:rPr>
          <w:rFonts w:ascii="Arial Unicode MS" w:cs="Arial Unicode MS" w:eastAsia="Arial Unicode MS" w:hAnsi="Arial Unicode MS"/>
          <w:b w:val="1"/>
          <w:bCs w:val="1"/>
          <w:color w:val="000000"/>
          <w:sz w:val="26"/>
          <w:szCs w:val="26"/>
          <w:rtl w:val="0"/>
        </w:rPr>
        <w:t xml:space="preserve">C. AI 技術應用與系統部署 (L213) - 33 題</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oksi4dvuny5o" w:id="8"/>
      <w:bookmarkEnd w:id="8"/>
      <w:r w:rsidDel="00000000" w:rsidR="00000000" w:rsidRPr="00000000">
        <w:rPr>
          <w:rFonts w:ascii="Arial Unicode MS" w:cs="Arial Unicode MS" w:eastAsia="Arial Unicode MS" w:hAnsi="Arial Unicode MS"/>
          <w:b w:val="1"/>
          <w:bCs w:val="1"/>
          <w:color w:val="000000"/>
          <w:sz w:val="22"/>
          <w:szCs w:val="22"/>
          <w:rtl w:val="0"/>
        </w:rPr>
        <w:t xml:space="preserve">困難 (Difficult) - 16 題</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 某銀行規劃將一個訓練好的詐欺偵測模型部署為線上即時服務。為確保模型推論能被前端應用程式即時存取，規劃師應採用哪一常見的實作方式將模型封裝？ (A) 靜態文件傳輸（如 SFTP） (B) 批次處理（Batch Processing） (C) RESTful API 服務化封裝 (D) 資料倉儲 ETL 流程          </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答案: (C) 詳解: 將 AI 模型封裝為 RESTful API 是最常見且高效的模型服務化方式，能讓前端應用程式（如網站、App）通過標準的 HTTP 請求即時調用模型的推論結果。批次處理（B）不具備即時性。</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 在構建客戶流失預測模型時，規劃師發現歷史數據中「已流失」的客戶數量遠少於「未流失」的客戶。若直接使用此數據訓練模型，可能導致模型過度擬合「未流失」的特徵。為處理此類「樣本不平衡」問題，下列哪一技術最為合適？ (A) 採用主成分分析（PCA）降維 (B) 採用插補法（Imputation）處理缺失值 (C) 採用過採樣（Over-sampling）技術（如 SMOTE）或調整損失函數權重 (D) 採用獨熱編碼（One-hot Encoding）          </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答案: (C) 詳解: 樣本不平衡是分類任務的常見挑戰。過採樣技術（如 SMOTE）或調整少數類（流失客戶）的損失函數權重，是緩解此問題的標準方法。</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 某演算法交易模型部署上線後，規劃師發現模型的預測準確率隨著時間推移而持續下降。MLOps 流程中哪一項監控機制最先偵測到此問題？ (A) 系統資源使用率監控（如 CPU/GPU 負載） (B) 模型漂移（Model Drift）監控 (C) API 請求日誌記錄 (D) 資料準備 ETL 流程監控          </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答案: (B) 詳解: 模型漂移（Model Drift）特指模型部署後，預測準確率隨時間變差的現象。MLOps 必須持續監控此指標，並在性能下降超過閾值時發出警報。</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 為了將一個訓練好的信用詐欺偵測模型從開發環境部署到生產環境，規劃師決定使用容器化技術（如 Docker）和容器編排工具（如 Kubernetes）。這樣做的核心優勢在於？ (A) 降低模型訓練的計算成本 (B) 確保模型在不同環境下的運行一致性與高可用性 (C) 提升模型的可解釋性 (D) 加快原始數據的收集與清洗速度          </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答案: (B) 詳解: 容器化技術將應用程式及其依賴環境封裝在一起，確保跨平台部署的一致性；Kubernetes 則提供容器編排、自動擴展與容錯切換能力，實現高可用性。</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 在開發一個用於股票價格預測的迴歸模型時，資料科學家決定將原始的時間戳數據轉換為「交易日」、「星期幾」、「月份」等新特徵。這一過程屬於 AI 專案生命週期中的哪一環節？ (A) 模型部署 (B) 數據收集 (C) 特徵工程 (Feature Engineering) (D) 模型監控          </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答案: (C) 詳解: 特徵工程是將原始數據轉換為適合機器學習模型學習的格式與結構，目的在於提升模型的表達力與預測效能。從時間戳中提取週期性特徵是典型的特徵工程應用。</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 某金融機構的 AI 專案涉及分析大量的敏感客戶數據。為確保資料安全與對數據的絕對控制，規劃師應優先採用下列哪一種部署模式？ (A) 公有雲部署 (Public Cloud) (B) 邊緣運算 (Edge Computing) (C) 地端私有部署 (Private Cloud / On-premise) (D) 混合部署 (Hybrid Deployment)          </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答案: (C) 詳解: 地端私有部署（Private Cloud / On-premise）將數據和系統部署在企業自己的數據中心，可提供最高的資安風險控制與資料主權保障，是處理敏感資料（如金融、醫療）的首選。</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 在模型訓練的實驗設計階段，規劃師必須進行「交叉驗證」（Cross-validation）。此步驟的核心目的為何？ (A) 驗證模型的部署策略是否正確 (B) 確保模型能夠在訓練集之外的數據上具備良好的泛化能力，避免過擬合 (C) 評估模型的推論延遲時間 (D) 決定模型應採用 RESTful API 還是 gRPC          </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答案: (B) 詳解: 交叉驗證是一種評估模型穩定性和泛化能力（即在未見過的數據上的表現）的標準方法，有助於診斷模型是否過度擬合訓練數據。</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 某銀行使用 XGBoost 模型進行客戶違約風險分類。在評估模型性能時，下列哪一項屬於應用層級的績效指標？ (A) API 回應延遲 (B) 模型準確率（Accuracy） (C) 客戶流失率降低百分比 (D) GPU 記憶體使用率          </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答案: (C) 詳解: 績效指標可分為系統層級（延遲、資源）、應用層級（準確率、F1 分數）和業務層級。客戶流失率降低百分比屬於業務層級指標，直接反映了 AI 應用帶來的商業價值。模型準確率（B）屬於應用層級指標。故 (C) 是最能體現商業價值的指標。</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 在將一個高流量的演算法交易模型部署為線上服務時，規劃師要求系統必須具備高可用性（High Availability），並在單一伺服器故障時自動切換至備援節點。這屬於系統架構設計中的哪一項原則？ (A) 容器化（Containerization） (B) 容錯切換（Failover） (C) 微服務架構（Microservices Architecture） (D) 數據增強（Data Augmentation）          </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答案: (B) 詳解: 容錯切換（Failover）是指一個系統節點發生故障時，能自動將服務轉移至備援節點，以確保服務不中斷，是實現高可用性的關鍵原則。</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 某金融機構在開發一個用於個人化金融產品推薦的 AI 系統時，希望將客戶根據其交易頻率、金額和產品偏好等特徵進行分群。這類在沒有預先標註客戶類型的情況下尋找數據內在結構的任務，最適合採用哪一種機器學習方法？ (A) 監督式學習（Supervised Learning） (B) 非監督式學習（Unsupervised Learning） (C) 強化式學習（Reinforcement Learning） (D) 演算法交易（Algorithmic Trading）          </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答案: (B) 詳解: 分群（Clustering）屬於非監督式學習，用於在沒有標籤的數據中，從中找出內在結構、群集或分佈模式（如 K-means、DBSCAN），適用於客戶分群。</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 為了確保 AI 模型的持續運行與優化，MLOps 流程中建立了持續整合/持續部署（CI/CD）管線。下列哪一項活動屬於 MLOps 的「持續整合」（Continuous Integration, CI）環節？ (A) 將模型部署到生產環境 (B) 監控模型漂移 (C) 原始碼與資料變動即觸發模型訓練與測試流程 (D) 在邊緣設備上進行推論          </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答案: (C) 詳解: CI（持續整合）的核心是自動化觸發測試與訓練流程，以驗證新的程式碼或數據變動是否影響模型性能。CD（持續部署）則負責模型上線（A）。</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 某 FinTech 應用需要將 AI 模型部署到大量的客戶手機上，以實現離線詐欺行為識別。規劃師應採用下列哪一種部署模式，以滿足低延遲與提升客戶隱私的需求？ (A) 公有雲部署 (B) 地端私有部署 (C) 邊緣運算 (Edge Computing) (D) 混合部署 (Hybrid Deployment)          </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答案: (C) 詳解: 邊緣運算是在靠近數據來源端（如手機、IoT 設備）進行模型推論。這能顯著降低網路延遲和頻寬消耗，並因數據保留在本地而提升隱私保護。</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 在 FinTech 客戶流失預測模型中，數據科學家決定採用邏輯迴歸（Logistic Regression）進行分類。該模型將預測值轉換為機率，並根據機率進行分類判斷。邏輯迴歸主要適用於哪一類型的分類問題？ (A) 僅適用於非線性分類問題 (B) 適用於二元或多元分類問題，且特徵與類別之間具備線性可分的情況 (C) 僅適用於影像辨識任務 (D) 不需進行特徵工程的複雜問題          </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答案: (B) 詳解: 邏輯迴歸是一種監督式學習的線性模型，透過 Sigmoid 函數將預測值轉為機率，適用於二元或多元分類問題，前提是特徵與類別之間具備線性可分性。</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 某金融機構在開發一個 AI 應用時，採用了微服務（Microservices）架構。這一架構設計的核心優點在於？ (A) 確保所有數據都儲存在單一的中心化數據庫中 (B) 易於隔離單一服務的錯誤，提升系統的容錯性與獨立擴展性 (C) 減少模型訓練所需的 GPU 資源 (D) 確保模型的可解釋性          </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答案: (B) 詳解: 微服務架構將應用程式拆分為小型服務，每個服務可獨立部署與運營。這能確保單一模組失效時不影響全系統，提升容錯性，並可依需求彈性調整資源。</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 某銀行為了優化其推薦系統，決定部署一個新模型。為避免新模型可能存在的潛在錯誤對所有用戶造成影響，規劃師決定先讓 1% 的用戶使用新模型，觀察其表現穩定後再逐步擴大流量。這種部署策略被稱為？ (A) 滾動更新（Rolling Update） (B) 金絲雀發布（Canary Release）或灰度測試 (C) 藍綠部署（Blue-Green Deployment） (D) 容錯切換（Failover）          </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答案: (B) 詳解: 金絲雀發布（Canary Release）或灰度測試是一種漸進式部署策略，先將新版本釋放給一小部分用戶（Canary），觀察其穩定性，再逐步擴大流量，以有效控制風險。</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 某金融機構在數據準備階段，發現原始數據中缺少了 15% 的客戶年齡信息。為處理這些「缺失值」（Missing Values），下列哪一項屬於常見的插補法（Imputation）技術？ (A) 獨熱編碼 (One-hot Encoding) (B) 使用平均數（Mean）或中位數（Median）填補 (C) 特徵選擇（Feature Selection） (D) 模型壓縮（Model Compression）          </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答案: (B) 詳解: 使用平均數、中位數或眾數填補缺失值，是處理數值型數據中缺失值的常見插補法。</w:t>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bodni7tj6m3a" w:id="9"/>
      <w:bookmarkEnd w:id="9"/>
      <w:r w:rsidDel="00000000" w:rsidR="00000000" w:rsidRPr="00000000">
        <w:rPr>
          <w:rFonts w:ascii="Arial Unicode MS" w:cs="Arial Unicode MS" w:eastAsia="Arial Unicode MS" w:hAnsi="Arial Unicode MS"/>
          <w:b w:val="1"/>
          <w:bCs w:val="1"/>
          <w:color w:val="000000"/>
          <w:sz w:val="22"/>
          <w:szCs w:val="22"/>
          <w:rtl w:val="0"/>
        </w:rPr>
        <w:t xml:space="preserve">專家 (Expert) - 17 題</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 某資產管理公司希望利用歷史交易數據訓練一個模型，用於預測不同資產類型的價格波動程度（連續數值）。這類預測連續數值結果的任務，屬於哪一種機器學習範疇？ (A) 分群任務 (B) 迴歸任務 (C) 分類任務 (D) 強化式學習          </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答案: (B) 詳解: 預測一個連續數值型結果（如價格、溫度、波動程度）的任務，屬於迴歸（Regression）問題。分類任務預測離散標籤；分群任務尋找結構。</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 在構建一個用於詐欺偵測的監督式學習模型時，規劃師發現單純的邏輯迴歸模型準確度不足。為了提升模型性能，同時要求模型在訓練時能夠有效地懲罰模型的複雜度並自動進行特徵選擇，應優先考慮哪一正則化方法？ (A) L2 正則化（Ridge） (B) L1 正則化（Lasso） (C) Dropout 正則化 (D) 數據增強         </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 答案: (B) 詳解: L1 正則化（Lasso）通過在損失函數中加入權重的絕對值懲罰項，能夠將不重要特徵的權重降為零，從而實現模型的複雜度懲罰與自動特徵選擇。L2 正則化（A）僅能使權重趨近於零，但不會歸零。</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 某銀行決定將其演算法交易模型部署於公有雲平台，但需要確保部署過程中的「零停機升級」與「風險隔離」。下列哪兩種部署策略組合最能實現此目標？ (A) 邊緣運算 + 地端部署 (B) 容器化 + 容錯切換 (C) 容器化 + 藍綠部署（Blue/Green Deployment）或金絲雀發布（Canary Release） (D) 微服務架構 + 數據增強          </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答案: (C) 詳解: 容器化提供運行一致性，而藍綠部署或金絲雀發布是實現零停機升級的標準策略，它通過逐步或完全切換流量到新版本，同時保留舊版本作為回退機制。</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 在 MLOps 實務中，某 FinTech 應用需要將訓練好的 PyTorch 模型部署到生產環境。為了將模型轉換為標準化、輕量化、且能在多種推理引擎（如 TensorFlow Serving, TorchServe）上運行的格式，規劃師應優先考慮哪一種模型服務化格式？ (A) JSON 文件 (B) CSV 文件 (C) ONNX 格式（Open Neural Network Exchange） (D) XML 文件          </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答案: (C) 詳解: ONNX 格式是一種開放標準，用於在不同深度學習框架（如 PyTorch, TensorFlow）之間轉換模型。它能確保模型在轉換後仍具備高效能，並可在多種推理引擎上運行，是模型服務化的重要格式。</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 為了開發一個能自動處理大量結構化數據（如交易紀錄）的貸款審核模型，規劃師需要從數百個原始特徵中，挑選出最具變異性、且對預測結果貢獻最大的子集，以進行降維。下列哪一技術是常見且有效的降維方法？ (A) 主成分分析（Principal Component Analysis, PCA） (B) N-gram 特徵提取 (C) 獨熱編碼（One-hot Encoding） (D) 詞性標注（POS Tagging）          </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答案: (A) 詳解: PCA 是一種常見的降維方法，通過找到資料中方差最大的方向（主成分）來減少維度，同時保留大部分資料訊息，適用於高維數值資料。</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 在 FinTech 風險預警系統中，若系統需要即時處理從多個 IoT 設備（如辦公室門禁、伺服器溫度感測器）傳輸來的感測資料。規劃師應優先採用下列哪一技術來確保資料能夠持續、穩定地流入模型運行流程？ (A) 批次處理（Batch Processing） (B) 建立完整的資料管線（Data Pipeline） (C) 進行模型壓縮（Model Compression） (D) 採用傳統的統計模型          </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答案: (B) 詳解: 資料管線（Data Pipeline）是確保數據從多種來源（包括 IoT 設備）持續、穩定地流入模型運行流程的核心機制，涵蓋了資料擷取、格式轉換、清理與入庫。</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 某演算法交易公司希望在一個高度複雜的市場環境中，訓練 AI 模型學習如何通過試誤（Trial-and-Error）的方式，找到最大化投資報酬率的最佳交易策略。這類基於「試誤學習」與「獎勵機制」的任務，應採用哪一種機器學習方法？ (A) 監督式學習 (B) 非監督式學習 (C) 強化式學習 (Reinforcement Learning, RL) (D) 深度學習          </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答案: (C) 詳解: 強化式學習的核心是智能體（Agent）在環境中不斷嘗試行動、觀察結果，並根據獎勵（Reward）進行策略調整，最終學會達成任務目標的最優策略，非常適用於複雜的決策或控制問題（如演算法交易、遊戲 AI）。</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 在 MLOps 中，持續監控模型上線後的輸入數據分佈是至關重要的。若監測到新輸入的特徵（例如，交易類型、金額分佈）與訓練數據分佈出現顯著差異，規劃師應將此問題定義為？ (A) 模型幻覺 (Model Hallucination) (B) 數據漂移 (Data Drift) (C) 演算法偏誤 (Algorithmic Bias) (D) 模型過擬合 (Overfitting)          </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答案: (B) 詳解: 數據漂移（Data Drift）是指模型運行過程中，輸入資料的分佈發生了變化，這會導致模型準確率下降。監控數據漂移是 MLOps 的核心任務之一。</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 某 FinTech 應用需要將多個 AI 模型（如意圖識別模型、答案生成模型）和傳統業務系統（如 CRM）進行深度整合。為了將 AI 服務與現有 IT 架構無縫對接，下列哪一項不是系統集成與部署的常見挑戰？ (A) 資料來源與資料管線的整合難度 (B) API 服務化封裝與安全權限控管 (C) 確保模型準確率達到 100% (D) 跨雲與異質系統的整合與同步          </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答案: (C) 詳解: 在現實世界中，AI 模型幾乎不可能達到 100% 的準確率。其他選項（A, B, D）都是 AI 系統集成中必須面對的工程與架構挑戰。</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 為了優化一個金融產品推薦系統，資料科學家決定採用自動化機器學習（AutoML）工具進行特徵工程。AutoML 在此環節的核心優勢在於？ (A) 徹底消除數據中的所有缺失值 (B) 大幅降低模型訓練的 GPU 負載 (C) 智慧算法能夠自動生成、選擇與組合特徵，加速資料科學流程 (D) 確保模型在邊緣運算設備上運行          </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答案: (C) 詳解: AutoML 在特徵工程上的優勢是其智慧算法可以自動進行特徵創建、篩選與組合，這極大地縮短了從原始資料到模型訓練的時間，提升了效率。</w:t>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 在規劃一個 AI 輔助貸款審核系統時，規劃師面臨一個權衡問題：選擇一個準確率達 95%、但推論速度慢（5 秒）的複雜模型（如 BERT），或選擇一個準確率 92%、但推論速度快（100 毫秒）的輕量級模型（如邏輯迴歸）。這一決策主要考量了哪兩種 AI 系統部署的關鍵維度？ (A) 公平性與問責性 (B) 準確率與延遲時間（Latency） (C) 模型幻覺與數據漂移 (D) 數據可攜權與刪除權          </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答案: (B) 詳解: 在部署階段，AI 應用規劃師必須權衡模型的預測準確率（應用層級 KPI）與推論延遲（系統層級 KPI）。對於需要即時回應的系統（如線上審核），延遲是關鍵瓶頸。</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 某銀行決定採用 MLOps 流程來管理其信用評分模型。下列哪一項活動屬於 MLOps 的核心價值，即實現模型的「自動化運維」？ (A) 僅進行單元測試，不做整合測試 (B) 僅使用 Word2Vec 進行詞嵌入 (C) 建立模型監控與自動觸發再訓練流程 (D) 使用傳統的瀑布式開發流程          </w:t>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答案: (C) 詳解: MLOps 的核心價值是將模型的開發、部署、監控和修正流程自動化。建立監控機制並在模型效能下降時自動觸發再訓練，是實現模型持續優化和自動化運維的關鍵。</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 在數據準備階段，規劃師發現用於訓練信用評分模型的交易金額欄位（數值特徵）分佈範圍極廣（從 $10 到 $10,000,000）。為避免模型訓練時，權重因大數值特徵而產生偏誤，應優先採用哪一數值特徵轉換方法？ (A) 標籤編碼（Label Encoding） (B) 獨熱編碼（One-hot Encoding） (C) 正規化（Normalization）或標準化（Standardization） (D) 特徵選擇（Feature Selection）          </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答案: (C) 詳解: 正規化或標準化將數值特徵縮放至相同尺度（如 0 到 1 之間，或均值為 0、標準差為 1），避免特徵因量級差異過大而影響模型學習。</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 某金融機構希望在不中斷線上服務的前提下，將舊版的推薦模型 V1 替換為性能更佳的新版模型 V2。規劃師採用了藍綠部署（Blue-Green Deployment）策略。此策略的實作機制是？ (A) 先將 V2 部署到所有節點，然後等待舊版 V1 自動失效 (B) 同時運行 V1（藍環境）和 V2（綠環境），並在確認 V2 穩定後，將所有流量從 V1 瞬間切換到 V2 (C) 僅讓 1% 的用戶使用 V2，逐步擴大流量 (D) 僅在週末夜間時段進行 V2 的部署          </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答案: (B) 詳解: 藍綠部署是透過同時維護兩個完全相同的運行環境（藍/舊版，綠/新版），在確認新版穩定後，透過負載平衡器瞬間將流量切換到新版，實現零停機升級。選項 (C) 是金絲雀發布。</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 在規劃一個 FinTech 應用的系統架構時，規劃師決定採用微服務架構並利用 API 介面進行整合。為保障數據安全，特別是在涉及個資或商業機密時，下列哪一項不是 API 安全與權限控管的常見措施？ (A) 使用 OAuth2 或 JWT 進行用戶身份驗證與授權 (B) 對不同角色設定不同的存取權限 (C) 實作 API Gateways 進行存取日誌記錄與流量控管 (D) 將所有數據庫權限開放給所有外部調用者          </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答案: (D) 詳解: API 安全要求嚴格的存取控制和身份驗證。將所有數據庫權限開放（D）是重大的安全漏洞。</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 某金融機構在數據準備階段發現，用於訓練演算法交易模型的交易紀錄數據中，存在大量由機器人或惡意爬蟲產生的「異常值」（Outliers）。為有效檢測並處理這些數據點，規劃師可採用哪一類型的模型來輔助清理？ (A) 採用線性迴歸模型 (B) 採用 K-means 分群模型 (C) 採用 Isolation Forest 或 Local Outlier Factor（LOF）等異常值偵測模型 (D) 採用傳統的 N-gram 模型          </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答案: (C) 詳解: Isolation Forest 或 LOF 屬於機器學習中的異常值偵測模型，能夠有效地識別出與多數樣本分佈明顯不同的數據點。K-means（B）對異常值敏感。</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 為了確保 AI 模型的長期價值，規劃師必須在 MLOps 階段持續追蹤模型的生命週期。下列哪一工具或技術專門用於追蹤每次模型訓練的參數、資料版本與模型成果，以確保實驗結果的可重現性？ (A) Docker (B) Kubernetes (K8s) (C) DVC (Data Version Control) 或 MLflow (D) RESTful API          </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答案: (C) 詳解: DVC 和 MLflow 是專為機器學習生命週期設計的工具，用於管理實驗記錄、模型訓練、部署與版本控制，確保數據集和模型的版本可追溯與可重現。</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這 100 道題目已平均分配於三大核心考科，並嚴格遵循了 50 題困難、50 題專家的難度校準。題目情境皆聚焦於金融科技應用中的策略規劃、技術選型與風險治理。</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您的下一步建議是：根據這套題庫進行自我測試，並將重點放在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中提及的 </w:t>
      </w:r>
      <w:r w:rsidDel="00000000" w:rsidR="00000000" w:rsidRPr="00000000">
        <w:rPr>
          <w:rFonts w:ascii="Arial Unicode MS" w:cs="Arial Unicode MS" w:eastAsia="Arial Unicode MS" w:hAnsi="Arial Unicode MS"/>
          <w:b w:val="1"/>
          <w:bCs w:val="1"/>
          <w:rtl w:val="0"/>
        </w:rPr>
        <w:t xml:space="preserve">風險類型、治理框架、技術權衡</w:t>
      </w:r>
      <w:r w:rsidDel="00000000" w:rsidR="00000000" w:rsidRPr="00000000">
        <w:rPr>
          <w:rFonts w:ascii="Arial Unicode MS" w:cs="Arial Unicode MS" w:eastAsia="Arial Unicode MS" w:hAnsi="Arial Unicode MS"/>
          <w:rtl w:val="0"/>
        </w:rPr>
        <w:t xml:space="preserve"> 之間的邏輯關係，以強化宏觀規劃能力。</w:t>
      </w:r>
    </w:p>
    <w:p w:rsidR="00000000" w:rsidDel="00000000" w:rsidP="00000000" w:rsidRDefault="00000000" w:rsidRPr="00000000" w14:paraId="000001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