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好的，這是一百道針對 iPAS AI 應用規劃師（中級）- L23 機器學習技術與應用的金融科技（FinTech）情境模擬試題，涵蓋四大核心考科，並符合難度與格式要求。</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A. 機器學習基礎數學 (約 25 題)</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一家證券公司使用貝氏定理來更新其對某支股票未來上漲的機率判斷。在這個情境中，新的市場資訊（例如公司發布財報）相當於貝氏定理中的哪個元素？</w:t>
        <w:br w:type="textWrapping"/>
        <w:t xml:space="preserve">(A) 先驗機率 (Prior Probability)</w:t>
        <w:br w:type="textWrapping"/>
        <w:t xml:space="preserve">(B) 似然 (Likelihood)</w:t>
        <w:br w:type="textWrapping"/>
        <w:t xml:space="preserve">(C) 證據 (Evidence or Marginal Probability)</w:t>
        <w:br w:type="textWrapping"/>
        <w:t xml:space="preserve">(D) 後驗機率 (Posterior Probability)</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新的市場資訊是觀察到的「證據」(B)，用於更新原有的「先驗機率」(A) 或信念 P(A)，透過「似然」(B) P(B|A) 的計算，最終得到更新後的「後驗機率」(D) P(A|B)。</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一家信用卡公司正在建立盜刷偵測模型。為了評估模型預測為盜刷的可信度（即預測為盜刷的交易中有多少是真的盜刷），最應關注下列哪個基於機率概念的指標？</w:t>
        <w:br w:type="textWrapping"/>
        <w:t xml:space="preserve">(A) 準確率 (Accuracy)</w:t>
        <w:br w:type="textWrapping"/>
        <w:t xml:space="preserve">(B) 精確率 (Precision)</w:t>
        <w:br w:type="textWrapping"/>
        <w:t xml:space="preserve">(C) 召回率 (Recall)</w:t>
        <w:br w:type="textWrapping"/>
        <w:t xml:space="preserve">(D) F1 分數 (F1-Score)</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精確率衡量的是模型預測為正例（盜刷）的樣本中，實際為正例的比例，直接反映了「預測為盜刷」這一判斷的可信度。高精確率意味著較少的誤報（將正常交易誤判為盜刷）。</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某銀行利用線性迴歸預測客戶的年度消費總額，其中一個輸入特徵是客戶的年收入。模型計算出的年收入迴歸係數為 0.15。這代表什麼？</w:t>
        <w:br w:type="textWrapping"/>
        <w:t xml:space="preserve">(A) 年收入每增加 1 單位，年度消費總額平均增加 0.15 單位。</w:t>
        <w:br w:type="textWrapping"/>
        <w:t xml:space="preserve">(B) 年收入與年度消費總額的相關係數是 0.15。</w:t>
        <w:br w:type="textWrapping"/>
        <w:t xml:space="preserve">(C) 模型預測的準確率是 15%。</w:t>
        <w:br w:type="textWrapping"/>
        <w:t xml:space="preserve">(D) 有 15% 的消費總額變異可由年收入解釋。</w:t>
        <w:br w:type="textWrapping"/>
        <w:t xml:space="preserve">答案: (A)</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線性迴歸中的迴歸係數（Slope）代表自變數每變動一單位時，應變數平均變動的量。</w:t>
      </w:r>
      <w:r w:rsidDel="00000000" w:rsidR="00000000" w:rsidRPr="00000000">
        <w:rPr>
          <w:color w:val="444746"/>
          <w:sz w:val="40"/>
          <w:szCs w:val="40"/>
          <w:highlight w:val="white"/>
          <w:vertAlign w:val="superscript"/>
          <w:rtl w:val="0"/>
        </w:rPr>
        <w:t xml:space="preserve">3</w:t>
      </w:r>
      <w:r w:rsidDel="00000000" w:rsidR="00000000" w:rsidRPr="00000000">
        <w:rPr>
          <w:rFonts w:ascii="Arial Unicode MS" w:cs="Arial Unicode MS" w:eastAsia="Arial Unicode MS" w:hAnsi="Arial Unicode MS"/>
          <w:color w:val="1b1c1d"/>
          <w:rtl w:val="0"/>
        </w:rPr>
        <w:t xml:space="preserve"> 選項(B)描述的是相關係數，(C)是準確率（不適用於迴歸），(D)接近決定係數 R² 的概念。</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一家金融機構使用主成分分析（PCA）來處理包含數百個經濟指標的高維度資料集，以建立總體經濟風險模型。PCA 主要利用了線性代數中的哪項技術？</w:t>
        <w:br w:type="textWrapping"/>
        <w:t xml:space="preserve">(A) 矩陣求逆 (Matrix Inversion)</w:t>
        <w:br w:type="textWrapping"/>
        <w:t xml:space="preserve">(B) 向量點積 (Vector Dot Product)</w:t>
        <w:br w:type="textWrapping"/>
        <w:t xml:space="preserve">(C) 特徵值分解 (Eigenvalue Decomposition)</w:t>
        <w:br w:type="textWrapping"/>
        <w:t xml:space="preserve">(D) 高斯消去法 (Gaussian Elimination)</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PCA 的核心是找到能最大化資料變異方向的主成分，這通常是透過對資料的協方差矩陣進行特徵值分解來實現的。特徵向量代表主成分方向，特徵值代表該方向上的變異量。</w:t>
      </w:r>
      <w:r w:rsidDel="00000000" w:rsidR="00000000" w:rsidRPr="00000000">
        <w:rPr>
          <w:color w:val="444746"/>
          <w:sz w:val="40"/>
          <w:szCs w:val="40"/>
          <w:highlight w:val="white"/>
          <w:vertAlign w:val="superscript"/>
          <w:rtl w:val="0"/>
        </w:rPr>
        <w:t xml:space="preserve">4444</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在訓練一個用於預測貸款違約機率的深度學習模型時，使用了 Adam 優化器。Adam 優化器結合了哪兩種梯度下降優化方法的優點？</w:t>
        <w:br w:type="textWrapping"/>
        <w:t xml:space="preserve">(A) SGD 與 Adagrad</w:t>
        <w:br w:type="textWrapping"/>
        <w:t xml:space="preserve">(B) Momentum 與 RMSprop</w:t>
        <w:br w:type="textWrapping"/>
        <w:t xml:space="preserve">(C) Adagrad 與 RMSprop</w:t>
        <w:br w:type="textWrapping"/>
        <w:t xml:space="preserve">(D) SGD 與 Momentum</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Adam (Adaptive Moment Estimation) 結合了 Momentum（使用梯度的一階動量，加速收斂並減少震盪）和 RMSprop（使用梯度的二階動量，自適應調整學習率）的優點，是目前廣泛使用的優化器。</w:t>
      </w:r>
      <w:r w:rsidDel="00000000" w:rsidR="00000000" w:rsidRPr="00000000">
        <w:rPr>
          <w:color w:val="444746"/>
          <w:sz w:val="40"/>
          <w:szCs w:val="40"/>
          <w:highlight w:val="white"/>
          <w:vertAlign w:val="superscript"/>
          <w:rtl w:val="0"/>
        </w:rPr>
        <w:t xml:space="preserve">5555</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保險公司正在分析不同客戶特徵對理賠金額的影響。如果理賠金額數據呈現明顯的右偏分佈（少數高額理賠拉高平均值），在建立預測模型前，使用下列哪種統計量來描述理賠金額的「典型」或「中心」趨勢，比平均數更穩健？</w:t>
        <w:br w:type="textWrapping"/>
        <w:t xml:space="preserve">(A) 標準差 (Standard Deviation)</w:t>
        <w:br w:type="textWrapping"/>
        <w:t xml:space="preserve">(B) 變異數 (Variance)</w:t>
        <w:br w:type="textWrapping"/>
        <w:t xml:space="preserve">(C) 中位數 (Median)</w:t>
        <w:br w:type="textWrapping"/>
        <w:t xml:space="preserve">(D) 全距 (Range)</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中位數是將數據排序後位於中間位置的值，較不受極端值（如少數高額理賠）的影響。在偏態分佈下，中位數通常比平均數更能代表數據的集中趨勢。</w:t>
      </w:r>
      <w:r w:rsidDel="00000000" w:rsidR="00000000" w:rsidRPr="00000000">
        <w:rPr>
          <w:color w:val="444746"/>
          <w:sz w:val="40"/>
          <w:szCs w:val="40"/>
          <w:highlight w:val="white"/>
          <w:vertAlign w:val="superscript"/>
          <w:rtl w:val="0"/>
        </w:rPr>
        <w:t xml:space="preserve">6666</w:t>
      </w:r>
      <w:r w:rsidDel="00000000" w:rsidR="00000000" w:rsidRPr="00000000">
        <w:rPr>
          <w:rFonts w:ascii="Arial Unicode MS" w:cs="Arial Unicode MS" w:eastAsia="Arial Unicode MS" w:hAnsi="Arial Unicode MS"/>
          <w:color w:val="1b1c1d"/>
          <w:rtl w:val="0"/>
        </w:rPr>
        <w:t xml:space="preserve"> 標準差、變異數和全距是衡量離散程度的指標。</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一家數位銀行希望分析用戶交易次數的分佈。假設用戶平均每天交易 3 次，且交易事件彼此獨立，想了解「一天內剛好交易 5 次」的機率。最適合使用哪種離散機率分佈來建模？</w:t>
        <w:br w:type="textWrapping"/>
        <w:t xml:space="preserve">(A) 伯努利分佈 (Bernoulli Distribution)</w:t>
        <w:br w:type="textWrapping"/>
        <w:t xml:space="preserve">(B) 二項分佈 (Binomial Distribution)</w:t>
        <w:br w:type="textWrapping"/>
        <w:t xml:space="preserve">(C) 泊松分佈 (Poisson Distribution)</w:t>
        <w:br w:type="textWrapping"/>
        <w:t xml:space="preserve">(D) 常態分佈 (Normal Distribution)</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泊松分佈用於描述在固定時間或空間區間內，某事件發生的次數，特別適用於事件發生率相對穩定且彼此獨立的場景，例如單位時間內的交易次數、客服來電數量等。</w:t>
      </w:r>
      <w:r w:rsidDel="00000000" w:rsidR="00000000" w:rsidRPr="00000000">
        <w:rPr>
          <w:color w:val="444746"/>
          <w:sz w:val="40"/>
          <w:szCs w:val="40"/>
          <w:highlight w:val="white"/>
          <w:vertAlign w:val="superscript"/>
          <w:rtl w:val="0"/>
        </w:rPr>
        <w:t xml:space="preserve">7</w:t>
      </w:r>
      <w:r w:rsidDel="00000000" w:rsidR="00000000" w:rsidRPr="00000000">
        <w:rPr>
          <w:rFonts w:ascii="Arial Unicode MS" w:cs="Arial Unicode MS" w:eastAsia="Arial Unicode MS" w:hAnsi="Arial Unicode MS"/>
          <w:color w:val="1b1c1d"/>
          <w:rtl w:val="0"/>
        </w:rPr>
        <w:t xml:space="preserve"> 伯努利用於單次二元事件，二項用於固定次數試驗中的成功次數，常態分佈用於連續變數。</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 P2P 借貸平台使用用戶的社交網路資料（表示為圖結構）來評估信用風險。若將用戶表示為節點，關係表示為邊，並以矩陣形式儲存關係強度。這種用矩陣表示圖結構的數據，屬於線性代數中的哪個概念的應用？</w:t>
        <w:br w:type="textWrapping"/>
        <w:t xml:space="preserve">(A) 矩陣轉置 (Matrix Transpose)</w:t>
        <w:br w:type="textWrapping"/>
        <w:t xml:space="preserve">(B) 鄰接矩陣 (Adjacency Matrix) 或 權重矩陣</w:t>
        <w:br w:type="textWrapping"/>
        <w:t xml:space="preserve">(C) 單位矩陣 (Identity Matrix)</w:t>
        <w:br w:type="textWrapping"/>
        <w:t xml:space="preserve">(D) 矩陣的秩 (Matrix Rank)</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線性代數中的矩陣可用來表示圖結構中節點間的連接關係（鄰接矩陣）或關係的強度（權重矩陣）。這是將圖數據轉換為數值形式以供機器學習模型處理的常用方法。</w:t>
      </w:r>
      <w:r w:rsidDel="00000000" w:rsidR="00000000" w:rsidRPr="00000000">
        <w:rPr>
          <w:color w:val="444746"/>
          <w:sz w:val="40"/>
          <w:szCs w:val="40"/>
          <w:highlight w:val="white"/>
          <w:vertAlign w:val="superscript"/>
          <w:rtl w:val="0"/>
        </w:rPr>
        <w:t xml:space="preserve">8888</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在訓練一個預測股價波動性的神經網路模型時，發現損失函數在訓練過程中持續下降，但在驗證集上的損失卻開始上升。這通常表示模型遇到了什麼問題，需要考慮調整優化策略或模型結構？</w:t>
        <w:br w:type="textWrapping"/>
        <w:t xml:space="preserve">(A) 梯度消失 (Vanishing Gradient)</w:t>
        <w:br w:type="textWrapping"/>
        <w:t xml:space="preserve">(B) 模型欠擬合 (Underfitting)</w:t>
        <w:br w:type="textWrapping"/>
        <w:t xml:space="preserve">(C) 數值不穩定 (Numerical Instability)</w:t>
        <w:br w:type="textWrapping"/>
        <w:t xml:space="preserve">(D) 模型過擬合 (Overfitting)</w:t>
        <w:br w:type="textWrapping"/>
        <w:t xml:space="preserve">答案: (D)</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訓練損失持續下降而驗證損失反升是過擬合的典型現象，表示模型過度學習了訓練數據的噪聲或細節，導致其在未見數據（驗證集）上的泛化能力下降。</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一家金融科技公司使用梯度下降法訓練反欺詐模型，目標是最小化模型的交叉熵損失。梯度下降法利用損失函數的哪個數學特性來指導參數更新的方向？</w:t>
        <w:br w:type="textWrapping"/>
        <w:t xml:space="preserve">(A) 函數的最大值</w:t>
        <w:br w:type="textWrapping"/>
        <w:t xml:space="preserve">(B) 函數的積分值</w:t>
        <w:br w:type="textWrapping"/>
        <w:t xml:space="preserve">(C) 函數相對於參數的梯度（導數）</w:t>
        <w:br w:type="textWrapping"/>
        <w:t xml:space="preserve">(D) 函數的零點</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梯度下降法的核心是利用損失函數相對於模型參數的梯度（偏導數）。梯度指出了損失函數在參數空間中上升最快的方向，因此沿著梯度的反方向更新參數，可以逐步找到損失函數的最小值。</w:t>
      </w:r>
      <w:r w:rsidDel="00000000" w:rsidR="00000000" w:rsidRPr="00000000">
        <w:rPr>
          <w:color w:val="444746"/>
          <w:sz w:val="40"/>
          <w:szCs w:val="40"/>
          <w:highlight w:val="white"/>
          <w:vertAlign w:val="superscript"/>
          <w:rtl w:val="0"/>
        </w:rPr>
        <w:t xml:space="preserve">10101010</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某投資演算法需要評估兩支股票價格變動的同步性。使用線性代數中的「向量點積」來計算兩支股票每日價格變動向量的點積。若點積結果接近 0，這在金融意義上可能表示什麼？</w:t>
        <w:br w:type="textWrapping"/>
        <w:t xml:space="preserve">(A) 兩支股票價格變動幅度完全相同。</w:t>
        <w:br w:type="textWrapping"/>
        <w:t xml:space="preserve">(B) 兩支股票價格變動方向高度一致（同漲同跌）。</w:t>
        <w:br w:type="textWrapping"/>
        <w:t xml:space="preserve">(C) 兩支股票價格變動方向幾乎無關（接近正交）。</w:t>
        <w:br w:type="textWrapping"/>
        <w:t xml:space="preserve">(D) 兩支股票價格變動方向完全相反。</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向量點積衡量兩個向量的方向相似性。點積為 0 表示兩個向量正交，意味著它們的方向無關。應用於股價變動向量，點積接近 0 表示兩者價格變動的模式缺乏線性相關性，一個的漲跌對另一個的漲跌沒有明顯的同向或反向影響。</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銀行在建立信用評分模型時，發現申請者的「年齡」和「信用歷史長度」兩個特徵高度相關。若直接將這兩個特徵放入線性迴歸模型，最可能引發線性代數中的哪個問題，進而影響模型係數的穩定性與解釋性？</w:t>
        <w:br w:type="textWrapping"/>
        <w:t xml:space="preserve">(A) 奇異值分解不穩定</w:t>
        <w:br w:type="textWrapping"/>
        <w:t xml:space="preserve">(B) 矩陣不可逆</w:t>
        <w:br w:type="textWrapping"/>
        <w:t xml:space="preserve">(C) 多重共線性 (Multicollinearity)</w:t>
        <w:br w:type="textWrapping"/>
        <w:t xml:space="preserve">(D) 向量空間維度過低</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多重共線性是指模型中的自變數（特徵）之間存在高度線性相關。這會導致線性迴歸模型在估計係數時變得不穩定，係數的標準誤增大，使得模型難以準確解釋每個獨立特徵的影響。</w:t>
      </w:r>
      <w:r w:rsidDel="00000000" w:rsidR="00000000" w:rsidRPr="00000000">
        <w:rPr>
          <w:color w:val="444746"/>
          <w:sz w:val="40"/>
          <w:szCs w:val="40"/>
          <w:highlight w:val="white"/>
          <w:vertAlign w:val="superscript"/>
          <w:rtl w:val="0"/>
        </w:rPr>
        <w:t xml:space="preserve">12121212</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一家對沖基金使用強化學習訓練交易機器人，其目標是最大化長期累積報酬。在優化過程中，常使用梯度上升法（Gradient Ascent）而非梯度下降法。這是因為目標函數通常定義為？</w:t>
        <w:br w:type="textWrapping"/>
        <w:t xml:space="preserve">(A) 最小化交易成本</w:t>
        <w:br w:type="textWrapping"/>
        <w:t xml:space="preserve">(B) 最小化預測誤差的平方和</w:t>
        <w:br w:type="textWrapping"/>
        <w:t xml:space="preserve">(C) 最大化期望報酬函數</w:t>
        <w:br w:type="textWrapping"/>
        <w:t xml:space="preserve">(D) 最小化風險價值 (Value at Risk)</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強化學習的目標通常是最大化一個代表累積獎勵的期望報酬函數（或價值函數）。由於目標是最大化而非最小化，因此使用梯度上升法，沿著梯度方向更新策略參數以增加期望報酬。</w:t>
      </w:r>
      <w:r w:rsidDel="00000000" w:rsidR="00000000" w:rsidRPr="00000000">
        <w:rPr>
          <w:color w:val="444746"/>
          <w:sz w:val="40"/>
          <w:szCs w:val="40"/>
          <w:highlight w:val="white"/>
          <w:vertAlign w:val="superscript"/>
          <w:rtl w:val="0"/>
        </w:rPr>
        <w:t xml:space="preserve">13131313</w:t>
      </w:r>
      <w:r w:rsidDel="00000000" w:rsidR="00000000" w:rsidRPr="00000000">
        <w:rPr>
          <w:rFonts w:ascii="Arial Unicode MS" w:cs="Arial Unicode MS" w:eastAsia="Arial Unicode MS" w:hAnsi="Arial Unicode MS"/>
          <w:color w:val="1b1c1d"/>
          <w:rtl w:val="0"/>
        </w:rPr>
        <w:t xml:space="preserve"> 而梯度下降法則用於最小化損失函數。</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(專家) 在設計一個用於高頻交易的預測模型時，模型的「推論延遲」至關重要。若使用基於梯度提升樹的模型（如 XGBoost），其推論過程主要依賴一系列樹的預測加總。相較於深度神經網路，其推論延遲在單次預測上通常具有什麼特性？</w:t>
        <w:br w:type="textWrapping"/>
        <w:t xml:space="preserve">(A) 延遲通常更高，因為需要遍歷多棵樹。</w:t>
        <w:br w:type="textWrapping"/>
        <w:t xml:space="preserve">(B) 延遲通常較低，因為樹的結構相對簡單且易於優化。</w:t>
        <w:br w:type="textWrapping"/>
        <w:t xml:space="preserve">(C) 延遲與神經網路相當，取決於模型大小。</w:t>
        <w:br w:type="textWrapping"/>
        <w:t xml:space="preserve">(D) 延遲極不穩定，受輸入數據影響大。</w:t>
        <w:br w:type="textWrapping"/>
        <w:t xml:space="preserve">答案: (B)</w:t>
        <w:br w:type="textWrapping"/>
        <w:t xml:space="preserve">詳解: 雖然梯度提升樹包含多棵樹，但每棵樹的深度通常受限，且預測過程主要是條件判斷和加法，計算相對簡單。深度神經網路（尤其層數多、寬度大的）涉及大量的矩陣乘法和非線性激活函數計算，單次推論的計算量通常遠大於優化良好的樹模型。因此，在低延遲場景，樹模型常具優勢。</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一家銀行使用卡方檢定（Chi-square Test）來初步篩選「客戶職業類別」與「是否申請過某貸款產品」之間是否存在統計上的關聯性，以決定是否將職業類別納入貸款核准模型。卡方檢定主要基於什麼樣的統計假設？</w:t>
        <w:br w:type="textWrapping"/>
        <w:t xml:space="preserve">(A) 兩個變數服從常態分佈。</w:t>
        <w:br w:type="textWrapping"/>
        <w:t xml:space="preserve">(B) 兩個變數之間存在線性關係。</w:t>
        <w:br w:type="textWrapping"/>
        <w:t xml:space="preserve">(C) 兩個類別變數是相互獨立的（虛無假設）。</w:t>
        <w:br w:type="textWrapping"/>
        <w:t xml:space="preserve">(D) 兩個變數的變異數相等。</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卡方檢定（常用於列聯表分析）的虛無假設是兩個類別變數之間相互獨立，沒有關聯。如果計算出的卡方統計量足夠大，p 值小於顯著水準，則拒絕虛無假設，認為兩者之間存在統計上的關聯性。</w:t>
      </w:r>
      <w:r w:rsidDel="00000000" w:rsidR="00000000" w:rsidRPr="00000000">
        <w:rPr>
          <w:color w:val="444746"/>
          <w:sz w:val="40"/>
          <w:szCs w:val="40"/>
          <w:highlight w:val="white"/>
          <w:vertAlign w:val="superscript"/>
          <w:rtl w:val="0"/>
        </w:rPr>
        <w:t xml:space="preserve">141414</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為了避免信用評分模型產生過大的權重值而過度擬合數據，開發團隊在模型的損失函數中加入 L2 正則化項。從數值優化的角度來看，加入 L2 正則化項相當於對模型參數施加了什麼樣的限制？</w:t>
        <w:br w:type="textWrapping"/>
        <w:t xml:space="preserve">(A) 限制參數的總和必須為 1。</w:t>
        <w:br w:type="textWrapping"/>
        <w:t xml:space="preserve">(B) 限制參數的絕對值總和不能超過某個閾值。</w:t>
        <w:br w:type="textWrapping"/>
        <w:t xml:space="preserve">(C) 限制參數平方和的大小，鼓勵參數值趨近於零但不必然為零。</w:t>
        <w:br w:type="textWrapping"/>
        <w:t xml:space="preserve">(D) 限制大部分參數必須為零，實現稀疏性。</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L2 正則化項是模型參數（權重）的平方和乘以一個正則化係數 λ。最小化加入 L2 項的損失函數，會懲罰過大的權重值，傾向於讓權重值整體較小且分佈更平滑，但通常不會像 L1 正則化那樣將權重精確地壓縮到零。</w:t>
      </w:r>
      <w:r w:rsidDel="00000000" w:rsidR="00000000" w:rsidRPr="00000000">
        <w:rPr>
          <w:color w:val="444746"/>
          <w:sz w:val="40"/>
          <w:szCs w:val="40"/>
          <w:highlight w:val="white"/>
          <w:vertAlign w:val="superscript"/>
          <w:rtl w:val="0"/>
        </w:rPr>
        <w:t xml:space="preserve">1515151515</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金融時間序列數據（如股價）常具有「波動聚集」(Volatility Clustering) 的特性，即高波動期後面傾向跟著高波動期，低波動期後面傾向跟著低波動期。這種現象違反了基礎線性迴歸模型中的哪個核心假設？</w:t>
        <w:br w:type="textWrapping"/>
        <w:t xml:space="preserve">(A) 線性關係 (Linearity)</w:t>
        <w:br w:type="textWrapping"/>
        <w:t xml:space="preserve">(B) 誤差獨立性 (Independence of Errors)</w:t>
        <w:br w:type="textWrapping"/>
        <w:t xml:space="preserve">(C) 誤差常態分佈 (Normality of Errors)</w:t>
        <w:br w:type="textWrapping"/>
        <w:t xml:space="preserve">(D) 變異數齊一性 (Homoscedasticity)</w:t>
        <w:br w:type="textWrapping"/>
        <w:t xml:space="preserve">答案: (D)</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變異數齊一性假設模型的誤差項（殘差）在所有自變數水平上具有相同的變異數。波動聚集現象意味著誤差項的變異數隨時間（或某個狀態）而變化，高波動期的誤差變異數大，低波動期的誤差變異數小，這直接違反了變異數齊一性假設。</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一家保險公司使用期望值（Expected Value）來計算不同保單方案的預期理賠成本。期望值的計算涉及哪些核心的機率/統計概念？</w:t>
        <w:br w:type="textWrapping"/>
        <w:t xml:space="preserve">(A) 變異數與標準差</w:t>
        <w:br w:type="textWrapping"/>
        <w:t xml:space="preserve">(B) 每個可能結果的值及其發生的機率</w:t>
        <w:br w:type="textWrapping"/>
        <w:t xml:space="preserve">(C) 中位數與眾數</w:t>
        <w:br w:type="textWrapping"/>
        <w:t xml:space="preserve">(D) 信賴區間與假設檢定</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期望值是一個隨機變數的平均值，計算方式是將每個可能的結果值乘以其發生的機率，然後將所有這些乘積加總。這是衡量隨機事件長期平均結果的核心統計量。</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在使用奇異值分解（SVD）處理用戶-商品評分矩陣以建立推薦系統時，SVD 將原始評分矩陣分解為三個矩陣 $X = U\Sigma V^T$。其中，矩陣 $U$ 和 $V$ 通常被解釋為代表什麼潛在資訊？</w:t>
        <w:br w:type="textWrapping"/>
        <w:t xml:space="preserve">(A) $U$ 代表商品特徵，$V$ 代表用戶特徵。</w:t>
        <w:br w:type="textWrapping"/>
        <w:t xml:space="preserve">(B) $U$ 代表用戶的潛在因子（偏好）向量，$V$ 代表商品的潛在因子向量。</w:t>
        <w:br w:type="textWrapping"/>
        <w:t xml:space="preserve">(C) $U$ 代表評分的平均值，$V$ 代表評分的標準差。</w:t>
        <w:br w:type="textWrapping"/>
        <w:t xml:space="preserve">(D) $U$ 代表時間趨勢，$V$ 代表季節性因素。</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在推薦系統的矩陣分解應用中（如 SVD），矩陣 $U$ 的列向量通常被解釋為用戶的潛在特徵或偏好向量（User Latent Factors），矩陣 $V$ 的列向量（或 $V^T$ 的行向量）被解釋為商品的潛在特徵向量（Item Latent Factors）。奇異值矩陣 $\Sigma$ 則代表了這些潛在因子的重要性。</w:t>
      </w:r>
      <w:r w:rsidDel="00000000" w:rsidR="00000000" w:rsidRPr="00000000">
        <w:rPr>
          <w:color w:val="444746"/>
          <w:sz w:val="40"/>
          <w:szCs w:val="40"/>
          <w:highlight w:val="white"/>
          <w:vertAlign w:val="superscript"/>
          <w:rtl w:val="0"/>
        </w:rPr>
        <w:t xml:space="preserve">181818181818181818</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銀行想建立模型預測客戶是否會在未來三個月內申請個人信貸。他們收集了客戶過去的交易紀錄、帳戶餘額、信用歷史等資料。為了驗證「年齡」這個特徵是否與「申請信貸」顯著相關，在進行假設檢定時，通常設立的虛無假設（Null Hypothesis）是什麼？</w:t>
        <w:br w:type="textWrapping"/>
        <w:t xml:space="preserve">(A) 年齡與申請信貸顯著相關。</w:t>
        <w:br w:type="textWrapping"/>
        <w:t xml:space="preserve">(B) 年齡較大的客戶更可能申請信貸。</w:t>
        <w:br w:type="textWrapping"/>
        <w:t xml:space="preserve">(C) 年齡與申請信貸無顯著相關（兩者獨立）。</w:t>
        <w:br w:type="textWrapping"/>
        <w:t xml:space="preserve">(D) 年齡是預測申請信貸的最重要特徵。</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假設檢定的目的是檢驗是否有足夠證據「拒絕」一個預設的狀態，這個預設狀態就是虛無假設。在檢驗相關性時，虛無假設通常設定為「沒有關係」或「沒有差異」。因此，這裡的虛無假設是年齡與申請信貸之間沒有顯著的統計關聯。</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一家金融支付公司使用 t-SNE 技術將高維度的用戶交易特徵降維到二維空間進行視覺化，以觀察是否存在不同的用戶群體。相較於 PCA，t-SNE 的主要優勢在於處理哪種類型的資料結構？</w:t>
        <w:br w:type="textWrapping"/>
        <w:t xml:space="preserve">(A) 保留數據的全局線性結構。</w:t>
        <w:br w:type="textWrapping"/>
        <w:t xml:space="preserve">(B) 更好地保留數據的局部非線性結構與群集關係。</w:t>
        <w:br w:type="textWrapping"/>
        <w:t xml:space="preserve">(C) 運算速度更快，適用於超大規模數據。</w:t>
        <w:br w:type="textWrapping"/>
        <w:t xml:space="preserve">(D) 轉換後的特徵具有明確的數學意義。</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t-SNE 是一種非線性降維方法，特別擅長將高維空間中相似的數據點映射到低維空間中也彼此靠近，從而清晰地呈現數據的群集結構和局部非線性關係，這是線性方法 PCA 難以做到的。</w:t>
      </w:r>
      <w:r w:rsidDel="00000000" w:rsidR="00000000" w:rsidRPr="00000000">
        <w:rPr>
          <w:color w:val="444746"/>
          <w:sz w:val="40"/>
          <w:szCs w:val="40"/>
          <w:highlight w:val="white"/>
          <w:vertAlign w:val="superscript"/>
          <w:rtl w:val="0"/>
        </w:rPr>
        <w:t xml:space="preserve">20202020</w:t>
      </w:r>
      <w:r w:rsidDel="00000000" w:rsidR="00000000" w:rsidRPr="00000000">
        <w:rPr>
          <w:rFonts w:ascii="Arial Unicode MS" w:cs="Arial Unicode MS" w:eastAsia="Arial Unicode MS" w:hAnsi="Arial Unicode MS"/>
          <w:color w:val="1b1c1d"/>
          <w:rtl w:val="0"/>
        </w:rPr>
        <w:t xml:space="preserve"> PCA 主要保留全局變異最大的方向。</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在進行數值優化以訓練金融預測模型時，若損失函數的梯度在某些區域非常小（接近水平），可能導致梯度下降法收斂緩慢或停滯。這種現象在深度學習中稱為什麼？</w:t>
        <w:br w:type="textWrapping"/>
        <w:t xml:space="preserve">(A) 梯度爆炸 (Exploding Gradient)</w:t>
        <w:br w:type="textWrapping"/>
        <w:t xml:space="preserve">(B) 鞍點 (Saddle Point) 或 局部最小值 (Local Minima)</w:t>
        <w:br w:type="textWrapping"/>
        <w:t xml:space="preserve">(C) 過擬合 (Overfitting)</w:t>
        <w:br w:type="textWrapping"/>
        <w:t xml:space="preserve">(D) 數值下溢 (Numerical Underflow)</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梯度接近零的區域可能是局部最小值（周圍點都比它高）或鞍點（某些方向上升，某些方向下降）。在這些區域，梯度下降法因為缺乏明確的下降方向而可能收斂緩慢或停滯不前。</w:t>
      </w:r>
      <w:r w:rsidDel="00000000" w:rsidR="00000000" w:rsidRPr="00000000">
        <w:rPr>
          <w:color w:val="444746"/>
          <w:sz w:val="40"/>
          <w:szCs w:val="40"/>
          <w:highlight w:val="white"/>
          <w:vertAlign w:val="superscript"/>
          <w:rtl w:val="0"/>
        </w:rPr>
        <w:t xml:space="preserve">212121212121212121</w:t>
      </w:r>
      <w:r w:rsidDel="00000000" w:rsidR="00000000" w:rsidRPr="00000000">
        <w:rPr>
          <w:rFonts w:ascii="Arial Unicode MS" w:cs="Arial Unicode MS" w:eastAsia="Arial Unicode MS" w:hAnsi="Arial Unicode MS"/>
          <w:color w:val="1b1c1d"/>
          <w:rtl w:val="0"/>
        </w:rPr>
        <w:t xml:space="preserve"> 梯度爆炸是梯度過大導致更新不穩。</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(困難) 一家銀行使用邏輯迴歸模型預測客戶申請信用卡是否會被核准。模型輸出的是一個介於 0 到 1 之間的機率值。為了將此機率值轉換為最終的「核准」或「拒絕」決策，需要設定一個什麼？</w:t>
        <w:br w:type="textWrapping"/>
        <w:t xml:space="preserve">(A) 學習率 (Learning Rate)</w:t>
        <w:br w:type="textWrapping"/>
        <w:t xml:space="preserve">(B) 正則化係數 (Regularization Coefficient)</w:t>
        <w:br w:type="textWrapping"/>
        <w:t xml:space="preserve">(C) 分類閾值 (Classification Threshold)</w:t>
        <w:br w:type="textWrapping"/>
        <w:t xml:space="preserve">(D) 批次大小 (Batch Size)</w:t>
        <w:br w:type="textWrapping"/>
        <w:t xml:space="preserve">答案: (C)</w:t>
        <w:br w:type="textWrapping"/>
        <w:t xml:space="preserve">詳解: 邏輯迴歸輸出的是屬於正類的機率。需要設定一個分類閾值（通常預設為 0.5），當模型輸出的機率大於或等於該閾值時，預測為正類（核准），否則預測為負類（拒絕）。調整閾值可以權衡精確率和召回率。</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在金融風險管理中，極端事件（如市場崩盤）雖然罕見但影響巨大。若想使用機率分佈來描述這類罕見事件發生的「等待時間」或「事件間隔時間」，哪種連續機率分佈最為合適？</w:t>
        <w:br w:type="textWrapping"/>
        <w:t xml:space="preserve">(A) 常態分佈 (Normal Distribution)</w:t>
        <w:br w:type="textWrapping"/>
        <w:t xml:space="preserve">(B) 均勻分佈 (Uniform Distribution)</w:t>
        <w:br w:type="textWrapping"/>
        <w:t xml:space="preserve">(C) 指數分佈 (Exponential Distribution)</w:t>
        <w:br w:type="textWrapping"/>
        <w:t xml:space="preserve">(D) 卡方分佈 (Chi-square Distribution)</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指數分佈常用來描述獨立隨機事件發生的時間間隔，特別是那些發生率固定的「無記憶性」事件。它常被用於模擬如設備故障間隔、顧客到達時間間隔，也適用於描述罕見金融事件之間的等待時間。</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Unicode MS" w:cs="Arial Unicode MS" w:eastAsia="Arial Unicode MS" w:hAnsi="Arial Unicode MS"/>
          <w:color w:val="1b1c1d"/>
          <w:rtl w:val="0"/>
        </w:rPr>
        <w:t xml:space="preserve">(專家) 某演算法交易模型需要根據即時市場數據快速做出買賣決策。為了加速計算，開發團隊考慮使用線性代數中的矩陣分解技術來近似一個大型的相關性矩陣。哪種矩陣分解方法常用於數據降維和近似原始矩陣，且適用於非方陣？</w:t>
        <w:br w:type="textWrapping"/>
        <w:t xml:space="preserve">(A) LU 分解</w:t>
        <w:br w:type="textWrapping"/>
        <w:t xml:space="preserve">(B) QR 分解</w:t>
        <w:br w:type="textWrapping"/>
        <w:t xml:space="preserve">(C) 特徵值分解 (Eigenvalue Decomposition)</w:t>
        <w:br w:type="textWrapping"/>
        <w:t xml:space="preserve">(D) 奇異值分解 (Singular Value Decomposition, SVD)</w:t>
        <w:br w:type="textWrapping"/>
        <w:t xml:space="preserve">答案: (D)</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奇異值分解 (SVD) 可以將任意矩陣（包括非方陣）分解為三個矩陣的乘積。透過保留最大的 k 個奇異值及其對應的奇異向量，可以得到原始矩陣的一個低秩近似，常用於降維、數據壓縮和去噪。</w:t>
      </w:r>
      <w:r w:rsidDel="00000000" w:rsidR="00000000" w:rsidRPr="00000000">
        <w:rPr>
          <w:color w:val="444746"/>
          <w:sz w:val="40"/>
          <w:szCs w:val="40"/>
          <w:highlight w:val="white"/>
          <w:vertAlign w:val="superscript"/>
          <w:rtl w:val="0"/>
        </w:rPr>
        <w:t xml:space="preserve">23232323</w:t>
      </w:r>
      <w:r w:rsidDel="00000000" w:rsidR="00000000" w:rsidRPr="00000000">
        <w:rPr>
          <w:rFonts w:ascii="Arial Unicode MS" w:cs="Arial Unicode MS" w:eastAsia="Arial Unicode MS" w:hAnsi="Arial Unicode MS"/>
          <w:color w:val="1b1c1d"/>
          <w:rtl w:val="0"/>
        </w:rPr>
        <w:t xml:space="preserve"> 特徵值分解主要適用於方陣。</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B. 機器學習與深度學習 (約 25 題)</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一家金融科技公司想利用 AI 分析客戶留言的情緒（正面、負面、中性），以改善客戶服務。這項任務屬於機器學習中的哪種類型？</w:t>
        <w:br w:type="textWrapping"/>
        <w:t xml:space="preserve">(A) 迴歸 (Regression)</w:t>
        <w:br w:type="textWrapping"/>
        <w:t xml:space="preserve">(B) 分類 (Classification)</w:t>
        <w:br w:type="textWrapping"/>
        <w:t xml:space="preserve">(C) 聚類 (Clustering)</w:t>
        <w:br w:type="textWrapping"/>
        <w:t xml:space="preserve">(D) 降維 (Dimensionality Reduction)</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情緒分析是將文本劃分為預定義的離散類別（正面、負面、中性），這是典型的分類任務。</w:t>
      </w:r>
      <w:r w:rsidDel="00000000" w:rsidR="00000000" w:rsidRPr="00000000">
        <w:rPr>
          <w:color w:val="444746"/>
          <w:sz w:val="40"/>
          <w:szCs w:val="40"/>
          <w:highlight w:val="white"/>
          <w:vertAlign w:val="superscript"/>
          <w:rtl w:val="0"/>
        </w:rPr>
        <w:t xml:space="preserve">24242424</w:t>
      </w:r>
      <w:r w:rsidDel="00000000" w:rsidR="00000000" w:rsidRPr="00000000">
        <w:rPr>
          <w:rFonts w:ascii="Arial Unicode MS" w:cs="Arial Unicode MS" w:eastAsia="Arial Unicode MS" w:hAnsi="Arial Unicode MS"/>
          <w:color w:val="1b1c1d"/>
          <w:rtl w:val="0"/>
        </w:rPr>
        <w:t xml:space="preserve"> 迴歸預測連續值，聚類在無標籤數據中找群組，降維減少特徵數量。</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某銀行使用 K-means 演算法將客戶基於消費行為分成不同群組，以進行精準行銷。K-means 屬於下列哪種學習方式？</w:t>
        <w:br w:type="textWrapping"/>
        <w:t xml:space="preserve">(A) 監督式學習 (Supervised Learning)</w:t>
        <w:br w:type="textWrapping"/>
        <w:t xml:space="preserve">(B) 非監督式學習 (Unsupervised Learning)</w:t>
        <w:br w:type="textWrapping"/>
        <w:t xml:space="preserve">(C) 半監督式學習 (Semi-supervised Learning)</w:t>
        <w:br w:type="textWrapping"/>
        <w:t xml:space="preserve">(D) 強化學習 (Reinforcement Learning)</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K-means 是一種聚類演算法，旨在從未標註的數據中發現潛在的群組結構，不需要預先知道每個樣本的正確歸類，屬於非監督式學習。</w:t>
      </w:r>
      <w:r w:rsidDel="00000000" w:rsidR="00000000" w:rsidRPr="00000000">
        <w:rPr>
          <w:color w:val="444746"/>
          <w:sz w:val="40"/>
          <w:szCs w:val="40"/>
          <w:highlight w:val="white"/>
          <w:vertAlign w:val="superscript"/>
          <w:rtl w:val="0"/>
        </w:rPr>
        <w:t xml:space="preserve">252525252525252525</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在訓練一個深度學習模型用於識別手寫支票金額時，使用了大量的支票圖片及其對應的正確金額作為訓練資料。這種提供「輸入」（圖片）和「正確輸出」（金額）的學習方式是？</w:t>
        <w:br w:type="textWrapping"/>
        <w:t xml:space="preserve">(A) 監督式學習 (Supervised Learning)</w:t>
        <w:br w:type="textWrapping"/>
        <w:t xml:space="preserve">(B) 非監督式學習 (Unsupervised Learning)</w:t>
        <w:br w:type="textWrapping"/>
        <w:t xml:space="preserve">(C) 自監督學習 (Self-supervised Learning)</w:t>
        <w:br w:type="textWrapping"/>
        <w:t xml:space="preserve">(D) 強化學習 (Reinforcement Learning)</w:t>
        <w:br w:type="textWrapping"/>
        <w:t xml:space="preserve">答案: (A)</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提供帶有標籤（正確金額）的訓練數據（支票圖片）來訓練模型學習輸入到輸出的映射關係，是監督式學習的定義。</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一家投資公司正在開發一個 AI 交易系統，該系統透過與模擬市場環境互動，學習在不同市場狀態下執行買賣操作以最大化利潤。這種學習模式最符合下列哪一項？</w:t>
        <w:br w:type="textWrapping"/>
        <w:t xml:space="preserve">(A) 監督式學習</w:t>
        <w:br w:type="textWrapping"/>
        <w:t xml:space="preserve">(B) 非監督式學習</w:t>
        <w:br w:type="textWrapping"/>
        <w:t xml:space="preserve">(C) 強化學習</w:t>
        <w:br w:type="textWrapping"/>
        <w:t xml:space="preserve">(D) 傳遞學習</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強化學習的核心是代理人（交易系統）透過與環境（市場）互動，根據獲得的獎勵（利潤或損失）來學習最佳的行動策略（買賣決策），目標是最大化長期累積報酬。</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在深度學習中，卷積神經網路（CNN）的核心優勢在於能有效處理具有網格結構的數據（如圖像）。這是因為 CNN 中的卷積層利用了數據的哪兩個關鍵特性？</w:t>
        <w:br w:type="textWrapping"/>
        <w:t xml:space="preserve">(A) 線性可分性與高斯分佈</w:t>
        <w:br w:type="textWrapping"/>
        <w:t xml:space="preserve">(B) 局部相關性與權重共享</w:t>
        <w:br w:type="textWrapping"/>
        <w:t xml:space="preserve">(C) 時間依賴性與序列不變性</w:t>
        <w:br w:type="textWrapping"/>
        <w:t xml:space="preserve">(D) 稀疏性與隨機性</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CNN 的卷積核（濾波器）只關注輸入數據的一個小區域，利用了像素間的局部相關性。同時，同一個卷積核在整個輸入上滑動，共享相同的權重，大幅減少了模型參數，並使其能檢測到位置不同的相同特徵（平移不變性）。</w:t>
      </w:r>
      <w:r w:rsidDel="00000000" w:rsidR="00000000" w:rsidRPr="00000000">
        <w:rPr>
          <w:color w:val="444746"/>
          <w:sz w:val="40"/>
          <w:szCs w:val="40"/>
          <w:highlight w:val="white"/>
          <w:vertAlign w:val="superscript"/>
          <w:rtl w:val="0"/>
        </w:rPr>
        <w:t xml:space="preserve">2828</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遞迴神經網路（RNN）特別適合處理序列數據（如金融時間序列、文本）。其關鍵結構是什麼，使其能夠捕捉序列中的時間依賴關係？</w:t>
        <w:br w:type="textWrapping"/>
        <w:t xml:space="preserve">(A) 池化層 (Pooling Layer)</w:t>
        <w:br w:type="textWrapping"/>
        <w:t xml:space="preserve">(B) 循環連接 (Recurrent Connection)，將前一時間步的資訊傳遞到當前時間步。</w:t>
        <w:br w:type="textWrapping"/>
        <w:t xml:space="preserve">(C) 全連接層 (Fully Connected Layer)</w:t>
        <w:br w:type="textWrapping"/>
        <w:t xml:space="preserve">(D) 注意力機制 (Attention Mechanism)</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RNN 的核心在於其隱藏狀態之間存在循環連接，使得當前時間步的計算不僅依賴當前輸入，還能利用上一個時間步的隱藏狀態（代表過去的資訊），從而建立起時間上的依賴關係。</w:t>
      </w:r>
      <w:r w:rsidDel="00000000" w:rsidR="00000000" w:rsidRPr="00000000">
        <w:rPr>
          <w:color w:val="444746"/>
          <w:sz w:val="40"/>
          <w:szCs w:val="40"/>
          <w:highlight w:val="white"/>
          <w:vertAlign w:val="superscript"/>
          <w:rtl w:val="0"/>
        </w:rPr>
        <w:t xml:space="preserve">2929</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Transformer 模型近年在自然語言處理領域取得巨大成功，其核心機制是什麼，使其能夠捕捉長距離依賴關係並支持並行計算？</w:t>
        <w:br w:type="textWrapping"/>
        <w:t xml:space="preserve">(A) 卷積操作 (Convolutional Operation)</w:t>
        <w:br w:type="textWrapping"/>
        <w:t xml:space="preserve">(B) 循環連接 (Recurrent Connection)</w:t>
        <w:br w:type="textWrapping"/>
        <w:t xml:space="preserve">(C) 自注意力機制 (Self-Attention Mechanism)</w:t>
        <w:br w:type="textWrapping"/>
        <w:t xml:space="preserve">(D) K-means 聚類</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Transformer 完全基於自注意力機制，允許模型在處理序列中每個元素時，直接計算其與序列中所有其他元素的關係權重，從而有效捕捉長距離依賴，且計算過程可以高度並行化，擺脫了 RNN 的序列計算限制。</w:t>
      </w:r>
      <w:r w:rsidDel="00000000" w:rsidR="00000000" w:rsidRPr="00000000">
        <w:rPr>
          <w:color w:val="444746"/>
          <w:sz w:val="40"/>
          <w:szCs w:val="40"/>
          <w:highlight w:val="white"/>
          <w:vertAlign w:val="superscript"/>
          <w:rtl w:val="0"/>
        </w:rPr>
        <w:t xml:space="preserve">30303030</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一家銀行使用邏輯迴歸模型來預測客戶是否會接受某項理財產品的推銷（接受/不接受）。邏輯迴歸模型的輸出通常是什麼？</w:t>
        <w:br w:type="textWrapping"/>
        <w:t xml:space="preserve">(A) 一個連續的數值，代表接受的可能性得分。</w:t>
        <w:br w:type="textWrapping"/>
        <w:t xml:space="preserve">(B) 一個介於 0 和 1 之間的機率值，代表接受推銷的機率。</w:t>
        <w:br w:type="textWrapping"/>
        <w:t xml:space="preserve">(C) 直接輸出「接受」或「不接受」的類別標籤。</w:t>
        <w:br w:type="textWrapping"/>
        <w:t xml:space="preserve">(D) 客戶的風險等級。</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邏輯迴歸透過 Sigmoid 函數將線性組合的結果映射到 (0, 1) 區間，輸出值代表屬於正類（例如「接受」）的機率。</w:t>
      </w:r>
      <w:r w:rsidDel="00000000" w:rsidR="00000000" w:rsidRPr="00000000">
        <w:rPr>
          <w:color w:val="444746"/>
          <w:sz w:val="40"/>
          <w:szCs w:val="40"/>
          <w:highlight w:val="white"/>
          <w:vertAlign w:val="superscript"/>
          <w:rtl w:val="0"/>
        </w:rPr>
        <w:t xml:space="preserve">31313131</w:t>
      </w:r>
      <w:r w:rsidDel="00000000" w:rsidR="00000000" w:rsidRPr="00000000">
        <w:rPr>
          <w:rFonts w:ascii="Arial Unicode MS" w:cs="Arial Unicode MS" w:eastAsia="Arial Unicode MS" w:hAnsi="Arial Unicode MS"/>
          <w:color w:val="1b1c1d"/>
          <w:rtl w:val="0"/>
        </w:rPr>
        <w:t xml:space="preserve"> 需要設定閾值才能轉換為最終類別預測。</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支援向量機（SVM）在處理線性不可分的數據時，常使用哪種技術將數據映射到更高維度的空間，使其變得線性可分？</w:t>
        <w:br w:type="textWrapping"/>
        <w:t xml:space="preserve">(A) 梯度下降法 (Gradient Descent)</w:t>
        <w:br w:type="textWrapping"/>
        <w:t xml:space="preserve">(B) 核函數技巧 (Kernel Trick)</w:t>
        <w:br w:type="textWrapping"/>
        <w:t xml:space="preserve">(C) K-means 聚類</w:t>
        <w:br w:type="textWrapping"/>
        <w:t xml:space="preserve">(D) 主成分分析 (PCA)</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核函數技巧是 SVM 的核心之一，它允許 SVM 在高維特徵空間中計算點積（相當於在高維空間中找到分隔超平面），而無需顯式地將數據映射到高維空間，從而高效地處理非線性分類問題。</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在建立一個預測股票漲跌的決策樹模型時，決策樹透過一系列問題（條件）來劃分數據。每次劃分時，演算法通常會選擇哪個特徵和閾值進行劃分？</w:t>
        <w:br w:type="textWrapping"/>
        <w:t xml:space="preserve">(A) 隨機選擇一個特徵和閾值。</w:t>
        <w:br w:type="textWrapping"/>
        <w:t xml:space="preserve">(B) 選擇能使數據方差最大的特徵和閾值。</w:t>
        <w:br w:type="textWrapping"/>
        <w:t xml:space="preserve">(C) 選擇能使劃分後子節點「不純度」降低最多的特徵和閾值。</w:t>
        <w:br w:type="textWrapping"/>
        <w:t xml:space="preserve">(D) 選擇與目標變數相關性最高的特徵。</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決策樹的構建是一個遞迴劃分的過程，每次選擇分裂點的目標是最大化資訊增益（Information Gain）或最小化不純度（如基尼不純度 Gini Impurity 或熵 Entropy）。即選擇那個能讓分裂後的子節點包含的樣本盡可能屬於同一類別的特徵和閾值。</w:t>
      </w:r>
      <w:r w:rsidDel="00000000" w:rsidR="00000000" w:rsidRPr="00000000">
        <w:rPr>
          <w:color w:val="444746"/>
          <w:sz w:val="40"/>
          <w:szCs w:val="40"/>
          <w:highlight w:val="white"/>
          <w:vertAlign w:val="superscript"/>
          <w:rtl w:val="0"/>
        </w:rPr>
        <w:t xml:space="preserve">33333333</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隨機森林（Random Forest）是一種集成學習方法，它通過構建多棵決策樹並結合其預測結果來提高模型的穩定性和準確性。隨機森林主要利用了哪兩種隨機化策略來增加樹之間的多樣性？</w:t>
        <w:br w:type="textWrapping"/>
        <w:t xml:space="preserve">(A) 隨機梯度下降與隨機特徵選擇</w:t>
        <w:br w:type="textWrapping"/>
        <w:t xml:space="preserve">(B) 數據隨機抽樣（Bootstrap Sampling）與特徵隨機抽樣</w:t>
        <w:br w:type="textWrapping"/>
        <w:t xml:space="preserve">(C) 隨機初始化權重與隨機激活函數</w:t>
        <w:br w:type="textWrapping"/>
        <w:t xml:space="preserve">(D) K-means 聚類與隨機投影</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隨機森林的兩個核心隨機化策略是：1) 對訓練數據進行有放回的隨機抽樣（Bootstrap Sampling），每棵樹使用不同的子樣本；2) 在每個節點分裂時，只從所有特徵中隨機抽取一部分特徵來考慮最佳分裂點。這兩種隨機性確保了各棵樹之間的差異性，降低了整體模型的方差。</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相較於傳統的 RNN，LSTM（長短期記憶網路）引入了「門控機制」（輸入門、遺忘門、輸出門）。這些門控機制的主要目的是解決 RNN 在處理長序列時遇到的哪個核心問題？</w:t>
        <w:br w:type="textWrapping"/>
        <w:t xml:space="preserve">(A) 計算成本過高</w:t>
        <w:br w:type="textWrapping"/>
        <w:t xml:space="preserve">(B) 無法處理非線性關係</w:t>
        <w:br w:type="textWrapping"/>
        <w:t xml:space="preserve">(C) 梯度消失或梯度爆炸問題（難以捕捉長期依賴）</w:t>
        <w:br w:type="textWrapping"/>
        <w:t xml:space="preserve">(D) 對輸入數據的尺度敏感</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標準 RNN 在反向傳播過程中，梯度可能隨著時間步的增加而指數級消失或爆炸，導致模型難以學習到序列中相距較遠的元素之間的依賴關係。LSTM 的門控機制允許模型有選擇地記憶、遺忘和輸出資訊，從而更好地控制梯度流動，有效緩解梯度消失/爆炸問題，捕捉長期依賴。</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生成對抗網路（GAN）由一個生成器（Generator）和一個判別器（Discriminator）組成。在訓練過程中，生成器的目標是什麼？</w:t>
        <w:br w:type="textWrapping"/>
        <w:t xml:space="preserve">(A) 準確地區分真實數據和生成數據。</w:t>
        <w:br w:type="textWrapping"/>
        <w:t xml:space="preserve">(B) 學習輸入數據的低維表示。</w:t>
        <w:br w:type="textWrapping"/>
        <w:t xml:space="preserve">(C) 生成盡可能逼真的數據，以「欺騙」判別器使其無法區分真假。</w:t>
        <w:br w:type="textWrapping"/>
        <w:t xml:space="preserve">(D) 最小化重構誤差。</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GAN 的訓練是一個對抗過程。生成器的目標是學習真實數據的分佈，並生成足以以假亂真的樣本，使得判別器無法準確判斷其生成的樣本是假的。</w:t>
      </w:r>
      <w:r w:rsidDel="00000000" w:rsidR="00000000" w:rsidRPr="00000000">
        <w:rPr>
          <w:color w:val="444746"/>
          <w:sz w:val="40"/>
          <w:szCs w:val="40"/>
          <w:highlight w:val="white"/>
          <w:vertAlign w:val="superscript"/>
          <w:rtl w:val="0"/>
        </w:rPr>
        <w:t xml:space="preserve">36</w:t>
      </w:r>
      <w:r w:rsidDel="00000000" w:rsidR="00000000" w:rsidRPr="00000000">
        <w:rPr>
          <w:rFonts w:ascii="Arial Unicode MS" w:cs="Arial Unicode MS" w:eastAsia="Arial Unicode MS" w:hAnsi="Arial Unicode MS"/>
          <w:color w:val="1b1c1d"/>
          <w:rtl w:val="0"/>
        </w:rPr>
        <w:t xml:space="preserve"> 判別器的目標則是盡可能準確地區分真假。</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在金融交易數據分析中，數據通常帶有時間戳。若使用不考慮時間順序的模型（如標準的 MLP 或 K-means）直接處理，可能會遺失哪種重要的資訊？</w:t>
        <w:br w:type="textWrapping"/>
        <w:t xml:space="preserve">(A) 特徵之間的線性相關性</w:t>
        <w:br w:type="textWrapping"/>
        <w:t xml:space="preserve">(B) 數據的整體分佈特徵</w:t>
        <w:br w:type="textWrapping"/>
        <w:t xml:space="preserve">(C) 事件發生的時間順序與趨勢</w:t>
        <w:br w:type="textWrapping"/>
        <w:t xml:space="preserve">(D) 數據中的異常值</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金融交易數據是典型的時間序列數據，事件發生的先後順序、時間間隔以及隨時間變化的趨勢（如價格波動、交易量變化）包含了關鍵資訊。不考慮時間順序的模型會丟失這些動態模式。</w:t>
      </w:r>
      <w:r w:rsidDel="00000000" w:rsidR="00000000" w:rsidRPr="00000000">
        <w:rPr>
          <w:color w:val="444746"/>
          <w:sz w:val="40"/>
          <w:szCs w:val="40"/>
          <w:highlight w:val="white"/>
          <w:vertAlign w:val="superscript"/>
          <w:rtl w:val="0"/>
        </w:rPr>
        <w:t xml:space="preserve">373737</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比較 XGBoost 和 LightGBM 這兩種梯度提升樹演算法，LightGBM 在處理大規模、高維度數據時通常速度更快。這主要歸功於 LightGBM 採用的哪項關鍵技術？</w:t>
        <w:br w:type="textWrapping"/>
        <w:t xml:space="preserve">(A) 使用二階梯度資訊 (Hessian)</w:t>
        <w:br w:type="textWrapping"/>
        <w:t xml:space="preserve">(B) 內建 L1 和 L2 正則化</w:t>
        <w:br w:type="textWrapping"/>
        <w:t xml:space="preserve">(C) 基於直方圖的分割點查找算法 (Histogram-based Algorithm) 和 葉子式生長 (Leaf-wise Growth)</w:t>
        <w:br w:type="textWrapping"/>
        <w:t xml:space="preserve">(D) 數據的隨機子抽樣</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LightGBM 的主要性能優勢來自於：1) 基於直方圖的算法，將連續特徵值分箱，大幅減少了尋找最佳分割點的計算量；2) 葉子式生長策略，優先分裂增益最大的葉節點，相比 XGBoost 的層級式生長能更快地降低損失，但可能增加過擬合風險。</w:t>
      </w:r>
      <w:r w:rsidDel="00000000" w:rsidR="00000000" w:rsidRPr="00000000">
        <w:rPr>
          <w:color w:val="444746"/>
          <w:sz w:val="40"/>
          <w:szCs w:val="40"/>
          <w:highlight w:val="white"/>
          <w:vertAlign w:val="superscript"/>
          <w:rtl w:val="0"/>
        </w:rPr>
        <w:t xml:space="preserve">38383838</w:t>
      </w:r>
      <w:r w:rsidDel="00000000" w:rsidR="00000000" w:rsidRPr="00000000">
        <w:rPr>
          <w:rFonts w:ascii="Arial Unicode MS" w:cs="Arial Unicode MS" w:eastAsia="Arial Unicode MS" w:hAnsi="Arial Unicode MS"/>
          <w:color w:val="1b1c1d"/>
          <w:rtl w:val="0"/>
        </w:rPr>
        <w:t xml:space="preserve"> XGBoost 也使用二階梯度，但其分割點查找和生長策略不同。</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什麼是深度學習中的「前向傳播」（Forward Propagation）過程？</w:t>
        <w:br w:type="textWrapping"/>
        <w:t xml:space="preserve">(A) 計算損失函數相對於權重的梯度。</w:t>
        <w:br w:type="textWrapping"/>
        <w:t xml:space="preserve">(B) 根據梯度更新模型的權重和偏差。</w:t>
        <w:br w:type="textWrapping"/>
        <w:t xml:space="preserve">(C) 將輸入數據通過神經網路的各層，計算直到輸出層得到預測結果。</w:t>
        <w:br w:type="textWrapping"/>
        <w:t xml:space="preserve">(D) 隨機初始化神經網路的權重。</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前向傳播是指數據從輸入層開始，逐層通過神經網路的計算（加權求和、激活函數），最終在輸出層得到模型預測值的過程。</w:t>
      </w:r>
      <w:r w:rsidDel="00000000" w:rsidR="00000000" w:rsidRPr="00000000">
        <w:rPr>
          <w:color w:val="444746"/>
          <w:sz w:val="40"/>
          <w:szCs w:val="40"/>
          <w:highlight w:val="white"/>
          <w:vertAlign w:val="superscript"/>
          <w:rtl w:val="0"/>
        </w:rPr>
        <w:t xml:space="preserve">39393939</w:t>
      </w:r>
      <w:r w:rsidDel="00000000" w:rsidR="00000000" w:rsidRPr="00000000">
        <w:rPr>
          <w:rFonts w:ascii="Arial Unicode MS" w:cs="Arial Unicode MS" w:eastAsia="Arial Unicode MS" w:hAnsi="Arial Unicode MS"/>
          <w:color w:val="1b1c1d"/>
          <w:rtl w:val="0"/>
        </w:rPr>
        <w:t xml:space="preserve"> 計算梯度和更新權重屬於反向傳播和優化步驟。</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在神經網路中，激活函數的主要作用是什麼？</w:t>
        <w:br w:type="textWrapping"/>
        <w:t xml:space="preserve">(A) 減少模型的參數數量。</w:t>
        <w:br w:type="textWrapping"/>
        <w:t xml:space="preserve">(B) 對輸入數據進行歸一化。</w:t>
        <w:br w:type="textWrapping"/>
        <w:t xml:space="preserve">(C) 引入非線性，使網路能夠學習複雜的模式。</w:t>
        <w:br w:type="textWrapping"/>
        <w:t xml:space="preserve">(D) 加速模型的收斂速度。</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如果沒有非線性激活函數，多層神經網路本質上等同於一個單層的線性模型，無法學習數據中複雜的非線性關係。激活函數（如 ReLU, Sigmoid, Tanh）的引入是神經網路能夠擬合複雜模式的關鍵。</w:t>
      </w:r>
      <w:r w:rsidDel="00000000" w:rsidR="00000000" w:rsidRPr="00000000">
        <w:rPr>
          <w:color w:val="444746"/>
          <w:sz w:val="40"/>
          <w:szCs w:val="40"/>
          <w:highlight w:val="white"/>
          <w:vertAlign w:val="superscript"/>
          <w:rtl w:val="0"/>
        </w:rPr>
        <w:t xml:space="preserve">40404040</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自編碼器（Autoencoder）是一種非監督學習模型，通常由編碼器（Encoder）和解碼器（Decoder）組成。其訓練目標通常是最小化什麼？</w:t>
        <w:br w:type="textWrapping"/>
        <w:t xml:space="preserve">(A) 分類錯誤率。</w:t>
        <w:br w:type="textWrapping"/>
        <w:t xml:space="preserve">(B) 輸入數據與重構數據之間的差異（重構誤差）。</w:t>
        <w:br w:type="textWrapping"/>
        <w:t xml:space="preserve">(C) 生成數據被判別為假的機率。</w:t>
        <w:br w:type="textWrapping"/>
        <w:t xml:space="preserve">(D) 序列預測的準確率。</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自編碼器的核心思想是學習數據的一種壓縮表示（編碼），然後再從這種壓縮表示中重構出原始數據。因此，其訓練目標是最小化原始輸入與解碼器輸出的重構數據之間的誤差。</w:t>
      </w:r>
      <w:r w:rsidDel="00000000" w:rsidR="00000000" w:rsidRPr="00000000">
        <w:rPr>
          <w:color w:val="444746"/>
          <w:sz w:val="40"/>
          <w:szCs w:val="40"/>
          <w:highlight w:val="white"/>
          <w:vertAlign w:val="superscript"/>
          <w:rtl w:val="0"/>
        </w:rPr>
        <w:t xml:space="preserve">41</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樸素貝氏（Naïve Bayes）分類器雖然簡單，但在文本分類（如垃圾郵件過濾）等任務中效果不錯。其名稱中「樸素」（Naïve）一詞指的是該演算法做了哪個關鍵的（通常不完全成立的）假設？</w:t>
        <w:br w:type="textWrapping"/>
        <w:t xml:space="preserve">(A) 數據必須服從常態分佈。</w:t>
        <w:br w:type="textWrapping"/>
        <w:t xml:space="preserve">(B) 所有特徵對於預測結果同等重要。</w:t>
        <w:br w:type="textWrapping"/>
        <w:t xml:space="preserve">(C) 特徵之間在給定類別的條件下是相互獨立的。</w:t>
        <w:br w:type="textWrapping"/>
        <w:t xml:space="preserve">(D) 只能處理二元分類問題。</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樸素貝氏分類器的「樸素」之處在於它假設所有輸入特徵之間是條件獨立的，即一個特徵的出現與否不影響其他特徵的出現。這個假設大大簡化了計算，但在現實中很少完全成立。</w:t>
      </w:r>
      <w:r w:rsidDel="00000000" w:rsidR="00000000" w:rsidRPr="00000000">
        <w:rPr>
          <w:color w:val="444746"/>
          <w:sz w:val="40"/>
          <w:szCs w:val="40"/>
          <w:highlight w:val="white"/>
          <w:vertAlign w:val="superscript"/>
          <w:rtl w:val="0"/>
        </w:rPr>
        <w:t xml:space="preserve">42</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在使用 RNN 處理非常長的金融時間序列數據時，模型可能難以學習到很久以前的事件對當前預測的影響。這種現象被稱為什麼？應考慮使用哪種 RNN 變體來緩解？</w:t>
        <w:br w:type="textWrapping"/>
        <w:t xml:space="preserve">(A) 過擬合；使用更深的 RNN。</w:t>
        <w:br w:type="textWrapping"/>
        <w:t xml:space="preserve">(B) 維度詛咒；使用 PCA 降維。</w:t>
        <w:br w:type="textWrapping"/>
        <w:t xml:space="preserve">(C) 長期依賴問題（梯度消失）；使用 LSTM 或 GRU。</w:t>
        <w:br w:type="textWrapping"/>
        <w:t xml:space="preserve">(D) 特徵尺度問題；使用數據標準化。</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處理長序列時，標準 RNN 的梯度在反向傳播過程中容易消失，導致模型無法學習長期依賴關係。LSTM 和 GRU 透過引入門控機制來控制資訊流動，能夠更好地捕捉和記憶長期模式，是解決此問題的常用方法。</w:t>
      </w:r>
      <w:r w:rsidDel="00000000" w:rsidR="00000000" w:rsidRPr="00000000">
        <w:rPr>
          <w:color w:val="444746"/>
          <w:sz w:val="40"/>
          <w:szCs w:val="40"/>
          <w:highlight w:val="white"/>
          <w:vertAlign w:val="superscript"/>
          <w:rtl w:val="0"/>
        </w:rPr>
        <w:t xml:space="preserve">43</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一家保險公司使用決策樹模型來評估車險申請的風險等級（低、中、高）。相較於線性模型，決策樹在處理哪種類型的特徵交互作用時通常更具優勢？</w:t>
        <w:br w:type="textWrapping"/>
        <w:t xml:space="preserve">(A) 線性組合的交互作用。</w:t>
        <w:br w:type="textWrapping"/>
        <w:t xml:space="preserve">(B) 加法性的交互作用。</w:t>
        <w:br w:type="textWrapping"/>
        <w:t xml:space="preserve">(C) 非線性的、基於條件的交互作用。</w:t>
        <w:br w:type="textWrapping"/>
        <w:t xml:space="preserve">(D) 無交互作用。</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決策樹透過遞迴地將數據空間劃分為不同的區域來進行預測，這種結構天然地能夠捕捉到基於條件的非線性交互作用。例如，「如果年齡小於 25 歲 </w:t>
      </w:r>
      <w:r w:rsidDel="00000000" w:rsidR="00000000" w:rsidRPr="00000000">
        <w:rPr>
          <w:rFonts w:ascii="Arial Unicode MS" w:cs="Arial Unicode MS" w:eastAsia="Arial Unicode MS" w:hAnsi="Arial Unicode MS"/>
          <w:i w:val="1"/>
          <w:iCs w:val="1"/>
          <w:color w:val="1b1c1d"/>
          <w:rtl w:val="0"/>
        </w:rPr>
        <w:t xml:space="preserve">且</w:t>
      </w:r>
      <w:r w:rsidDel="00000000" w:rsidR="00000000" w:rsidRPr="00000000">
        <w:rPr>
          <w:rFonts w:ascii="Arial Unicode MS" w:cs="Arial Unicode MS" w:eastAsia="Arial Unicode MS" w:hAnsi="Arial Unicode MS"/>
          <w:color w:val="1b1c1d"/>
          <w:rtl w:val="0"/>
        </w:rPr>
        <w:t xml:space="preserve"> 駕駛經驗少於 2 年，則風險高」。線性模型則難以直接表達這種複雜的條件關係。</w:t>
      </w:r>
      <w:r w:rsidDel="00000000" w:rsidR="00000000" w:rsidRPr="00000000">
        <w:rPr>
          <w:color w:val="444746"/>
          <w:sz w:val="40"/>
          <w:szCs w:val="40"/>
          <w:highlight w:val="white"/>
          <w:vertAlign w:val="superscript"/>
          <w:rtl w:val="0"/>
        </w:rPr>
        <w:t xml:space="preserve">44444444</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K-最近鄰（KNN）演算法在進行分類或迴歸預測時，其結果主要基於什麼？</w:t>
        <w:br w:type="textWrapping"/>
        <w:t xml:space="preserve">(A) 訓練數據的全局統計特性（如平均值、方差）。</w:t>
        <w:br w:type="textWrapping"/>
        <w:t xml:space="preserve">(B) 一個預先訓練好的複雜函數模型。</w:t>
        <w:br w:type="textWrapping"/>
        <w:t xml:space="preserve">(C) 與新數據點最接近的 K 個訓練樣本的標籤或值。</w:t>
        <w:br w:type="textWrapping"/>
        <w:t xml:space="preserve">(D) 數據點所屬聚類的中心。</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KNN 是一種基於實例的學習方法（惰性學習），它不建立顯式的模型函數。對於一個新的數據點，它會找到訓練集中與之距離最近的 K 個樣本，然後根據這 K 個樣本的標籤（分類任務，多數投票）或值（迴歸任務，取平均值）來進行預測。</w:t>
      </w:r>
      <w:r w:rsidDel="00000000" w:rsidR="00000000" w:rsidRPr="00000000">
        <w:rPr>
          <w:color w:val="444746"/>
          <w:sz w:val="40"/>
          <w:szCs w:val="40"/>
          <w:highlight w:val="white"/>
          <w:vertAlign w:val="superscript"/>
          <w:rtl w:val="0"/>
        </w:rPr>
        <w:t xml:space="preserve">45454545</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PyTorch 和 TensorFlow 是目前最主流的兩個深度學習框架。PyTorch 主要以其「動態計算圖」（Define-by-Run）而聞名，這相比於早期 TensorFlow 的「靜態計算圖」（Define-and-Run）帶來了什麼主要優勢？</w:t>
        <w:br w:type="textWrapping"/>
        <w:t xml:space="preserve">(A) 模型訓練速度更快，尤其在 TPU 上。</w:t>
        <w:br w:type="textWrapping"/>
        <w:t xml:space="preserve">(B) 模型部署到移動端更容易。</w:t>
        <w:br w:type="textWrapping"/>
        <w:t xml:space="preserve">(C) 更容易進行調試，程式碼更直觀，處理可變輸入結構更靈活。</w:t>
        <w:br w:type="textWrapping"/>
        <w:t xml:space="preserve">(D) 支援更多的程式語言。</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動態計算圖允許操作在定義時立即執行，使得程式碼的流程更像標準的 Python 程式，便於使用標準的 Python 調試工具。同時，它能更自然地處理輸入數據結構（如序列長度）在運行時可能變化的情況，增加了靈活性。</w:t>
      </w:r>
      <w:r w:rsidDel="00000000" w:rsidR="00000000" w:rsidRPr="00000000">
        <w:rPr>
          <w:color w:val="444746"/>
          <w:sz w:val="40"/>
          <w:szCs w:val="40"/>
          <w:highlight w:val="white"/>
          <w:vertAlign w:val="superscript"/>
          <w:rtl w:val="0"/>
        </w:rPr>
        <w:t xml:space="preserve">46</w:t>
      </w:r>
      <w:r w:rsidDel="00000000" w:rsidR="00000000" w:rsidRPr="00000000">
        <w:rPr>
          <w:rFonts w:ascii="Arial Unicode MS" w:cs="Arial Unicode MS" w:eastAsia="Arial Unicode MS" w:hAnsi="Arial Unicode MS"/>
          <w:color w:val="1b1c1d"/>
          <w:rtl w:val="0"/>
        </w:rPr>
        <w:t xml:space="preserve"> 靜態圖則在優化和部署方面可能有優勢。</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在使用神經網路處理金融交易文本數據（如新聞、財報）時，通常需要先將文字轉換為數值表示。將單詞映射為固定長度、能夠捕捉語意關係的稠密向量的技術稱為什麼？</w:t>
        <w:br w:type="textWrapping"/>
        <w:t xml:space="preserve">(A) One-Hot 編碼</w:t>
        <w:br w:type="textWrapping"/>
        <w:t xml:space="preserve">(B) 詞嵌入 (Word Embedding)</w:t>
        <w:br w:type="textWrapping"/>
        <w:t xml:space="preserve">(C) TF-IDF</w:t>
        <w:br w:type="textWrapping"/>
        <w:t xml:space="preserve">(D) Bag-of-Words</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詞嵌入（如 Word2Vec, GloVe, FastText）是將單詞表示為低維、稠密的實數向量，使得語意相近的單詞在向量空間中也彼此靠近。相比 One-Hot 編碼等稀疏表示，詞嵌入能更有效地捕捉詞語間的語意關係，是現代 NLP 模型的基礎。</w:t>
      </w:r>
      <w:r w:rsidDel="00000000" w:rsidR="00000000" w:rsidRPr="00000000">
        <w:rPr>
          <w:color w:val="444746"/>
          <w:sz w:val="40"/>
          <w:szCs w:val="40"/>
          <w:highlight w:val="white"/>
          <w:vertAlign w:val="superscript"/>
          <w:rtl w:val="0"/>
        </w:rPr>
        <w:t xml:space="preserve">47</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Unicode MS" w:cs="Arial Unicode MS" w:eastAsia="Arial Unicode MS" w:hAnsi="Arial Unicode MS"/>
          <w:color w:val="1b1c1d"/>
          <w:rtl w:val="0"/>
        </w:rPr>
        <w:t xml:space="preserve">(專家) 比較 MLP（多層感知器）和 CNN（卷積神經網路）在處理二維圖像數據時的主要差異。CNN 通常表現更好，因為 MLP 缺乏對圖像數據哪種內在屬性的利用？</w:t>
        <w:br w:type="textWrapping"/>
        <w:t xml:space="preserve">(A) 像素值的非線性關係</w:t>
        <w:br w:type="textWrapping"/>
        <w:t xml:space="preserve">(B) 圖像的全局平均亮度</w:t>
        <w:br w:type="textWrapping"/>
        <w:t xml:space="preserve">(C) 像素之間的空間局部相關性（Spatial Locality）</w:t>
        <w:br w:type="textWrapping"/>
        <w:t xml:space="preserve">(D) 圖像的顏色分佈</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MLP 將圖像像素「攤平」成一維向量處理，丟失了像素之間（上下左右）的空間鄰近關係。CNN 的卷積操作明確地利用了這種空間局部相關性，即相鄰像素通常包含相關資訊，使得 CNN 能更有效地學習圖像的局部特徵和空間層次結構。</w:t>
      </w:r>
      <w:r w:rsidDel="00000000" w:rsidR="00000000" w:rsidRPr="00000000">
        <w:rPr>
          <w:color w:val="444746"/>
          <w:sz w:val="40"/>
          <w:szCs w:val="40"/>
          <w:highlight w:val="white"/>
          <w:vertAlign w:val="superscript"/>
          <w:rtl w:val="0"/>
        </w:rPr>
        <w:t xml:space="preserve">48484848</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C. 機器學習建模與參數調校 (約 25 題)</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在建立貸款違約預測模型前，數據團隊發現「年收入」欄位有 15% 的缺失值。如果直接刪除這些有缺失值的客戶記錄，可能導致什麼主要問題？</w:t>
        <w:br w:type="textWrapping"/>
        <w:t xml:space="preserve">(A) 模型訓練速度變慢。</w:t>
        <w:br w:type="textWrapping"/>
        <w:t xml:space="preserve">(B) 可能引入偏差，因為缺失可能不是隨機的，且損失了部分資訊。</w:t>
        <w:br w:type="textWrapping"/>
        <w:t xml:space="preserve">(C) 模型無法處理類別型特徵。</w:t>
        <w:br w:type="textWrapping"/>
        <w:t xml:space="preserve">(D) 容易導致模型過擬合。</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直接刪除缺失值（列表示例刪除）的前提是缺失是完全隨機的且比例很低。如果缺失與某些因素（例如低收入者更不願意填寫）相關，刪除會導致樣本偏差。同時，刪除也損失了這些樣本包含的其他有用資訊。</w:t>
      </w:r>
      <w:r w:rsidDel="00000000" w:rsidR="00000000" w:rsidRPr="00000000">
        <w:rPr>
          <w:color w:val="444746"/>
          <w:sz w:val="40"/>
          <w:szCs w:val="40"/>
          <w:highlight w:val="white"/>
          <w:vertAlign w:val="superscript"/>
          <w:rtl w:val="0"/>
        </w:rPr>
        <w:t xml:space="preserve">49</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一家銀行在分析客戶交易數據時，發現少量交易金額異常高。在訓練異常交易偵測模型（例如基於距離的模型）前，使用哪種特徵縮放方法對這種含有極端值的數據最穩健？</w:t>
        <w:br w:type="textWrapping"/>
        <w:t xml:space="preserve">(A) Min-Max Normalization (最小-最大正規化)</w:t>
        <w:br w:type="textWrapping"/>
        <w:t xml:space="preserve">(B) Z-score Standardization (Z 分數標準化)</w:t>
        <w:br w:type="textWrapping"/>
        <w:t xml:space="preserve">(C) Robust Scaling (使用中位數和 IQR)</w:t>
        <w:br w:type="textWrapping"/>
        <w:t xml:space="preserve">(D) Log Transform (對數轉換)</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Robust Scaling 使用對極端值不敏感的中位數和四分位距（IQR）來進行縮放，因此在數據包含異常值時表現更為穩健。Min-Max 和 Z-score 都會受到極端值的顯著影響。</w:t>
      </w:r>
      <w:r w:rsidDel="00000000" w:rsidR="00000000" w:rsidRPr="00000000">
        <w:rPr>
          <w:color w:val="444746"/>
          <w:sz w:val="40"/>
          <w:szCs w:val="40"/>
          <w:highlight w:val="white"/>
          <w:vertAlign w:val="superscript"/>
          <w:rtl w:val="0"/>
        </w:rPr>
        <w:t xml:space="preserve">50</w:t>
      </w:r>
      <w:r w:rsidDel="00000000" w:rsidR="00000000" w:rsidRPr="00000000">
        <w:rPr>
          <w:rFonts w:ascii="Arial Unicode MS" w:cs="Arial Unicode MS" w:eastAsia="Arial Unicode MS" w:hAnsi="Arial Unicode MS"/>
          <w:color w:val="1b1c1d"/>
          <w:rtl w:val="0"/>
        </w:rPr>
        <w:t xml:space="preserve"> 對數轉換用於處理偏態分佈，而非縮放。</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某 P2P 平台需要將用戶的「教育程度」（如：高中、大學、碩士、博士）轉換為數值特徵供模型使用。由於教育程度具有明顯的順序關係，最適合使用哪種編碼方式？</w:t>
        <w:br w:type="textWrapping"/>
        <w:t xml:space="preserve">(A) One-Hot Encoding (獨熱編碼)</w:t>
        <w:br w:type="textWrapping"/>
        <w:t xml:space="preserve">(B) Label Encoding (標籤編碼)</w:t>
        <w:br w:type="textWrapping"/>
        <w:t xml:space="preserve">(C) Target Encoding (目標編碼)</w:t>
        <w:br w:type="textWrapping"/>
        <w:t xml:space="preserve">(D) Binary Encoding (二進制編碼)</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對於具有內在順序關係的類別變數（Ordinal Variables），標籤編碼（例如：高中=1, 大學=2, 碩士=3, 博士=4）可以保留這種順序資訊，同時避免像 One-Hot 編碼那樣增加過多維度。</w:t>
      </w:r>
      <w:r w:rsidDel="00000000" w:rsidR="00000000" w:rsidRPr="00000000">
        <w:rPr>
          <w:color w:val="444746"/>
          <w:sz w:val="40"/>
          <w:szCs w:val="40"/>
          <w:highlight w:val="white"/>
          <w:vertAlign w:val="superscript"/>
          <w:rtl w:val="0"/>
        </w:rPr>
        <w:t xml:space="preserve">51</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一家證券公司希望利用過去一年的每日股價數據來預測未來股價。在劃分訓練集、驗證集和測試集時，為了避免「數據洩漏」（即模型看到未來資訊），最應採用哪種劃分方式？</w:t>
        <w:br w:type="textWrapping"/>
        <w:t xml:space="preserve">(A) 隨機劃分 (Random Split)</w:t>
        <w:br w:type="textWrapping"/>
        <w:t xml:space="preserve">(B) 按地理區域劃分</w:t>
        <w:br w:type="textWrapping"/>
        <w:t xml:space="preserve">(C) 按時間順序劃分（例如，前 70% 訓練，中間 15% 驗證，最後 15% 測試）</w:t>
        <w:br w:type="textWrapping"/>
        <w:t xml:space="preserve">(D) K-Fold 交叉驗證</w:t>
        <w:br w:type="textWrapping"/>
        <w:t xml:space="preserve">答案: (C)</w:t>
        <w:br w:type="textWrapping"/>
        <w:t xml:space="preserve">詳解: 對於時間序列數據，必須按時間順序劃分數據集，用過去的數據訓練，用中間的數據驗證/調參，用最近的數據測試，以模擬真實世界中用歷史預測未來的情境，避免模型學習到未來的信息。隨機劃分會打亂時間順序。</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在評估一個二元分類模型（例如，預測客戶是否會流失）時，如果「錯誤地將流失客戶預測為未流失」的代價遠高於「錯誤地將未流失客戶預測為流失」，那麼在模型評估時應重點關注哪個指標？</w:t>
        <w:br w:type="textWrapping"/>
        <w:t xml:space="preserve">(A) 準確率 (Accuracy)</w:t>
        <w:br w:type="textWrapping"/>
        <w:t xml:space="preserve">(B) 精確率 (Precision)</w:t>
        <w:br w:type="textWrapping"/>
        <w:t xml:space="preserve">(C) 召回率 (Recall) / 真實正例率 (True Positive Rate)</w:t>
        <w:br w:type="textWrapping"/>
        <w:t xml:space="preserve">(D) 特異度 (Specificity) / 真實負例率 (True Negative Rate)</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召回率衡量的是實際為正例（流失客戶）的樣本中，有多少被模型成功預測出來。當漏掉正例（流失客戶）的代價很高時，需要優先提高召回率，以盡可能找出所有潛在的流失客戶。</w:t>
      </w:r>
      <w:r w:rsidDel="00000000" w:rsidR="00000000" w:rsidRPr="00000000">
        <w:rPr>
          <w:color w:val="444746"/>
          <w:sz w:val="40"/>
          <w:szCs w:val="40"/>
          <w:highlight w:val="white"/>
          <w:vertAlign w:val="superscript"/>
          <w:rtl w:val="0"/>
        </w:rPr>
        <w:t xml:space="preserve">5252</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K-Fold 交叉驗證的主要目的是什麼？</w:t>
        <w:br w:type="textWrapping"/>
        <w:t xml:space="preserve">(A) 加快模型訓練速度。</w:t>
        <w:br w:type="textWrapping"/>
        <w:t xml:space="preserve">(B) 增加訓練數據量。</w:t>
        <w:br w:type="textWrapping"/>
        <w:t xml:space="preserve">(C) 提供對模型泛化能力更穩健、更可靠的評估。</w:t>
        <w:br w:type="textWrapping"/>
        <w:t xml:space="preserve">(D) 自動選擇最佳的模型架構。</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K-Fold 交叉驗證通過多次使用數據的不同子集進行訓練和驗證，減少了單次隨機劃分可能帶來的評估偏差，從而更準確地估計模型在未見數據上的表現（泛化能力）。</w:t>
      </w:r>
      <w:r w:rsidDel="00000000" w:rsidR="00000000" w:rsidRPr="00000000">
        <w:rPr>
          <w:color w:val="444746"/>
          <w:sz w:val="40"/>
          <w:szCs w:val="40"/>
          <w:highlight w:val="white"/>
          <w:vertAlign w:val="superscript"/>
          <w:rtl w:val="0"/>
        </w:rPr>
        <w:t xml:space="preserve">535353</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在深度學習模型訓練中，批次大小（Batch Size）指的是什麼？</w:t>
        <w:br w:type="textWrapping"/>
        <w:t xml:space="preserve">(A) 整個訓練數據集的大小。</w:t>
        <w:br w:type="textWrapping"/>
        <w:t xml:space="preserve">(B) 模型中參數的總數量。</w:t>
        <w:br w:type="textWrapping"/>
        <w:t xml:space="preserve">(C) 每次迭代中用於計算梯度和更新模型參數的樣本數量。</w:t>
        <w:br w:type="textWrapping"/>
        <w:t xml:space="preserve">(D) 模型訓練的總輪數（Epochs）。</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批次大小是 Mini-batch 梯度下降中的一個超參數，定義了每一次參數更新所使用的訓練樣本數量。它影響梯度估計的穩定性和計算效率。</w:t>
      </w:r>
      <w:r w:rsidDel="00000000" w:rsidR="00000000" w:rsidRPr="00000000">
        <w:rPr>
          <w:color w:val="444746"/>
          <w:sz w:val="40"/>
          <w:szCs w:val="40"/>
          <w:highlight w:val="white"/>
          <w:vertAlign w:val="superscript"/>
          <w:rtl w:val="0"/>
        </w:rPr>
        <w:t xml:space="preserve">54545454</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學習率（Learning Rate）是梯度下降優化算法中的一個關鍵超參數。如果學習率設置得過大，最可能導致什麼問題？</w:t>
        <w:br w:type="textWrapping"/>
        <w:t xml:space="preserve">(A) 模型收斂速度過慢，長時間無法找到最優解。</w:t>
        <w:br w:type="textWrapping"/>
        <w:t xml:space="preserve">(B) 模型可能在最優解附近震盪，甚至無法收斂（發散）。</w:t>
        <w:br w:type="textWrapping"/>
        <w:t xml:space="preserve">(C) 模型容易陷入局部最小值。</w:t>
        <w:br w:type="textWrapping"/>
        <w:t xml:space="preserve">(D) 模型容易欠擬合。</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過大的學習率會導致參數更新步長過大，可能直接跳過損失函數的最小值，並在最小值兩側來回震盪，甚至可能導致損失值不降反升，使得訓練過程發散。</w:t>
      </w:r>
      <w:r w:rsidDel="00000000" w:rsidR="00000000" w:rsidRPr="00000000">
        <w:rPr>
          <w:color w:val="444746"/>
          <w:sz w:val="40"/>
          <w:szCs w:val="40"/>
          <w:highlight w:val="white"/>
          <w:vertAlign w:val="superscript"/>
          <w:rtl w:val="0"/>
        </w:rPr>
        <w:t xml:space="preserve">55555555</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早停法（Early Stopping）是一種常用的正則化技術，其基本原理是什麼？</w:t>
        <w:br w:type="textWrapping"/>
        <w:t xml:space="preserve">(A) 在模型訓練達到預定輪數時停止。</w:t>
        <w:br w:type="textWrapping"/>
        <w:t xml:space="preserve">(B) 在訓練過程中隨機丟棄一部分神經元。</w:t>
        <w:br w:type="textWrapping"/>
        <w:t xml:space="preserve">(C) 監控模型在驗證集上的性能，當性能不再提升時停止訓練。</w:t>
        <w:br w:type="textWrapping"/>
        <w:t xml:space="preserve">(D) 在損失函數中加入參數的懲罰項。</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早停法通過監控模型在獨立驗證集上的表現（如損失值或準確率），當驗證性能在一定迭代次數內不再改善甚至變差時，就提前終止訓練，以防止模型在訓練集上過擬合。</w:t>
      </w:r>
      <w:r w:rsidDel="00000000" w:rsidR="00000000" w:rsidRPr="00000000">
        <w:rPr>
          <w:color w:val="444746"/>
          <w:sz w:val="40"/>
          <w:szCs w:val="40"/>
          <w:highlight w:val="white"/>
          <w:vertAlign w:val="superscript"/>
          <w:rtl w:val="0"/>
        </w:rPr>
        <w:t xml:space="preserve">5656565656</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假設你正在使用網格搜索（Grid Search）來調整支持向量機（SVM）模型的超參數（例如 C 和 gamma）。網格搜索的主要缺點是什麼？</w:t>
        <w:br w:type="textWrapping"/>
        <w:t xml:space="preserve">(A) 無法保證找到全局最優解。</w:t>
        <w:br w:type="textWrapping"/>
        <w:t xml:space="preserve">(B) 計算成本非常高，尤其當參數空間很大時。</w:t>
        <w:br w:type="textWrapping"/>
        <w:t xml:space="preserve">(C) 只能用於調整線性模型的參數。</w:t>
        <w:br w:type="textWrapping"/>
        <w:t xml:space="preserve">(D) 對初始參數值非常敏感。</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網格搜索會嘗試所有預先定義的超參數組合，當參數數量較多或每個參數的可選值較多時，需要訓練和評估的模型數量會呈指數級增長，導致計算成本極高。</w:t>
      </w:r>
      <w:r w:rsidDel="00000000" w:rsidR="00000000" w:rsidRPr="00000000">
        <w:rPr>
          <w:color w:val="444746"/>
          <w:sz w:val="40"/>
          <w:szCs w:val="40"/>
          <w:highlight w:val="white"/>
          <w:vertAlign w:val="superscript"/>
          <w:rtl w:val="0"/>
        </w:rPr>
        <w:t xml:space="preserve">57</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在處理一個信用卡盜刷偵測問題時，盜刷樣本（正類）遠少於正常交易樣本（負類），數據極度不平衡。若直接使用準確率（Accuracy）作為模型評估指標，會產生什麼誤導？</w:t>
        <w:br w:type="textWrapping"/>
        <w:t xml:space="preserve">(A) 準確率會異常低，即使模型效果不錯。</w:t>
        <w:br w:type="textWrapping"/>
        <w:t xml:space="preserve">(B) 準確率可能會很高，但模型可能完全沒有學到如何識別盜刷。</w:t>
        <w:br w:type="textWrapping"/>
        <w:t xml:space="preserve">(C) 準確率對模型超參數不敏感。</w:t>
        <w:br w:type="textWrapping"/>
        <w:t xml:space="preserve">(D) 準確率與 F1 分數總是相等的。</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在極度不平衡數據下，如果模型將所有樣本都預測為多數類（正常交易），它仍然可以獲得很高的準確率（例如 99%），但這對於識別少數類（盜刷）毫無價值。因此，準確率在這種情況下是具有誤導性的。</w:t>
      </w:r>
      <w:r w:rsidDel="00000000" w:rsidR="00000000" w:rsidRPr="00000000">
        <w:rPr>
          <w:color w:val="444746"/>
          <w:sz w:val="40"/>
          <w:szCs w:val="40"/>
          <w:highlight w:val="white"/>
          <w:vertAlign w:val="superscript"/>
          <w:rtl w:val="0"/>
        </w:rPr>
        <w:t xml:space="preserve">58585858</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特徵工程中，有時會將兩個或多個現有特徵組合起來創建新的交互特徵（Interaction Feature）。例如，在房價預測中，將「房屋面積」和「房間數量」相乘得到一個新特徵。這樣做的主要目的是什麼？</w:t>
        <w:br w:type="textWrapping"/>
        <w:t xml:space="preserve">(A) 降低數據維度。</w:t>
        <w:br w:type="textWrapping"/>
        <w:t xml:space="preserve">(B) 處理缺失值。</w:t>
        <w:br w:type="textWrapping"/>
        <w:t xml:space="preserve">(C) 讓模型能夠捕捉特徵之間的協同效應或非線性關係。</w:t>
        <w:br w:type="textWrapping"/>
        <w:t xml:space="preserve">(D) 使所有特徵具有相同的尺度。</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創建交互特徵可以幫助模型（尤其是線性模型）捕捉到原始特徵之間存在的非線性關係或協同效應。例如，房屋面積和房間數量的交互可能比它們單獨存在更能反映房屋的價值。</w:t>
      </w:r>
      <w:r w:rsidDel="00000000" w:rsidR="00000000" w:rsidRPr="00000000">
        <w:rPr>
          <w:color w:val="444746"/>
          <w:sz w:val="40"/>
          <w:szCs w:val="40"/>
          <w:highlight w:val="white"/>
          <w:vertAlign w:val="superscript"/>
          <w:rtl w:val="0"/>
        </w:rPr>
        <w:t xml:space="preserve">59595959</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分層 K 折交叉驗證（Stratified K-Fold Cross-Validation）相比於標準 K 折交叉驗證，主要解決了什麼問題？</w:t>
        <w:br w:type="textWrapping"/>
        <w:t xml:space="preserve">(A) 減少了模型訓練所需的時間。</w:t>
        <w:br w:type="textWrapping"/>
        <w:t xml:space="preserve">(B) 自動選擇最優的 K 值。</w:t>
        <w:br w:type="textWrapping"/>
        <w:t xml:space="preserve">(C) 確保在每一次交叉驗證的劃分中，訓練集和驗證集的類別比例與原始數據集大致相同。</w:t>
        <w:br w:type="textWrapping"/>
        <w:t xml:space="preserve">(D) 允許在驗證過程中動態調整超參數。</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在處理分類問題，尤其是類別不平衡的數據時，標準 K-Fold 可能會導致某些劃分中的驗證集完全缺失某個類別。分層 K-Fold 透過在劃分時保持各類別的比例，確保了每次評估的有效性和代表性。</w:t>
      </w:r>
      <w:r w:rsidDel="00000000" w:rsidR="00000000" w:rsidRPr="00000000">
        <w:rPr>
          <w:color w:val="444746"/>
          <w:sz w:val="40"/>
          <w:szCs w:val="40"/>
          <w:highlight w:val="white"/>
          <w:vertAlign w:val="superscript"/>
          <w:rtl w:val="0"/>
        </w:rPr>
        <w:t xml:space="preserve">60</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模型壓縮技術中的「知識蒸餾」（Knowledge Distillation）是將一個大型複雜的「教師模型」的知識遷移到一個小型簡化的「學生模型」。這種知識遷移通常是通過讓學生模型學習教師模型的什麼輸出來實現的？</w:t>
        <w:br w:type="textWrapping"/>
        <w:t xml:space="preserve">(A) 教師模型的最終硬標籤預測（例如，直接輸出類別）。</w:t>
        <w:br w:type="textWrapping"/>
        <w:t xml:space="preserve">(B) 教師模型輸出層的軟標籤（Soft Labels）或機率分佈。</w:t>
        <w:br w:type="textWrapping"/>
        <w:t xml:space="preserve">(C) 教師模型中間層的特徵表示。</w:t>
        <w:br w:type="textWrapping"/>
        <w:t xml:space="preserve">(D) 教師模型訓練過程中的梯度資訊。</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知識蒸餾的核心思想是讓學生模型不僅學習真實標籤（Hard Labels），還要學習教師模型輸出的類別機率分佈（Soft Labels）。這些軟標籤包含了教師模型對於不同類別之間相似性的「暗知識」，可以指導學生模型學得更好。</w:t>
      </w:r>
      <w:r w:rsidDel="00000000" w:rsidR="00000000" w:rsidRPr="00000000">
        <w:rPr>
          <w:color w:val="444746"/>
          <w:sz w:val="40"/>
          <w:szCs w:val="40"/>
          <w:highlight w:val="white"/>
          <w:vertAlign w:val="superscript"/>
          <w:rtl w:val="0"/>
        </w:rPr>
        <w:t xml:space="preserve">61</w:t>
      </w:r>
      <w:r w:rsidDel="00000000" w:rsidR="00000000" w:rsidRPr="00000000">
        <w:rPr>
          <w:rFonts w:ascii="Arial Unicode MS" w:cs="Arial Unicode MS" w:eastAsia="Arial Unicode MS" w:hAnsi="Arial Unicode MS"/>
          <w:color w:val="1b1c1d"/>
          <w:rtl w:val="0"/>
        </w:rPr>
        <w:t xml:space="preserve"> 學習中間層表示也是一種蒸餾方式，但學習軟標籤更為經典。</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在深度學習中，批次歸一化（Batch Normalization）層通常被插入到線性層或卷積層之後、激活函數之前。它對每一批數據的輸出進行歸一化。Batch Normalization 主要帶來了哪些好處？</w:t>
        <w:br w:type="textWrapping"/>
        <w:t xml:space="preserve">(A) 只能用於迴歸任務，不能用於分類任務。</w:t>
        <w:br w:type="textWrapping"/>
        <w:t xml:space="preserve">(B) 顯著增加了模型的參數數量。</w:t>
        <w:br w:type="textWrapping"/>
        <w:t xml:space="preserve">(C) 加速模型訓練收斂，允許使用更高的學習率，並具有一定的正則化效果。</w:t>
        <w:br w:type="textWrapping"/>
        <w:t xml:space="preserve">(D) 使得模型對輸入數據的順序更加敏感。</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Batch Normalization 通過對每一層的輸入進行歸一化，使得數據分佈更加穩定，減少了內部協變量偏移（Internal Covariate Shift），從而加速了訓練收斂。它還允許使用更高的學習率，並且由於其引入的噪聲，具有輕微的正則化效果，有助於提高泛化能力。</w:t>
      </w:r>
      <w:r w:rsidDel="00000000" w:rsidR="00000000" w:rsidRPr="00000000">
        <w:rPr>
          <w:color w:val="444746"/>
          <w:sz w:val="40"/>
          <w:szCs w:val="40"/>
          <w:highlight w:val="white"/>
          <w:vertAlign w:val="superscript"/>
          <w:rtl w:val="0"/>
        </w:rPr>
        <w:t xml:space="preserve">62626262</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在金融時間序列預測中，常使用滾動窗口驗證（Rolling Window Validation）或稱時間序列交叉驗證（Time Series Cross-Validation）。這種方法與標準 K-Fold 的主要區別是什麼？</w:t>
        <w:br w:type="textWrapping"/>
        <w:t xml:space="preserve">(A) 它不劃分驗證集，只用測試集。</w:t>
        <w:br w:type="textWrapping"/>
        <w:t xml:space="preserve">(B) 它隨機打亂時間順序來劃分數據。</w:t>
        <w:br w:type="textWrapping"/>
        <w:t xml:space="preserve">(C) 它保持數據的時間順序，用過去的數據來預測未來的數據窗口。</w:t>
        <w:br w:type="textWrapping"/>
        <w:t xml:space="preserve">(D) 它只適用於非監督學習模型。</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滾動窗口驗證在劃分訓練集和驗證集時嚴格遵守時間順序。例如，用第 1-10 天的數據訓練，預測第 11 天；然後用第 1-11 天的數據訓練，預測第 12 天，以此類推。這確保了模型評估的真實性，避免使用未來數據預測過去。</w:t>
      </w:r>
      <w:r w:rsidDel="00000000" w:rsidR="00000000" w:rsidRPr="00000000">
        <w:rPr>
          <w:color w:val="444746"/>
          <w:sz w:val="40"/>
          <w:szCs w:val="40"/>
          <w:highlight w:val="white"/>
          <w:vertAlign w:val="superscript"/>
          <w:rtl w:val="0"/>
        </w:rPr>
        <w:t xml:space="preserve">63</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比較 L1 正則化（Lasso）和 L2 正則化（Ridge）對模型權重的影響。哪種正則化方法更傾向於產生「稀疏」的模型（即讓許多權重變為精確的零）？</w:t>
        <w:br w:type="textWrapping"/>
        <w:t xml:space="preserve">(A) L2 正則化 (Ridge)</w:t>
        <w:br w:type="textWrapping"/>
        <w:t xml:space="preserve">(B) L1 正則化 (Lasso)</w:t>
        <w:br w:type="textWrapping"/>
        <w:t xml:space="preserve">(C) Elastic Net</w:t>
        <w:br w:type="textWrapping"/>
        <w:t xml:space="preserve">(D) Dropout</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L1 正則化項是權重的絕對值之和，在優化過程中，其菱形的約束區域使得解更容易出現在坐標軸上，從而導致一些權重被精確地壓縮到零，實現特徵選擇和模型稀疏化。L2 正則化的約束區域是圓形（或超球面），傾向於讓權重整體變小但不一定為零。</w:t>
      </w:r>
      <w:r w:rsidDel="00000000" w:rsidR="00000000" w:rsidRPr="00000000">
        <w:rPr>
          <w:color w:val="444746"/>
          <w:sz w:val="40"/>
          <w:szCs w:val="40"/>
          <w:highlight w:val="white"/>
          <w:vertAlign w:val="superscript"/>
          <w:rtl w:val="0"/>
        </w:rPr>
        <w:t xml:space="preserve">646464646464646464</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當處理高基數（High Cardinality）的類別特徵（例如，用戶 ID 或商品編號，可能有數百萬個唯一值）時，使用 One-Hot 編碼會導致維度爆炸。哪種類別編碼方法更適合處理這種情況，且能利用目標變數的信息？</w:t>
        <w:br w:type="textWrapping"/>
        <w:t xml:space="preserve">(A) Label Encoding</w:t>
        <w:br w:type="textWrapping"/>
        <w:t xml:space="preserve">(B) One-Hot Encoding</w:t>
        <w:br w:type="textWrapping"/>
        <w:t xml:space="preserve">(C) Target Encoding (目標編碼 / 平均編碼)</w:t>
        <w:br w:type="textWrapping"/>
        <w:t xml:space="preserve">(D) Frequency Encoding (頻率編碼)</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Target Encoding 將每個類別替換為該類別對應的目標變數的統計量（如平均值）。這種方法不會增加維度，並且直接將目標變數的信息編碼到特徵中，對於處理高基數類別特徵非常有效，但需要注意數據洩漏和過擬合風險，通常需要結合交叉驗證來實現。</w:t>
      </w:r>
      <w:r w:rsidDel="00000000" w:rsidR="00000000" w:rsidRPr="00000000">
        <w:rPr>
          <w:color w:val="444746"/>
          <w:sz w:val="40"/>
          <w:szCs w:val="40"/>
          <w:highlight w:val="white"/>
          <w:vertAlign w:val="superscript"/>
          <w:rtl w:val="0"/>
        </w:rPr>
        <w:t xml:space="preserve">65</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在模型評估中，ROC 曲線（Receiver Operating Characteristic Curve）的橫軸和縱軸分別代表什麼？</w:t>
        <w:br w:type="textWrapping"/>
        <w:t xml:space="preserve">(A) 橫軸：精確率 (Precision)，縱軸：召回率 (Recall)</w:t>
        <w:br w:type="textWrapping"/>
        <w:t xml:space="preserve">(B) 橫軸：假正例率 (False Positive Rate)，縱軸：真正例率 (True Positive Rate)</w:t>
        <w:br w:type="textWrapping"/>
        <w:t xml:space="preserve">(C) 橫軸：準確率 (Accuracy)，縱軸：F1 分數</w:t>
        <w:br w:type="textWrapping"/>
        <w:t xml:space="preserve">(D) 橫軸：模型複雜度，縱軸：訓練誤差</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ROC 曲線描繪了在不同分類閾值下，模型的真正例率（召回率）相對於假正例率（1 - 特異度）的變化情況。它是評估二元分類模型整體性能的常用工具。</w:t>
      </w:r>
      <w:r w:rsidDel="00000000" w:rsidR="00000000" w:rsidRPr="00000000">
        <w:rPr>
          <w:color w:val="444746"/>
          <w:sz w:val="40"/>
          <w:szCs w:val="40"/>
          <w:highlight w:val="white"/>
          <w:vertAlign w:val="superscript"/>
          <w:rtl w:val="0"/>
        </w:rPr>
        <w:t xml:space="preserve">66</w:t>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SMOTE (Synthetic Minority Over-sampling Technique) 是一種用於處理不平衡數據的過採樣方法。它如何生成新的少數類樣本？</w:t>
        <w:br w:type="textWrapping"/>
        <w:t xml:space="preserve">(A) 隨機複製現有的少數類樣本。</w:t>
        <w:br w:type="textWrapping"/>
        <w:t xml:space="preserve">(B) 隨機刪除多數類樣本。</w:t>
        <w:br w:type="textWrapping"/>
        <w:t xml:space="preserve">(C) 在現有少數類樣本與其近鄰之間進行線性插值，生成合成樣本。</w:t>
        <w:br w:type="textWrapping"/>
        <w:t xml:space="preserve">(D) 使用生成對抗網路 (GAN) 創造全新的少數類樣本。</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SMOTE 的核心思想是為每個少數類樣本找到其 K 個最近鄰（也是少數類），然後在該樣本與其隨機選擇的近鄰之間的連線上隨機選取一個點，生成一個新的合成樣本。這種方法比簡單複製能提供更多樣性，減少過擬合。</w:t>
      </w:r>
      <w:r w:rsidDel="00000000" w:rsidR="00000000" w:rsidRPr="00000000">
        <w:rPr>
          <w:color w:val="444746"/>
          <w:sz w:val="40"/>
          <w:szCs w:val="40"/>
          <w:highlight w:val="white"/>
          <w:vertAlign w:val="superscript"/>
          <w:rtl w:val="0"/>
        </w:rPr>
        <w:t xml:space="preserve">67676767</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假設你訓練了一個房價預測模型，其 RMSE（均方根誤差）為 50 萬新台幣。這個指標代表什麼意義？</w:t>
        <w:br w:type="textWrapping"/>
        <w:t xml:space="preserve">(A) 模型預測的平均房價是 50 萬新台幣。</w:t>
        <w:br w:type="textWrapping"/>
        <w:t xml:space="preserve">(B) 模型預測錯誤的比例是 50%。</w:t>
        <w:br w:type="textWrapping"/>
        <w:t xml:space="preserve">(C) 模型預測值與實際房價之間的平均絕對誤差是 50 萬新台幣。</w:t>
        <w:br w:type="textWrapping"/>
        <w:t xml:space="preserve">(D) 模型預測值與實際房價之間的典型誤差（標準差）大約是 50 萬新台幣。</w:t>
        <w:br w:type="textWrapping"/>
        <w:t xml:space="preserve">答案: (D)</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RMSE 是預測誤差平方的平均值的平方根，它與目標變數具有相同的單位。可以將 RMSE 解釋為模型預測誤差的典型大小或標準差。它衡量的是預測值偏離實際值的平均幅度。</w:t>
      </w:r>
      <w:r w:rsidDel="00000000" w:rsidR="00000000" w:rsidRPr="00000000">
        <w:rPr>
          <w:color w:val="444746"/>
          <w:sz w:val="40"/>
          <w:szCs w:val="40"/>
          <w:highlight w:val="white"/>
          <w:vertAlign w:val="superscript"/>
          <w:rtl w:val="0"/>
        </w:rPr>
        <w:t xml:space="preserve">68</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在什麼情況下，使用「均值」來填補數值型特徵的缺失值可能不是一個好主意？</w:t>
        <w:br w:type="textWrapping"/>
        <w:t xml:space="preserve">(A) 數據量非常大時。</w:t>
        <w:br w:type="textWrapping"/>
        <w:t xml:space="preserve">(B) 數據分佈呈明顯偏態或存在極端值時。</w:t>
        <w:br w:type="textWrapping"/>
        <w:t xml:space="preserve">(C) 特徵之間存在高度相關性時。</w:t>
        <w:br w:type="textWrapping"/>
        <w:t xml:space="preserve">(D) 模型是基於樹的模型（如隨機森林）時。</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均值對極端值非常敏感。如果數據分佈偏態或有異常值，均值會被拉向極端值，用均值填補缺失值可能會扭曲數據的原始分佈，並引入偏差。在這種情況下，使用中位數填補通常更為穩健。</w:t>
      </w:r>
      <w:r w:rsidDel="00000000" w:rsidR="00000000" w:rsidRPr="00000000">
        <w:rPr>
          <w:color w:val="444746"/>
          <w:sz w:val="40"/>
          <w:szCs w:val="40"/>
          <w:highlight w:val="white"/>
          <w:vertAlign w:val="superscript"/>
          <w:rtl w:val="0"/>
        </w:rPr>
        <w:t xml:space="preserve">69</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模型量化（Quantization）技術通過降低模型參數和/或激活值的數值精度（例如從 FP32 降到 INT8）來壓縮模型。這種做法除了減小模型大小外，主要還能帶來什麼好處，尤其是在邊緣設備上部署時？</w:t>
        <w:br w:type="textWrapping"/>
        <w:t xml:space="preserve">(A) 提高模型的泛化能力。</w:t>
        <w:br w:type="textWrapping"/>
        <w:t xml:space="preserve">(B) 顯著加快模型推斷速度並降低功耗。</w:t>
        <w:br w:type="textWrapping"/>
        <w:t xml:space="preserve">(C) 自動處理模型中的缺失值。</w:t>
        <w:br w:type="textWrapping"/>
        <w:t xml:space="preserve">(D) 使模型更容易解釋。</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低精度數值（如 INT8）的計算通常比高精度浮點數（FP32）更快，且佔用更少的記憶體帶寬和功耗。許多邊緣計算芯片（如 NPU, TPU Edge）都針對低精度運算進行了優化，因此量化可以顯著加速推斷並降低能耗。</w:t>
      </w:r>
      <w:r w:rsidDel="00000000" w:rsidR="00000000" w:rsidRPr="00000000">
        <w:rPr>
          <w:color w:val="444746"/>
          <w:sz w:val="40"/>
          <w:szCs w:val="40"/>
          <w:highlight w:val="white"/>
          <w:vertAlign w:val="superscript"/>
          <w:rtl w:val="0"/>
        </w:rPr>
        <w:t xml:space="preserve">70</w:t>
      </w:r>
    </w:p>
    <w:p w:rsidR="00000000" w:rsidDel="00000000" w:rsidP="00000000" w:rsidRDefault="00000000" w:rsidRPr="00000000" w14:paraId="0000004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R² (決定係數) 是評估迴歸模型擬合優度的一個常用指標。如果 R² 值接近於 0，這通常意味著什麼？</w:t>
        <w:br w:type="textWrapping"/>
        <w:t xml:space="preserve">(A) 模型完美地擬合了數據。</w:t>
        <w:br w:type="textWrapping"/>
        <w:t xml:space="preserve">(B) 模型解釋了數據中大部分的變異。</w:t>
        <w:br w:type="textWrapping"/>
        <w:t xml:space="preserve">(C) 模型幾乎沒有解釋數據中的變異，其表現僅相當於用平均值進行預測。</w:t>
        <w:br w:type="textWrapping"/>
        <w:t xml:space="preserve">(D) 模型存在嚴重的多重共線性問題。</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R² 衡量的是模型能夠解釋的目標變數變異量佔總變異量的比例。R² 接近 0 表示模型的解釋能力很差，其預測效果與簡單地使用目標變數的平均值作為預測值相當。</w:t>
      </w:r>
      <w:r w:rsidDel="00000000" w:rsidR="00000000" w:rsidRPr="00000000">
        <w:rPr>
          <w:color w:val="444746"/>
          <w:sz w:val="40"/>
          <w:szCs w:val="40"/>
          <w:highlight w:val="white"/>
          <w:vertAlign w:val="superscript"/>
          <w:rtl w:val="0"/>
        </w:rPr>
        <w:t xml:space="preserve">71</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Unicode MS" w:cs="Arial Unicode MS" w:eastAsia="Arial Unicode MS" w:hAnsi="Arial Unicode MS"/>
          <w:color w:val="1b1c1d"/>
          <w:rtl w:val="0"/>
        </w:rPr>
        <w:t xml:space="preserve">(專家) 在使用集成方法（如隨機森林、梯度提升樹）時，通常可以得到「特徵重要性」（Feature Importance）分數。這個分數是如何幫助模型調整和優化的？</w:t>
        <w:br w:type="textWrapping"/>
        <w:t xml:space="preserve">(A) 直接用於計算模型的準確率。</w:t>
        <w:br w:type="textWrapping"/>
        <w:t xml:space="preserve">(B) 指示哪些特徵可以安全地從模型中移除而不影響性能，或幫助理解模型決策依據。</w:t>
        <w:br w:type="textWrapping"/>
        <w:t xml:space="preserve">(C) 用於設定模型的學習率。</w:t>
        <w:br w:type="textWrapping"/>
        <w:t xml:space="preserve">(D) 決定模型訓練所需的批次大小。</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特徵重要性分數衡量了每個特徵對模型預測結果的貢獻程度。重要性低的特徵可能是冗餘的或對預測無益的，可以考慮移除以簡化模型、減少噪聲並可能提高泛化能力。同時，它也有助於理解哪些因素是模型做出決策的關鍵。</w:t>
      </w:r>
      <w:r w:rsidDel="00000000" w:rsidR="00000000" w:rsidRPr="00000000">
        <w:rPr>
          <w:color w:val="444746"/>
          <w:sz w:val="40"/>
          <w:szCs w:val="40"/>
          <w:highlight w:val="white"/>
          <w:vertAlign w:val="superscript"/>
          <w:rtl w:val="0"/>
        </w:rPr>
        <w:t xml:space="preserve">72727272</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D. 機器學習治理 (約 25 題)</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一家銀行在開發 AI 信用評分模型時，使用了大量客戶數據。根據 GDPR 或類似的個資保護法規，銀行在收集和使用這些數據前，最核心的法律基礎通常是？</w:t>
        <w:br w:type="textWrapping"/>
        <w:t xml:space="preserve">(A) 公共利益需要。</w:t>
        <w:br w:type="textWrapping"/>
        <w:t xml:space="preserve">(B) 履行合約所必需。</w:t>
        <w:br w:type="textWrapping"/>
        <w:t xml:space="preserve">(C) 取得客戶明確的、知情的同意。</w:t>
        <w:br w:type="textWrapping"/>
        <w:t xml:space="preserve">(D) 保護客戶的重大利益。</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對於大多數商業應用中的個人數據處理，尤其是用於模型訓練這種非核心服務功能時，取得用戶明確、自由給予、特定且知情的同意是主要的合法性基礎。</w:t>
      </w:r>
      <w:r w:rsidDel="00000000" w:rsidR="00000000" w:rsidRPr="00000000">
        <w:rPr>
          <w:color w:val="444746"/>
          <w:sz w:val="40"/>
          <w:szCs w:val="40"/>
          <w:highlight w:val="white"/>
          <w:vertAlign w:val="superscript"/>
          <w:rtl w:val="0"/>
        </w:rPr>
        <w:t xml:space="preserve">73</w:t>
      </w:r>
      <w:r w:rsidDel="00000000" w:rsidR="00000000" w:rsidRPr="00000000">
        <w:rPr>
          <w:rFonts w:ascii="Arial Unicode MS" w:cs="Arial Unicode MS" w:eastAsia="Arial Unicode MS" w:hAnsi="Arial Unicode MS"/>
          <w:color w:val="1b1c1d"/>
          <w:rtl w:val="0"/>
        </w:rPr>
        <w:t xml:space="preserve"> 其他選項可能是某些特定情況下的合法基礎，但「同意」最為普遍和核心。</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為了降低 AI 決策系統中潛在的歧視風險，一家公司決定在模型訓練前，確保不同性別、族群的數據比例均衡。這種做法屬於偏見修正的哪個階段？</w:t>
        <w:br w:type="textWrapping"/>
        <w:t xml:space="preserve">(A) 資料前處理 (Pre-processing)</w:t>
        <w:br w:type="textWrapping"/>
        <w:t xml:space="preserve">(B) 模型內部處理 (In-processing)</w:t>
        <w:br w:type="textWrapping"/>
        <w:t xml:space="preserve">(C) 模型後處理 (Post-processing)</w:t>
        <w:br w:type="textWrapping"/>
        <w:t xml:space="preserve">(D) 模型部署階段</w:t>
        <w:br w:type="textWrapping"/>
        <w:t xml:space="preserve">答案: (A)</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在模型訓練之前，對原始數據本身進行調整（如重抽樣、重加權）以修正潛在偏見，屬於資料前處理階段的去偏方法。</w:t>
      </w:r>
      <w:r w:rsidDel="00000000" w:rsidR="00000000" w:rsidRPr="00000000">
        <w:rPr>
          <w:color w:val="444746"/>
          <w:sz w:val="40"/>
          <w:szCs w:val="40"/>
          <w:highlight w:val="white"/>
          <w:vertAlign w:val="superscript"/>
          <w:rtl w:val="0"/>
        </w:rPr>
        <w:t xml:space="preserve">74</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K-匿名（K-Anonymity）是一種數據匿名化技術，其目標是確保數據集中的每條記錄，其準識別符（Quasi-identifiers）組合至少與其他多少條記錄相同？</w:t>
        <w:br w:type="textWrapping"/>
        <w:t xml:space="preserve">(A) 1 條</w:t>
        <w:br w:type="textWrapping"/>
        <w:t xml:space="preserve">(B) K 條</w:t>
        <w:br w:type="textWrapping"/>
        <w:t xml:space="preserve">(C) K-1 條</w:t>
        <w:br w:type="textWrapping"/>
        <w:t xml:space="preserve">(D) 2K 條</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K-匿名的定義是，對於數據集中任何一條記錄，至少存在 K-1 條其他記錄，它們在所有選定的準識別符（如年齡、性別、郵區）上的取值都完全相同。這使得攻擊者無法將單個個體從至少 K 個個體的群組中唯一地識別出來。</w:t>
      </w:r>
      <w:r w:rsidDel="00000000" w:rsidR="00000000" w:rsidRPr="00000000">
        <w:rPr>
          <w:color w:val="444746"/>
          <w:sz w:val="40"/>
          <w:szCs w:val="40"/>
          <w:highlight w:val="white"/>
          <w:vertAlign w:val="superscript"/>
          <w:rtl w:val="0"/>
        </w:rPr>
        <w:t xml:space="preserve">75</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一家金融機構的模型顯示，某一特定族群的貸款申請拒絕率顯著高於其他族群，即使他們的信用評分相似。如果目標是確保不同族群獲得批准的比例大致相同，應該關注哪個公平性指標？</w:t>
        <w:br w:type="textWrapping"/>
        <w:t xml:space="preserve">(A) Demographic Parity (群體平等率)</w:t>
        <w:br w:type="textWrapping"/>
        <w:t xml:space="preserve">(B) Equal Opportunity (機會平等)</w:t>
        <w:br w:type="textWrapping"/>
        <w:t xml:space="preserve">(C) Equalized Odds (均衡機率)</w:t>
        <w:br w:type="textWrapping"/>
        <w:t xml:space="preserve">(D) Predictive Parity (預測均等)</w:t>
        <w:br w:type="textWrapping"/>
        <w:t xml:space="preserve">答案: (A)</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Demographic Parity 要求模型對不同受保護群體做出正向預測（例如，批准貸款）的比例應該相等，不考慮個體是否真的符合條件。它關注的是結果比例的平等。</w:t>
      </w:r>
      <w:r w:rsidDel="00000000" w:rsidR="00000000" w:rsidRPr="00000000">
        <w:rPr>
          <w:color w:val="444746"/>
          <w:sz w:val="40"/>
          <w:szCs w:val="40"/>
          <w:highlight w:val="white"/>
          <w:vertAlign w:val="superscript"/>
          <w:rtl w:val="0"/>
        </w:rPr>
        <w:t xml:space="preserve">76</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聯邦學習（Federated Learning）允許在不共享原始數據的情況下，協作訓練模型。其主要的隱私保護機制是什麼？</w:t>
        <w:br w:type="textWrapping"/>
        <w:t xml:space="preserve">(A) 對所有數據進行同態加密。</w:t>
        <w:br w:type="textWrapping"/>
        <w:t xml:space="preserve">(B) 模型訓練在本地設備（客戶端）進行，只將模型更新（如梯度或權重）而非原始數據發送到中央伺服器。</w:t>
        <w:br w:type="textWrapping"/>
        <w:t xml:space="preserve">(C) 在數據傳輸前進行 K-匿名化處理。</w:t>
        <w:br w:type="textWrapping"/>
        <w:t xml:space="preserve">(D) 使用差分隱私技術對模型輸出添加噪聲。</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聯邦學習的核心思想是「數據不動，模型動」。模型被分發到擁有數據的各個本地設備上進行訓練，只有學習到的模型參數更新被匯總到中央伺服器進行聚合，原始敏感數據始終保留在本地，從而保護了數據隱私。</w:t>
      </w:r>
      <w:r w:rsidDel="00000000" w:rsidR="00000000" w:rsidRPr="00000000">
        <w:rPr>
          <w:color w:val="444746"/>
          <w:sz w:val="40"/>
          <w:szCs w:val="40"/>
          <w:highlight w:val="white"/>
          <w:vertAlign w:val="superscript"/>
          <w:rtl w:val="0"/>
        </w:rPr>
        <w:t xml:space="preserve">77</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 AI 倫理考量中，「透明度」（Transparency）原則主要強調什麼？</w:t>
        <w:br w:type="textWrapping"/>
        <w:t xml:space="preserve">(A) AI 模型的預測準確率必須達到 100%。</w:t>
        <w:br w:type="textWrapping"/>
        <w:t xml:space="preserve">(B) AI 系統的決策過程、所用數據及潛在限制應該是可被理解和檢視的。</w:t>
        <w:br w:type="textWrapping"/>
        <w:t xml:space="preserve">(C) AI 系統必須對所有用戶完全免費開放。</w:t>
        <w:br w:type="textWrapping"/>
        <w:t xml:space="preserve">(D) AI 模型的訓練必須使用公開數據集。</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透明度（或可解釋性）是指 AI 系統的內部運作機制和決策邏輯應該能在一定程度上被人類理解、解釋和審查。這有助於建立信任、發現偏見、確保問責。</w:t>
      </w:r>
      <w:r w:rsidDel="00000000" w:rsidR="00000000" w:rsidRPr="00000000">
        <w:rPr>
          <w:color w:val="444746"/>
          <w:sz w:val="40"/>
          <w:szCs w:val="40"/>
          <w:highlight w:val="white"/>
          <w:vertAlign w:val="superscript"/>
          <w:rtl w:val="0"/>
        </w:rPr>
        <w:t xml:space="preserve">78</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假設一家公司在處理用戶數據時，僅收集了用戶的出生年份（而非完整生日）和居住城市。這種降低數據精確性的做法，屬於哪種基礎匿名化技術？</w:t>
        <w:br w:type="textWrapping"/>
        <w:t xml:space="preserve">(A) 遮蔽 (Masking)</w:t>
        <w:br w:type="textWrapping"/>
        <w:t xml:space="preserve">(B) 雜湊處理 (Hashing)</w:t>
        <w:br w:type="textWrapping"/>
        <w:t xml:space="preserve">(C) 泛化 (Generalization)</w:t>
        <w:br w:type="textWrapping"/>
        <w:t xml:space="preserve">(D) 隨機擾動 (Noise Injection)</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泛化是將具體的數據值替換為一個更廣泛、更不精確的類別或範圍。將精確的出生日期替換為出生年份，或將詳細地址替換為城市，都屬於泛化的例子。</w:t>
      </w:r>
      <w:r w:rsidDel="00000000" w:rsidR="00000000" w:rsidRPr="00000000">
        <w:rPr>
          <w:color w:val="444746"/>
          <w:sz w:val="40"/>
          <w:szCs w:val="40"/>
          <w:highlight w:val="white"/>
          <w:vertAlign w:val="superscript"/>
          <w:rtl w:val="0"/>
        </w:rPr>
        <w:t xml:space="preserve">79</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為了評估 AI 系統是否存在不利影響（Disparate Impact），監管機構常參考「80% 規則」。這個規則指的是什麼？</w:t>
        <w:br w:type="textWrapping"/>
        <w:t xml:space="preserve">(A) 模型準確率必須達到 80% 以上。</w:t>
        <w:br w:type="textWrapping"/>
        <w:t xml:space="preserve">(B) 至少 80% 的數據需要被用於模型訓練。</w:t>
        <w:br w:type="textWrapping"/>
        <w:t xml:space="preserve">(C) 受保護群體獲得有利結果的比例，不應低於最高比例群體的 80%。</w:t>
        <w:br w:type="textWrapping"/>
        <w:t xml:space="preserve">(D) 模型應由至少 80% 的可解釋組件構成。</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80% 規則（或稱 4/5 規則）是一個經驗法則，用於判斷是否存在間接歧視。如果某個受保護群體（如特定族群或性別）的成功率（如錄取率、核准率）低於成功率最高群體的 80%，則可能被視為存在不利影響，需要進一步審查。</w:t>
      </w:r>
      <w:r w:rsidDel="00000000" w:rsidR="00000000" w:rsidRPr="00000000">
        <w:rPr>
          <w:color w:val="444746"/>
          <w:sz w:val="40"/>
          <w:szCs w:val="40"/>
          <w:highlight w:val="white"/>
          <w:vertAlign w:val="superscript"/>
          <w:rtl w:val="0"/>
        </w:rPr>
        <w:t xml:space="preserve">8080</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在 AI 治理框架中，設立「跨部門公平性審查委員會」的主要目的是什麼？</w:t>
        <w:br w:type="textWrapping"/>
        <w:t xml:space="preserve">(A) 負責撰寫 AI 模型的程式碼。</w:t>
        <w:br w:type="textWrapping"/>
        <w:t xml:space="preserve">(B) 專門負責銷售 AI 產品。</w:t>
        <w:br w:type="textWrapping"/>
        <w:t xml:space="preserve">(C) 從多元角度（技術、法律、倫理、業務）評估和監督 AI 系統的公平性風險。</w:t>
        <w:br w:type="textWrapping"/>
        <w:t xml:space="preserve">(D) 負責採購訓練 AI 所需的硬體。</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公平性是一個複雜的多面向問題，需要來自不同專業背景的人員共同參與。跨部門委員會可以確保在 AI 設計、開發和部署的各個階段，都能充分考慮到公平性相關的技術、法律、倫理和業務影響，做出更全面的決策。</w:t>
      </w:r>
      <w:r w:rsidDel="00000000" w:rsidR="00000000" w:rsidRPr="00000000">
        <w:rPr>
          <w:color w:val="444746"/>
          <w:sz w:val="40"/>
          <w:szCs w:val="40"/>
          <w:highlight w:val="white"/>
          <w:vertAlign w:val="superscript"/>
          <w:rtl w:val="0"/>
        </w:rPr>
        <w:t xml:space="preserve">81</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IBM AI Fairness 360 (AIF360) 和 Microsoft Fairlearn 是用於評估和緩解 AI 模型偏見的工具包。它們主要提供了哪些功能？</w:t>
        <w:br w:type="textWrapping"/>
        <w:t xml:space="preserve">(A) 自動生成 AI 模型的程式碼。</w:t>
        <w:br w:type="textWrapping"/>
        <w:t xml:space="preserve">(B) 提供多種公平性指標的計算和多種去偏見演算法的實現。</w:t>
        <w:br w:type="textWrapping"/>
        <w:t xml:space="preserve">(C) 用於加速模型訓練的硬體驅動程式。</w:t>
        <w:br w:type="textWrapping"/>
        <w:t xml:space="preserve">(D) 用於部署模型到雲端的平台。</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這類公平性工具包的核心功能是幫助開發者量化模型中存在的偏見（計算各種公平性指標），並提供一系列可以在數據處理、模型訓練或結果後處理階段應用的去偏見技術。</w:t>
      </w:r>
      <w:r w:rsidDel="00000000" w:rsidR="00000000" w:rsidRPr="00000000">
        <w:rPr>
          <w:color w:val="444746"/>
          <w:sz w:val="40"/>
          <w:szCs w:val="40"/>
          <w:highlight w:val="white"/>
          <w:vertAlign w:val="superscript"/>
          <w:rtl w:val="0"/>
        </w:rPr>
        <w:t xml:space="preserve">8282</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模型訓練完成後，發現模型對男性用戶的推薦準確率高於女性用戶。為了修正這個偏見，團隊決定對女性用戶的預測分數應用不同的分類閾值，以提高她們獲得正向推薦的比例。這種做法屬於偏見修正的哪個階段？</w:t>
        <w:br w:type="textWrapping"/>
        <w:t xml:space="preserve">(A) 資料前處理</w:t>
        <w:br w:type="textWrapping"/>
        <w:t xml:space="preserve">(B) 模型內部處理</w:t>
        <w:br w:type="textWrapping"/>
        <w:t xml:space="preserve">(C) 模型後處理</w:t>
        <w:br w:type="textWrapping"/>
        <w:t xml:space="preserve">(D) 模型監控</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在模型訓練完成後，不改變模型本身，而是對模型的輸出結果（預測分數）根據不同群體應用不同的處理規則（如調整閾值），屬於模型後處理的去偏方法。</w:t>
      </w:r>
      <w:r w:rsidDel="00000000" w:rsidR="00000000" w:rsidRPr="00000000">
        <w:rPr>
          <w:color w:val="444746"/>
          <w:sz w:val="40"/>
          <w:szCs w:val="40"/>
          <w:highlight w:val="white"/>
          <w:vertAlign w:val="superscript"/>
          <w:rtl w:val="0"/>
        </w:rPr>
        <w:t xml:space="preserve">8383</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(困難) 差分隱私（Differential Privacy）是一種強隱私保護技術。其核心思想是通過向查詢結果或模型參數中添加什麼，來保護個體數據不被洩露？</w:t>
        <w:br w:type="textWrapping"/>
        <w:t xml:space="preserve">(A) 加密密鑰</w:t>
        <w:br w:type="textWrapping"/>
        <w:t xml:space="preserve">(B) 數字簽名</w:t>
        <w:br w:type="textWrapping"/>
        <w:t xml:space="preserve">(C) 精心計算過的隨機噪聲</w:t>
        <w:br w:type="textWrapping"/>
        <w:t xml:space="preserve">(D) 水印信息</w:t>
        <w:br w:type="textWrapping"/>
        <w:t xml:space="preserve">答案: (C)</w:t>
        <w:br w:type="textWrapping"/>
        <w:t xml:space="preserve">詳解: 差分隱私的核心機制是向算法的輸出（例如，統計查詢結果或模型更新的梯度）中添加經過數學上嚴格控制的隨機噪聲。這種噪聲的大小足以掩蓋任何單個個體數據對輸出的影響，同時又盡可能保留整體的統計信息。</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為遵守個資法中的「資料最小化」原則，一家金融機構在開發客戶分析模型時應該怎麼做？</w:t>
        <w:br w:type="textWrapping"/>
        <w:t xml:space="preserve">(A) 收集客戶所有能收集到的數據，以備不時之需。</w:t>
        <w:br w:type="textWrapping"/>
        <w:t xml:space="preserve">(B) 只收集與模型開發和預期應用目的直接相關且必要的數據欄位。</w:t>
        <w:br w:type="textWrapping"/>
        <w:t xml:space="preserve">(C) 將所有數據進行匿名化處理後再收集。</w:t>
        <w:br w:type="textWrapping"/>
        <w:t xml:space="preserve">(D) 將數據保存期限設定為永久。</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資料最小化原則要求組織僅收集、處理和保留對於達成特定、明確且合法的目的所必需的最少量個人數據，避免過度收集。</w:t>
      </w:r>
      <w:r w:rsidDel="00000000" w:rsidR="00000000" w:rsidRPr="00000000">
        <w:rPr>
          <w:color w:val="444746"/>
          <w:sz w:val="40"/>
          <w:szCs w:val="40"/>
          <w:highlight w:val="white"/>
          <w:vertAlign w:val="superscript"/>
          <w:rtl w:val="0"/>
        </w:rPr>
        <w:t xml:space="preserve">84</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L-多樣性（L-Diversity）是在 K-匿名的基礎上提出的進一步匿名化要求。它主要為了解決 K-匿名在哪方面的不足？</w:t>
        <w:br w:type="textWrapping"/>
        <w:t xml:space="preserve">(A) 計算成本過高。</w:t>
        <w:br w:type="textWrapping"/>
        <w:t xml:space="preserve">(B) 無法處理類別型數據。</w:t>
        <w:br w:type="textWrapping"/>
        <w:t xml:space="preserve">(C) K-匿名群組內的敏感屬性可能缺乏多樣性，導致屬性洩露。</w:t>
        <w:br w:type="textWrapping"/>
        <w:t xml:space="preserve">(D) 無法防止成員推斷攻擊（Membership Inference Attack）。</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K-匿名只保證個體無法從 K 個人的群組中被唯一識別，但如果這個群組內的所有人碰巧都具有相同的敏感屬性（例如，都患有某種疾病），那麼攻擊者即使不知道具體是誰，也能推斷出群組內個體的敏感信息。L-多樣性要求每個等價類（K-匿名群組）中，敏感屬性至少有 L 個不同的值，以防止這種屬性洩露。</w:t>
      </w:r>
      <w:r w:rsidDel="00000000" w:rsidR="00000000" w:rsidRPr="00000000">
        <w:rPr>
          <w:color w:val="444746"/>
          <w:sz w:val="40"/>
          <w:szCs w:val="40"/>
          <w:highlight w:val="white"/>
          <w:vertAlign w:val="superscript"/>
          <w:rtl w:val="0"/>
        </w:rPr>
        <w:t xml:space="preserve">85</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當使用同態加密（Homomorphic Encryption）技術在加密的金融數據上訓練機器學習模型時，其主要的技術挑戰或限制是什麼？</w:t>
        <w:br w:type="textWrapping"/>
        <w:t xml:space="preserve">(A) 無法應用於深度學習模型。</w:t>
        <w:br w:type="textWrapping"/>
        <w:t xml:space="preserve">(B) 加密後的數據無法進行傳輸。</w:t>
        <w:br w:type="textWrapping"/>
        <w:t xml:space="preserve">(C) 在加密數據上進行計算的效率遠低於在明文數據上計算，計算開銷巨大。</w:t>
        <w:br w:type="textWrapping"/>
        <w:t xml:space="preserve">(D) 只能進行加密，無法進行解密。</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同態加密允許在密文上直接進行計算，但這些計算（尤其是乘法和非線性函數）通常比在明文上慢幾個數量級，需要大量的計算資源和時間，這是其大規模應用的主要障礙。</w:t>
      </w:r>
      <w:r w:rsidDel="00000000" w:rsidR="00000000" w:rsidRPr="00000000">
        <w:rPr>
          <w:color w:val="444746"/>
          <w:sz w:val="40"/>
          <w:szCs w:val="40"/>
          <w:highlight w:val="white"/>
          <w:vertAlign w:val="superscript"/>
          <w:rtl w:val="0"/>
        </w:rPr>
        <w:t xml:space="preserve">86</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如果一個 AI 招聘系統在篩選履歷時，給予畢業於某幾所特定大學的申請者不成比例的高分，即使他們的技能和經驗與其他學校畢業生相當。這可能反映了哪種類型的偏見？</w:t>
        <w:br w:type="textWrapping"/>
        <w:t xml:space="preserve">(A) 來源偏誤（Source Bias） - 數據主要來自這些大學。</w:t>
        <w:br w:type="textWrapping"/>
        <w:t xml:space="preserve">(B) 內容偏誤（Content Bias） - 數據中隱含了對某些學校的刻板印象或評價偏好。</w:t>
        <w:br w:type="textWrapping"/>
        <w:t xml:space="preserve">(C) 製程偏誤（Process Bias） - 標註者對特定學校有偏好。</w:t>
        <w:br w:type="textWrapping"/>
        <w:t xml:space="preserve">(D) 以上皆有可能。</w:t>
        <w:br w:type="textWrapping"/>
        <w:t xml:space="preserve">答案: (D)</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這種現象可能源於多種偏見：如果訓練數據過度集中於某些名校的成功案例（來源偏誤）；或者數據本身（如歷史錄取記錄）就體現了對某些學校的偏好（內容偏誤）；或者在標註履歷好壞時標註者有主觀偏好（製程偏誤）。模型學習了這些數據中的偏見。</w:t>
      </w:r>
      <w:r w:rsidDel="00000000" w:rsidR="00000000" w:rsidRPr="00000000">
        <w:rPr>
          <w:color w:val="444746"/>
          <w:sz w:val="40"/>
          <w:szCs w:val="40"/>
          <w:highlight w:val="white"/>
          <w:vertAlign w:val="superscript"/>
          <w:rtl w:val="0"/>
        </w:rPr>
        <w:t xml:space="preserve">87</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企業在發布匿名化處理後的金融交易數據集供學術研究使用時，僅僅移除了用戶姓名和帳號。然而，研究人員結合其他公開的商家地理位置數據，成功識別出了部分用戶的身份。這體現了哪種隱私風險？</w:t>
        <w:br w:type="textWrapping"/>
        <w:t xml:space="preserve">(A) 直接識別風險</w:t>
        <w:br w:type="textWrapping"/>
        <w:t xml:space="preserve">(B) 間接識別風險 / 再識別風險</w:t>
        <w:br w:type="textWrapping"/>
        <w:t xml:space="preserve">(C) 數據洩露風險（指未授權訪問）</w:t>
        <w:br w:type="textWrapping"/>
        <w:t xml:space="preserve">(D) 算法偏見風險</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即使移除了直接標識符，通過結合其他看似無關的數據（準識別符或外部數據），仍然可能推斷出個體身份，這就是間接識別或再識別風險。</w:t>
      </w:r>
      <w:r w:rsidDel="00000000" w:rsidR="00000000" w:rsidRPr="00000000">
        <w:rPr>
          <w:color w:val="444746"/>
          <w:sz w:val="40"/>
          <w:szCs w:val="40"/>
          <w:highlight w:val="white"/>
          <w:vertAlign w:val="superscript"/>
          <w:rtl w:val="0"/>
        </w:rPr>
        <w:t xml:space="preserve">88</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(專家) 在負責任的 AI 框架下，除了公平性（Fairness）和透明度（Transparency）外，另一個重要的原則是「問責性」（Accountability）。在金融 AI 應用中，問責性意味著什麼？</w:t>
        <w:br w:type="textWrapping"/>
        <w:t xml:space="preserve">(A) AI 模型必須 100% 正確。</w:t>
        <w:br w:type="textWrapping"/>
        <w:t xml:space="preserve">(B) 必須有明確的機制和責任方，能夠對 AI 系統的決策和影響負責，並提供解釋和補救措施。</w:t>
        <w:br w:type="textWrapping"/>
        <w:t xml:space="preserve">(C) AI 系統的開發者必須公開所有原始程式碼。</w:t>
        <w:br w:type="textWrapping"/>
        <w:t xml:space="preserve">(D) AI 系統的決策必須得到所有用戶的同意。</w:t>
        <w:br w:type="textWrapping"/>
        <w:t xml:space="preserve">答案: (B)</w:t>
        <w:br w:type="textWrapping"/>
        <w:t xml:space="preserve">詳解: 問責性強調對於 AI 系統的行為和結果，應該有可以承擔責任的個人或組織，並且有相應的治理、審計和補救機制來處理可能出現的問題或傷害。</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一家保險公司希望使用 AI 分析客戶的駕駛行為數據（來自車載裝置）來定價。為了保護客戶隱私，公司在分析前對 GPS 定位數據進行了「泛化」處理。以下哪個操作屬於泛化？</w:t>
        <w:br w:type="textWrapping"/>
        <w:t xml:space="preserve">(A) 將 GPS 座標替換為隨機數。</w:t>
        <w:br w:type="textWrapping"/>
        <w:t xml:space="preserve">(B) 將精確的 GPS 座標替換為客戶所在的城市或區域。</w:t>
        <w:br w:type="textWrapping"/>
        <w:t xml:space="preserve">(C) 將 GPS 數據用 SHA-256 算法加密。</w:t>
        <w:br w:type="textWrapping"/>
        <w:t xml:space="preserve">(D) 在 GPS 座標上添加少量高斯噪聲。</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泛化是降低數據的精度或粒度。將精確的地理位置替換為一個更廣泛的區域（如城市、郵區）是典型的泛化操作，可以降低個體被精確定位的風險。</w:t>
      </w:r>
      <w:r w:rsidDel="00000000" w:rsidR="00000000" w:rsidRPr="00000000">
        <w:rPr>
          <w:color w:val="444746"/>
          <w:sz w:val="40"/>
          <w:szCs w:val="40"/>
          <w:highlight w:val="white"/>
          <w:vertAlign w:val="superscript"/>
          <w:rtl w:val="0"/>
        </w:rPr>
        <w:t xml:space="preserve">89</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對抗式去偏模型（Adversarial Debiasing）在訓練過程中引入一個「對抗者」（Adversary）網路。這個對抗者網路的主要任務是什麼？</w:t>
        <w:br w:type="textWrapping"/>
        <w:t xml:space="preserve">(A) 提高主模型（例如分類器）的預測準確率。</w:t>
        <w:br w:type="textWrapping"/>
        <w:t xml:space="preserve">(B) 嘗試根據主模型的預測結果或中間表示來預測受保護的敏感屬性（如性別、族群）。</w:t>
        <w:br w:type="textWrapping"/>
        <w:t xml:space="preserve">(C) 生成更多樣化的訓練樣本。</w:t>
        <w:br w:type="textWrapping"/>
        <w:t xml:space="preserve">(D) 壓縮主模型的參數數量。</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對抗式去偏的核心思想是：主模型在學習預測任務的同時，要讓其產生的表示盡可能不包含與敏感屬性相關的信息，使得對抗者網絡無法從這些表示中準確預測出敏感屬性。通過與對抗者的博弈，迫使主模型學習到更公平、與敏感屬性解耦的表示。</w:t>
      </w:r>
      <w:r w:rsidDel="00000000" w:rsidR="00000000" w:rsidRPr="00000000">
        <w:rPr>
          <w:color w:val="444746"/>
          <w:sz w:val="40"/>
          <w:szCs w:val="40"/>
          <w:highlight w:val="white"/>
          <w:vertAlign w:val="superscript"/>
          <w:rtl w:val="0"/>
        </w:rPr>
        <w:t xml:space="preserve">9090</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T-接近性（T-Closeness）要求 K-匿名群組內敏感屬性的分佈應接近於？</w:t>
        <w:br w:type="textWrapping"/>
        <w:t xml:space="preserve">(A) 均勻分佈。</w:t>
        <w:br w:type="textWrapping"/>
        <w:t xml:space="preserve">(B) 常態分佈。</w:t>
        <w:br w:type="textWrapping"/>
        <w:t xml:space="preserve">(C) 整個數據集中該敏感屬性的全局分佈。</w:t>
        <w:br w:type="textWrapping"/>
        <w:t xml:space="preserve">(D) 另一個隨機選取的 K-匿名群組的分佈。</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T-接近性旨在防止攻擊者通過觀察 K-匿名群組內敏感屬性分佈的偏差來推斷信息。它要求每個等價類中敏感屬性的分佈與該屬性在整個數據集中的分佈之間的距離不能超過一個閾值 T，從而限制了局部信息與全局信息的差異。</w:t>
      </w:r>
      <w:r w:rsidDel="00000000" w:rsidR="00000000" w:rsidRPr="00000000">
        <w:rPr>
          <w:color w:val="444746"/>
          <w:sz w:val="40"/>
          <w:szCs w:val="40"/>
          <w:highlight w:val="white"/>
          <w:vertAlign w:val="superscript"/>
          <w:rtl w:val="0"/>
        </w:rPr>
        <w:t xml:space="preserve">91</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在進行 AI 公平性評估時，若發現模型對不同群體的「錯誤拒絕率」（False Negative Rate）存在顯著差異，這違反了哪個公平性指標的要求？</w:t>
        <w:br w:type="textWrapping"/>
        <w:t xml:space="preserve">(A) Demographic Parity</w:t>
        <w:br w:type="textWrapping"/>
        <w:t xml:space="preserve">(B) Equal Opportunity (要求 True Positive Rate 相等)</w:t>
        <w:br w:type="textWrapping"/>
        <w:t xml:space="preserve">(C) Equalized Odds (要求 True Positive Rate 和 False Positive Rate 都相等)</w:t>
        <w:br w:type="textWrapping"/>
        <w:t xml:space="preserve">(D) Predictive Parity</w:t>
        <w:br w:type="textWrapping"/>
        <w:t xml:space="preserve">答案: (C)</w:t>
        <w:br w:type="textWrapping"/>
        <w:t xml:space="preserve">詳解: False Negative Rate (FNR) = FN / (TP + FN)。Equal Opportunity 主要關注 True Positive Rate (TPR) = TP / (TP + FN) 的相等性。而 Equalized Odds 要求 TPR 和 False Positive Rate (FPR) = FP / (FP + TN) 在不同群體間都相等。FNR 和 TPR 是互補的 (FNR + TPR = 1)，因此 FNR 的差異也意味著 TPR 的差異，但 Equalized Odds 同時考慮了 FPR，是更嚴格的標準。如果僅 FNR 不同，最直接違反的是 Equal Opportunity。但題目未限定 FPR 是否相同，Equalized Odds 包含對 FNR (或 TPR) 的要求。在常見選項中，Equalized Odds 是涵蓋 FNR 差異的最相關指標（因其要求 TPR 相等）。(修正思考：Equal Opportunity 直接要求 TPR 相等，即 1-FNR 相等，因此 FNR 的差異直接違反 Equal Opportunity。) 最佳答案應為 (B)。</w:t>
        <w:br w:type="textWrapping"/>
        <w:t xml:space="preserve">修正答案: (B)</w:t>
        <w:br w:type="textWrapping"/>
      </w:r>
      <w:r w:rsidDel="00000000" w:rsidR="00000000" w:rsidRPr="00000000">
        <w:rPr>
          <w:rFonts w:ascii="Arial Unicode MS" w:cs="Arial Unicode MS" w:eastAsia="Arial Unicode MS" w:hAnsi="Arial Unicode MS"/>
          <w:b w:val="1"/>
          <w:bCs w:val="1"/>
          <w:color w:val="1b1c1d"/>
          <w:rtl w:val="0"/>
        </w:rPr>
        <w:t xml:space="preserve">修正詳解:</w:t>
      </w:r>
      <w:r w:rsidDel="00000000" w:rsidR="00000000" w:rsidRPr="00000000">
        <w:rPr>
          <w:rFonts w:ascii="Arial Unicode MS" w:cs="Arial Unicode MS" w:eastAsia="Arial Unicode MS" w:hAnsi="Arial Unicode MS"/>
          <w:color w:val="1b1c1d"/>
          <w:rtl w:val="0"/>
        </w:rPr>
        <w:t xml:space="preserve"> Equal Opportunity 要求在實際應獲得正向預測的個案中，不同群體被正確預測的機率（即 True Positive Rate, TPR）應相同。False Negative Rate (FNR) 是指實際為正例但被錯誤預測為負例的比例，且 TPR + FNR = 1。因此，如果不同群體的 FNR 存在顯著差異，那麼她們的 TPR 也必然存在顯著差異，這直接違反了 Equal Opportunity 的要求。</w:t>
      </w:r>
      <w:r w:rsidDel="00000000" w:rsidR="00000000" w:rsidRPr="00000000">
        <w:rPr>
          <w:color w:val="444746"/>
          <w:sz w:val="40"/>
          <w:szCs w:val="40"/>
          <w:highlight w:val="white"/>
          <w:vertAlign w:val="superscript"/>
          <w:rtl w:val="0"/>
        </w:rPr>
        <w:t xml:space="preserve">92</w:t>
      </w:r>
      <w:r w:rsidDel="00000000" w:rsidR="00000000" w:rsidRPr="00000000">
        <w:rPr>
          <w:rFonts w:ascii="Arial Unicode MS" w:cs="Arial Unicode MS" w:eastAsia="Arial Unicode MS" w:hAnsi="Arial Unicode MS"/>
          <w:color w:val="1b1c1d"/>
          <w:rtl w:val="0"/>
        </w:rPr>
        <w:t xml:space="preserve"> Equalized Odds 要求 TPR 和 FPR 都相等，是更嚴格的標準。</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(困難) 企業建立 AI 公平性治理機制時，除了制定政策、成立委員會，還應加強對開發人員和產品經理的教育訓練。訓練內容應側重於哪些方面？</w:t>
        <w:br w:type="textWrapping"/>
        <w:t xml:space="preserve">(A) 最新的深度學習演算法細節。</w:t>
        <w:br w:type="textWrapping"/>
        <w:t xml:space="preserve">(B) 如何提高模型預測速度。</w:t>
        <w:br w:type="textWrapping"/>
        <w:t xml:space="preserve">(C) 認識潛在偏見來源、公平性指標、去偏見技術以及相關的倫理和法律風險。</w:t>
        <w:br w:type="textWrapping"/>
        <w:t xml:space="preserve">(D) 如何選擇最便宜的雲端計算服務。</w:t>
        <w:br w:type="textWrapping"/>
        <w:t xml:space="preserve">答案: (C)</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公平意識教育訓練的目的是提高相關人員對 AI 偏見問題的敏感度，了解偏見如何產生、如何度量、有哪些技術可以緩解，以及不公平可能帶來的後果，從而在日常工作中主動考慮和實踐公平性原則。</w:t>
      </w:r>
      <w:r w:rsidDel="00000000" w:rsidR="00000000" w:rsidRPr="00000000">
        <w:rPr>
          <w:color w:val="444746"/>
          <w:sz w:val="40"/>
          <w:szCs w:val="40"/>
          <w:highlight w:val="white"/>
          <w:vertAlign w:val="superscript"/>
          <w:rtl w:val="0"/>
        </w:rPr>
        <w:t xml:space="preserve">93</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color w:val="1b1c1d"/>
          <w:rtl w:val="0"/>
        </w:rPr>
        <w:t xml:space="preserve">(專家) 假設一個信用評分模型訓練完成後，為了滿足 Equalized Odds 的公平性要求，需要對模型進行後處理。如果發現模型對某個群體的 False Positive Rate 偏高，後處理調整（如調整閾值或校準）應旨在達到什麼效果？</w:t>
        <w:br w:type="textWrapping"/>
        <w:t xml:space="preserve">(A) 提高該群體的 True Positive Rate。</w:t>
        <w:br w:type="textWrapping"/>
        <w:t xml:space="preserve">(B) 降低該群體的 False Positive Rate，使其與其他群體一致，同時盡可能保持 True Positive Rate 不變或使其也與其他群體一致。</w:t>
        <w:br w:type="textWrapping"/>
        <w:t xml:space="preserve">(C) 僅降低該群體的 False Negative Rate。</w:t>
        <w:br w:type="textWrapping"/>
        <w:t xml:space="preserve">(D) 提高所有群體的整體準確率。</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Equalized Odds 要求所有群體的 TPR 和 FPR 都相等。如果某群體的 FPR 偏高（即更多不應被核准的人被錯誤核准了），後處理調整需要降低該群體的 FPR，使其與其他群體對齊。理想情況下，這種調整不應過度犧牲 TPR，並最終使得調整後的 TPR 和 FPR 在各群體間都達到一致。</w:t>
      </w:r>
      <w:r w:rsidDel="00000000" w:rsidR="00000000" w:rsidRPr="00000000">
        <w:rPr>
          <w:color w:val="444746"/>
          <w:sz w:val="40"/>
          <w:szCs w:val="40"/>
          <w:highlight w:val="white"/>
          <w:vertAlign w:val="superscript"/>
          <w:rtl w:val="0"/>
        </w:rPr>
        <w:t xml:space="preserve">94949494</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Unicode MS" w:cs="Arial Unicode MS" w:eastAsia="Arial Unicode MS" w:hAnsi="Arial Unicode MS"/>
          <w:color w:val="1b1c1d"/>
          <w:rtl w:val="0"/>
        </w:rPr>
        <w:t xml:space="preserve">(困難) 在歐盟 GDPR 規範下，如果 AI 模型做出的決策對個人產生重大影響（如拒絕貸款申請），個人通常擁有哪項權利？</w:t>
        <w:br w:type="textWrapping"/>
        <w:t xml:space="preserve">(A) 要求刪除整個 AI 模型。</w:t>
        <w:br w:type="textWrapping"/>
        <w:t xml:space="preserve">(B) 要求獲得人工審查（Right to human intervention），對自動化決策提出質疑並表達觀點。</w:t>
        <w:br w:type="textWrapping"/>
        <w:t xml:space="preserve">(C) 要求 AI 模型開發者賠償精神損失。</w:t>
        <w:br w:type="textWrapping"/>
        <w:t xml:space="preserve">(D) 要求公開模型的完整訓練數據。</w:t>
        <w:br w:type="textWrapping"/>
        <w:t xml:space="preserve">答案: (B)</w:t>
        <w:br w:type="textWrapping"/>
      </w:r>
      <w:r w:rsidDel="00000000" w:rsidR="00000000" w:rsidRPr="00000000">
        <w:rPr>
          <w:rFonts w:ascii="Arial Unicode MS" w:cs="Arial Unicode MS" w:eastAsia="Arial Unicode MS" w:hAnsi="Arial Unicode MS"/>
          <w:b w:val="1"/>
          <w:bCs w:val="1"/>
          <w:color w:val="1b1c1d"/>
          <w:rtl w:val="0"/>
        </w:rPr>
        <w:t xml:space="preserve">詳解:</w:t>
      </w:r>
      <w:r w:rsidDel="00000000" w:rsidR="00000000" w:rsidRPr="00000000">
        <w:rPr>
          <w:rFonts w:ascii="Arial Unicode MS" w:cs="Arial Unicode MS" w:eastAsia="Arial Unicode MS" w:hAnsi="Arial Unicode MS"/>
          <w:color w:val="1b1c1d"/>
          <w:rtl w:val="0"/>
        </w:rPr>
        <w:t xml:space="preserve"> GDPR 第 22 條賦予數據主體權利，使其不受完全基於自動化處理（包括分析）且對其產生法律效力或類似重大影響的決策所約束。在特定條件下，數據主體有權獲得人工干預、表達自己觀點並對決策提出質疑。</w:t>
      </w:r>
      <w:r w:rsidDel="00000000" w:rsidR="00000000" w:rsidRPr="00000000">
        <w:rPr>
          <w:color w:val="444746"/>
          <w:sz w:val="40"/>
          <w:szCs w:val="40"/>
          <w:highlight w:val="white"/>
          <w:vertAlign w:val="superscript"/>
          <w:rtl w:val="0"/>
        </w:rPr>
        <w:t xml:space="preserve">95</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