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am6uoyl6a8ny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L23401 數據隱私、安全與合規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color w:val="040f3c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40f3c"/>
          <w:sz w:val="21"/>
          <w:szCs w:val="21"/>
          <w:rtl w:val="0"/>
        </w:rPr>
        <w:t xml:space="preserve">機器學習治理：數據隱私、安全與合規的全景視角</w:t>
      </w:r>
    </w:p>
    <w:p w:rsidR="00000000" w:rsidDel="00000000" w:rsidP="00000000" w:rsidRDefault="00000000" w:rsidRPr="00000000" w14:paraId="00000003">
      <w:pPr>
        <w:rPr>
          <w:color w:val="040f3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color w:val="040f3c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40f3c"/>
          <w:sz w:val="21"/>
          <w:szCs w:val="21"/>
          <w:rtl w:val="0"/>
        </w:rPr>
        <w:t xml:space="preserve">在當前數據驅動的時代，機器學習（ML）已成為企業決策、產品創新與業務增長的重要驅動力。然而，隨著 ML 系統規模擴張、數據來源多樣化以及模型決策影響力增強，企業面臨的數據隱私、模型安全與合規風險也日益增加。本文將從技術、流程、組織與文化等多維度，構建一個完整的機器學習治理框架，並提出實戰落地策略及未來發展建議。</w:t>
      </w:r>
    </w:p>
    <w:p w:rsidR="00000000" w:rsidDel="00000000" w:rsidP="00000000" w:rsidRDefault="00000000" w:rsidRPr="00000000" w14:paraId="00000005">
      <w:pPr>
        <w:rPr>
          <w:color w:val="040f3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color w:val="040f3c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40f3c"/>
          <w:sz w:val="21"/>
          <w:szCs w:val="21"/>
          <w:rtl w:val="0"/>
        </w:rPr>
        <w:t xml:space="preserve">一、機器學習治理的核心概念</w:t>
      </w:r>
    </w:p>
    <w:p w:rsidR="00000000" w:rsidDel="00000000" w:rsidP="00000000" w:rsidRDefault="00000000" w:rsidRPr="00000000" w14:paraId="00000007">
      <w:pPr>
        <w:rPr>
          <w:color w:val="040f3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color w:val="040f3c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40f3c"/>
          <w:sz w:val="21"/>
          <w:szCs w:val="21"/>
          <w:rtl w:val="0"/>
        </w:rPr>
        <w:t xml:space="preserve">機器學習治理（ML Governance）是指在 ML 系統全生命週期中，通過策略、流程、技術和組織機制，確保系統運行符合隱私、安全與合規要求，同時支持業務創新。其核心目標包括：</w:t>
      </w:r>
    </w:p>
    <w:p w:rsidR="00000000" w:rsidDel="00000000" w:rsidP="00000000" w:rsidRDefault="00000000" w:rsidRPr="00000000" w14:paraId="00000009">
      <w:pPr>
        <w:rPr>
          <w:color w:val="040f3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color w:val="040f3c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40f3c"/>
          <w:sz w:val="21"/>
          <w:szCs w:val="21"/>
          <w:rtl w:val="0"/>
        </w:rPr>
        <w:t xml:space="preserve">數據隱私保護：保障個人及敏感數據不被濫用或洩露。</w:t>
      </w:r>
    </w:p>
    <w:p w:rsidR="00000000" w:rsidDel="00000000" w:rsidP="00000000" w:rsidRDefault="00000000" w:rsidRPr="00000000" w14:paraId="0000000B">
      <w:pPr>
        <w:rPr>
          <w:color w:val="040f3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color w:val="040f3c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40f3c"/>
          <w:sz w:val="21"/>
          <w:szCs w:val="21"/>
          <w:rtl w:val="0"/>
        </w:rPr>
        <w:t xml:space="preserve">模型安全：防範對抗攻擊、偏差風險與模型盜用。</w:t>
      </w:r>
    </w:p>
    <w:p w:rsidR="00000000" w:rsidDel="00000000" w:rsidP="00000000" w:rsidRDefault="00000000" w:rsidRPr="00000000" w14:paraId="0000000D">
      <w:pPr>
        <w:rPr>
          <w:color w:val="040f3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color w:val="040f3c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40f3c"/>
          <w:sz w:val="21"/>
          <w:szCs w:val="21"/>
          <w:rtl w:val="0"/>
        </w:rPr>
        <w:t xml:space="preserve">合規遵循：符合 GDPR、AI Act、行業標準及企業內部規範。</w:t>
      </w:r>
    </w:p>
    <w:p w:rsidR="00000000" w:rsidDel="00000000" w:rsidP="00000000" w:rsidRDefault="00000000" w:rsidRPr="00000000" w14:paraId="0000000F">
      <w:pPr>
        <w:rPr>
          <w:color w:val="040f3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color w:val="040f3c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40f3c"/>
          <w:sz w:val="21"/>
          <w:szCs w:val="21"/>
          <w:rtl w:val="0"/>
        </w:rPr>
        <w:t xml:space="preserve">風險可控與透明：確保決策可解釋、可追蹤、可審計。</w:t>
      </w:r>
    </w:p>
    <w:p w:rsidR="00000000" w:rsidDel="00000000" w:rsidP="00000000" w:rsidRDefault="00000000" w:rsidRPr="00000000" w14:paraId="00000011">
      <w:pPr>
        <w:rPr>
          <w:color w:val="040f3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color w:val="040f3c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40f3c"/>
          <w:sz w:val="21"/>
          <w:szCs w:val="21"/>
          <w:rtl w:val="0"/>
        </w:rPr>
        <w:t xml:space="preserve">持續改進：建立閉環治理，動態適應技術與法規變化。</w:t>
      </w:r>
    </w:p>
    <w:p w:rsidR="00000000" w:rsidDel="00000000" w:rsidP="00000000" w:rsidRDefault="00000000" w:rsidRPr="00000000" w14:paraId="00000013">
      <w:pPr>
        <w:rPr>
          <w:color w:val="040f3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color w:val="040f3c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40f3c"/>
          <w:sz w:val="21"/>
          <w:szCs w:val="21"/>
          <w:rtl w:val="0"/>
        </w:rPr>
        <w:t xml:space="preserve">二、治理框架的層次劃分</w:t>
      </w:r>
    </w:p>
    <w:p w:rsidR="00000000" w:rsidDel="00000000" w:rsidP="00000000" w:rsidRDefault="00000000" w:rsidRPr="00000000" w14:paraId="00000015">
      <w:pPr>
        <w:rPr>
          <w:color w:val="040f3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color w:val="040f3c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40f3c"/>
          <w:sz w:val="21"/>
          <w:szCs w:val="21"/>
          <w:rtl w:val="0"/>
        </w:rPr>
        <w:t xml:space="preserve">為實現系統化管理，可將 ML 治理框架劃分為五大層：</w:t>
      </w:r>
    </w:p>
    <w:p w:rsidR="00000000" w:rsidDel="00000000" w:rsidP="00000000" w:rsidRDefault="00000000" w:rsidRPr="00000000" w14:paraId="00000017">
      <w:pPr>
        <w:rPr>
          <w:color w:val="040f3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color w:val="040f3c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40f3c"/>
          <w:sz w:val="21"/>
          <w:szCs w:val="21"/>
          <w:rtl w:val="0"/>
        </w:rPr>
        <w:t xml:space="preserve">數據層：涉及數據收集、存儲、傳輸、使用的隱私與安全措施。</w:t>
      </w:r>
    </w:p>
    <w:p w:rsidR="00000000" w:rsidDel="00000000" w:rsidP="00000000" w:rsidRDefault="00000000" w:rsidRPr="00000000" w14:paraId="00000019">
      <w:pPr>
        <w:rPr>
          <w:color w:val="040f3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color w:val="040f3c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40f3c"/>
          <w:sz w:val="21"/>
          <w:szCs w:val="21"/>
          <w:rtl w:val="0"/>
        </w:rPr>
        <w:t xml:space="preserve">模型層：涵蓋模型開發、偏差檢測、對抗防護、可解釋性與可追蹤性。</w:t>
      </w:r>
    </w:p>
    <w:p w:rsidR="00000000" w:rsidDel="00000000" w:rsidP="00000000" w:rsidRDefault="00000000" w:rsidRPr="00000000" w14:paraId="0000001B">
      <w:pPr>
        <w:rPr>
          <w:color w:val="040f3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color w:val="040f3c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40f3c"/>
          <w:sz w:val="21"/>
          <w:szCs w:val="21"/>
          <w:rtl w:val="0"/>
        </w:rPr>
        <w:t xml:space="preserve">流程層：標準化操作流程（SOP）、審核機制、內部規範。</w:t>
      </w:r>
    </w:p>
    <w:p w:rsidR="00000000" w:rsidDel="00000000" w:rsidP="00000000" w:rsidRDefault="00000000" w:rsidRPr="00000000" w14:paraId="0000001D">
      <w:pPr>
        <w:rPr>
          <w:color w:val="040f3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color w:val="040f3c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40f3c"/>
          <w:sz w:val="21"/>
          <w:szCs w:val="21"/>
          <w:rtl w:val="0"/>
        </w:rPr>
        <w:t xml:space="preserve">組織層：明確治理角色與責任分工，跨部門協作。</w:t>
      </w:r>
    </w:p>
    <w:p w:rsidR="00000000" w:rsidDel="00000000" w:rsidP="00000000" w:rsidRDefault="00000000" w:rsidRPr="00000000" w14:paraId="0000001F">
      <w:pPr>
        <w:rPr>
          <w:color w:val="040f3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color w:val="040f3c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40f3c"/>
          <w:sz w:val="21"/>
          <w:szCs w:val="21"/>
          <w:rtl w:val="0"/>
        </w:rPr>
        <w:t xml:space="preserve">監控與持續改進層：事件監控、風險評估、策略調整與自動化工具支撐。</w:t>
      </w:r>
    </w:p>
    <w:p w:rsidR="00000000" w:rsidDel="00000000" w:rsidP="00000000" w:rsidRDefault="00000000" w:rsidRPr="00000000" w14:paraId="00000021">
      <w:pPr>
        <w:rPr>
          <w:color w:val="040f3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color w:val="040f3c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40f3c"/>
          <w:sz w:val="21"/>
          <w:szCs w:val="21"/>
          <w:rtl w:val="0"/>
        </w:rPr>
        <w:t xml:space="preserve">三、數據隱私治理策略</w:t>
      </w:r>
    </w:p>
    <w:p w:rsidR="00000000" w:rsidDel="00000000" w:rsidP="00000000" w:rsidRDefault="00000000" w:rsidRPr="00000000" w14:paraId="00000023">
      <w:pPr>
        <w:rPr>
          <w:color w:val="040f3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color w:val="040f3c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40f3c"/>
          <w:sz w:val="21"/>
          <w:szCs w:val="21"/>
          <w:rtl w:val="0"/>
        </w:rPr>
        <w:t xml:space="preserve">數據是 ML 系統的核心資產，隱私保護是治理的基礎。主要策略包括：</w:t>
      </w:r>
    </w:p>
    <w:p w:rsidR="00000000" w:rsidDel="00000000" w:rsidP="00000000" w:rsidRDefault="00000000" w:rsidRPr="00000000" w14:paraId="00000025">
      <w:pPr>
        <w:rPr>
          <w:color w:val="040f3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color w:val="040f3c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40f3c"/>
          <w:sz w:val="21"/>
          <w:szCs w:val="21"/>
          <w:rtl w:val="0"/>
        </w:rPr>
        <w:t xml:space="preserve">敏感數據分類與標註</w:t>
      </w:r>
    </w:p>
    <w:p w:rsidR="00000000" w:rsidDel="00000000" w:rsidP="00000000" w:rsidRDefault="00000000" w:rsidRPr="00000000" w14:paraId="00000027">
      <w:pPr>
        <w:rPr>
          <w:color w:val="040f3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color w:val="040f3c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40f3c"/>
          <w:sz w:val="21"/>
          <w:szCs w:val="21"/>
          <w:rtl w:val="0"/>
        </w:rPr>
        <w:t xml:space="preserve">根據法律與行業標準，對個人識別信息（PII）、財務信息、醫療數據等敏感數據進行分類。</w:t>
      </w:r>
    </w:p>
    <w:p w:rsidR="00000000" w:rsidDel="00000000" w:rsidP="00000000" w:rsidRDefault="00000000" w:rsidRPr="00000000" w14:paraId="00000029">
      <w:pPr>
        <w:rPr>
          <w:color w:val="040f3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color w:val="040f3c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40f3c"/>
          <w:sz w:val="21"/>
          <w:szCs w:val="21"/>
          <w:rtl w:val="0"/>
        </w:rPr>
        <w:t xml:space="preserve">確保在數據使用過程中，敏感數據受到嚴格控制。</w:t>
      </w:r>
    </w:p>
    <w:p w:rsidR="00000000" w:rsidDel="00000000" w:rsidP="00000000" w:rsidRDefault="00000000" w:rsidRPr="00000000" w14:paraId="0000002B">
      <w:pPr>
        <w:rPr>
          <w:color w:val="040f3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color w:val="040f3c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40f3c"/>
          <w:sz w:val="21"/>
          <w:szCs w:val="21"/>
          <w:rtl w:val="0"/>
        </w:rPr>
        <w:t xml:space="preserve">數據最小化原則</w:t>
      </w:r>
    </w:p>
    <w:p w:rsidR="00000000" w:rsidDel="00000000" w:rsidP="00000000" w:rsidRDefault="00000000" w:rsidRPr="00000000" w14:paraId="0000002D">
      <w:pPr>
        <w:rPr>
          <w:color w:val="040f3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color w:val="040f3c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40f3c"/>
          <w:sz w:val="21"/>
          <w:szCs w:val="21"/>
          <w:rtl w:val="0"/>
        </w:rPr>
        <w:t xml:space="preserve">僅收集模型訓練必需數據。</w:t>
      </w:r>
    </w:p>
    <w:p w:rsidR="00000000" w:rsidDel="00000000" w:rsidP="00000000" w:rsidRDefault="00000000" w:rsidRPr="00000000" w14:paraId="0000002F">
      <w:pPr>
        <w:rPr>
          <w:color w:val="040f3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color w:val="040f3c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40f3c"/>
          <w:sz w:val="21"/>
          <w:szCs w:val="21"/>
          <w:rtl w:val="0"/>
        </w:rPr>
        <w:t xml:space="preserve">避免冗餘數據增加洩露風險。</w:t>
      </w:r>
    </w:p>
    <w:p w:rsidR="00000000" w:rsidDel="00000000" w:rsidP="00000000" w:rsidRDefault="00000000" w:rsidRPr="00000000" w14:paraId="00000031">
      <w:pPr>
        <w:rPr>
          <w:color w:val="040f3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color w:val="040f3c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40f3c"/>
          <w:sz w:val="21"/>
          <w:szCs w:val="21"/>
          <w:rtl w:val="0"/>
        </w:rPr>
        <w:t xml:space="preserve">數據匿名化與去識別化</w:t>
      </w:r>
    </w:p>
    <w:p w:rsidR="00000000" w:rsidDel="00000000" w:rsidP="00000000" w:rsidRDefault="00000000" w:rsidRPr="00000000" w14:paraId="00000033">
      <w:pPr>
        <w:rPr>
          <w:color w:val="040f3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color w:val="040f3c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40f3c"/>
          <w:sz w:val="21"/>
          <w:szCs w:val="21"/>
          <w:rtl w:val="0"/>
        </w:rPr>
        <w:t xml:space="preserve">使用哈希、遮罩、泛化等技術降低再識別風險。</w:t>
      </w:r>
    </w:p>
    <w:p w:rsidR="00000000" w:rsidDel="00000000" w:rsidP="00000000" w:rsidRDefault="00000000" w:rsidRPr="00000000" w14:paraId="00000035">
      <w:pPr>
        <w:rPr>
          <w:color w:val="040f3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color w:val="040f3c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40f3c"/>
          <w:sz w:val="21"/>
          <w:szCs w:val="21"/>
          <w:rtl w:val="0"/>
        </w:rPr>
        <w:t xml:space="preserve">驗證方法：模擬攻擊測試，再識別率不超過可接受標準。</w:t>
      </w:r>
    </w:p>
    <w:p w:rsidR="00000000" w:rsidDel="00000000" w:rsidP="00000000" w:rsidRDefault="00000000" w:rsidRPr="00000000" w14:paraId="00000037">
      <w:pPr>
        <w:rPr>
          <w:color w:val="040f3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color w:val="040f3c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40f3c"/>
          <w:sz w:val="21"/>
          <w:szCs w:val="21"/>
          <w:rtl w:val="0"/>
        </w:rPr>
        <w:t xml:space="preserve">差分隱私與聯邦學習</w:t>
      </w:r>
    </w:p>
    <w:p w:rsidR="00000000" w:rsidDel="00000000" w:rsidP="00000000" w:rsidRDefault="00000000" w:rsidRPr="00000000" w14:paraId="00000039">
      <w:pPr>
        <w:rPr>
          <w:color w:val="040f3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color w:val="040f3c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40f3c"/>
          <w:sz w:val="21"/>
          <w:szCs w:val="21"/>
          <w:rtl w:val="0"/>
        </w:rPr>
        <w:t xml:space="preserve">差分隱私在數據發布或模型訓練中增加隨機噪聲，降低個體信息暴露。</w:t>
      </w:r>
    </w:p>
    <w:p w:rsidR="00000000" w:rsidDel="00000000" w:rsidP="00000000" w:rsidRDefault="00000000" w:rsidRPr="00000000" w14:paraId="0000003B">
      <w:pPr>
        <w:rPr>
          <w:color w:val="040f3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color w:val="040f3c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40f3c"/>
          <w:sz w:val="21"/>
          <w:szCs w:val="21"/>
          <w:rtl w:val="0"/>
        </w:rPr>
        <w:t xml:space="preserve">聯邦學習允許各方保留數據本地，只共享模型參數。</w:t>
      </w:r>
    </w:p>
    <w:p w:rsidR="00000000" w:rsidDel="00000000" w:rsidP="00000000" w:rsidRDefault="00000000" w:rsidRPr="00000000" w14:paraId="0000003D">
      <w:pPr>
        <w:rPr>
          <w:color w:val="040f3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color w:val="040f3c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40f3c"/>
          <w:sz w:val="21"/>
          <w:szCs w:val="21"/>
          <w:rtl w:val="0"/>
        </w:rPr>
        <w:t xml:space="preserve">驗證方法：測試 ε 值、模型性能及隱私保障效果。</w:t>
      </w:r>
    </w:p>
    <w:p w:rsidR="00000000" w:rsidDel="00000000" w:rsidP="00000000" w:rsidRDefault="00000000" w:rsidRPr="00000000" w14:paraId="0000003F">
      <w:pPr>
        <w:rPr>
          <w:color w:val="040f3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color w:val="040f3c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40f3c"/>
          <w:sz w:val="21"/>
          <w:szCs w:val="21"/>
          <w:rtl w:val="0"/>
        </w:rPr>
        <w:t xml:space="preserve">四、模型安全與偏差治理</w:t>
      </w:r>
    </w:p>
    <w:p w:rsidR="00000000" w:rsidDel="00000000" w:rsidP="00000000" w:rsidRDefault="00000000" w:rsidRPr="00000000" w14:paraId="00000041">
      <w:pPr>
        <w:rPr>
          <w:color w:val="040f3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color w:val="040f3c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40f3c"/>
          <w:sz w:val="21"/>
          <w:szCs w:val="21"/>
          <w:rtl w:val="0"/>
        </w:rPr>
        <w:t xml:space="preserve">模型決策直接影響業務與用戶體驗，安全與公平性至關重要。</w:t>
      </w:r>
    </w:p>
    <w:p w:rsidR="00000000" w:rsidDel="00000000" w:rsidP="00000000" w:rsidRDefault="00000000" w:rsidRPr="00000000" w14:paraId="00000043">
      <w:pPr>
        <w:rPr>
          <w:color w:val="040f3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color w:val="040f3c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40f3c"/>
          <w:sz w:val="21"/>
          <w:szCs w:val="21"/>
          <w:rtl w:val="0"/>
        </w:rPr>
        <w:t xml:space="preserve">對抗攻擊防護</w:t>
      </w:r>
    </w:p>
    <w:p w:rsidR="00000000" w:rsidDel="00000000" w:rsidP="00000000" w:rsidRDefault="00000000" w:rsidRPr="00000000" w14:paraId="00000045">
      <w:pPr>
        <w:rPr>
          <w:color w:val="040f3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color w:val="040f3c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40f3c"/>
          <w:sz w:val="21"/>
          <w:szCs w:val="21"/>
          <w:rtl w:val="0"/>
        </w:rPr>
        <w:t xml:space="preserve">對抗樣本攻擊會導致模型錯誤判斷。</w:t>
      </w:r>
    </w:p>
    <w:p w:rsidR="00000000" w:rsidDel="00000000" w:rsidP="00000000" w:rsidRDefault="00000000" w:rsidRPr="00000000" w14:paraId="00000047">
      <w:pPr>
        <w:rPr>
          <w:color w:val="040f3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color w:val="040f3c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40f3c"/>
          <w:sz w:val="21"/>
          <w:szCs w:val="21"/>
          <w:rtl w:val="0"/>
        </w:rPr>
        <w:t xml:space="preserve">防護措施：對抗訓練、模型水印、異常監控。</w:t>
      </w:r>
    </w:p>
    <w:p w:rsidR="00000000" w:rsidDel="00000000" w:rsidP="00000000" w:rsidRDefault="00000000" w:rsidRPr="00000000" w14:paraId="00000049">
      <w:pPr>
        <w:rPr>
          <w:color w:val="040f3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color w:val="040f3c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40f3c"/>
          <w:sz w:val="21"/>
          <w:szCs w:val="21"/>
          <w:rtl w:val="0"/>
        </w:rPr>
        <w:t xml:space="preserve">驗證方法：對抗樣本測試、紅隊演練。</w:t>
      </w:r>
    </w:p>
    <w:p w:rsidR="00000000" w:rsidDel="00000000" w:rsidP="00000000" w:rsidRDefault="00000000" w:rsidRPr="00000000" w14:paraId="0000004B">
      <w:pPr>
        <w:rPr>
          <w:color w:val="040f3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color w:val="040f3c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40f3c"/>
          <w:sz w:val="21"/>
          <w:szCs w:val="21"/>
          <w:rtl w:val="0"/>
        </w:rPr>
        <w:t xml:space="preserve">偏差檢測與公平性分析</w:t>
      </w:r>
    </w:p>
    <w:p w:rsidR="00000000" w:rsidDel="00000000" w:rsidP="00000000" w:rsidRDefault="00000000" w:rsidRPr="00000000" w14:paraId="0000004D">
      <w:pPr>
        <w:rPr>
          <w:color w:val="040f3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color w:val="040f3c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40f3c"/>
          <w:sz w:val="21"/>
          <w:szCs w:val="21"/>
          <w:rtl w:val="0"/>
        </w:rPr>
        <w:t xml:space="preserve">評估模型在不同群體（性別、年齡、地區等）上的預測差異。</w:t>
      </w:r>
    </w:p>
    <w:p w:rsidR="00000000" w:rsidDel="00000000" w:rsidP="00000000" w:rsidRDefault="00000000" w:rsidRPr="00000000" w14:paraId="0000004F">
      <w:pPr>
        <w:rPr>
          <w:color w:val="040f3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color w:val="040f3c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40f3c"/>
          <w:sz w:val="21"/>
          <w:szCs w:val="21"/>
          <w:rtl w:val="0"/>
        </w:rPr>
        <w:t xml:space="preserve">減少偏差可提升合規性與品牌信任度。</w:t>
      </w:r>
    </w:p>
    <w:p w:rsidR="00000000" w:rsidDel="00000000" w:rsidP="00000000" w:rsidRDefault="00000000" w:rsidRPr="00000000" w14:paraId="00000051">
      <w:pPr>
        <w:rPr>
          <w:color w:val="040f3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color w:val="040f3c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40f3c"/>
          <w:sz w:val="21"/>
          <w:szCs w:val="21"/>
          <w:rtl w:val="0"/>
        </w:rPr>
        <w:t xml:space="preserve">驗證方法：群體公平性指標測試、偏差修正報告。</w:t>
      </w:r>
    </w:p>
    <w:p w:rsidR="00000000" w:rsidDel="00000000" w:rsidP="00000000" w:rsidRDefault="00000000" w:rsidRPr="00000000" w14:paraId="00000053">
      <w:pPr>
        <w:rPr>
          <w:color w:val="040f3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color w:val="040f3c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40f3c"/>
          <w:sz w:val="21"/>
          <w:szCs w:val="21"/>
          <w:rtl w:val="0"/>
        </w:rPr>
        <w:t xml:space="preserve">可解釋性與可追蹤性</w:t>
      </w:r>
    </w:p>
    <w:p w:rsidR="00000000" w:rsidDel="00000000" w:rsidP="00000000" w:rsidRDefault="00000000" w:rsidRPr="00000000" w14:paraId="00000055">
      <w:pPr>
        <w:rPr>
          <w:color w:val="040f3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color w:val="040f3c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40f3c"/>
          <w:sz w:val="21"/>
          <w:szCs w:val="21"/>
          <w:rtl w:val="0"/>
        </w:rPr>
        <w:t xml:space="preserve">模型決策過程可視化，便於審計與合規。</w:t>
      </w:r>
    </w:p>
    <w:p w:rsidR="00000000" w:rsidDel="00000000" w:rsidP="00000000" w:rsidRDefault="00000000" w:rsidRPr="00000000" w14:paraId="00000057">
      <w:pPr>
        <w:rPr>
          <w:color w:val="040f3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color w:val="040f3c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40f3c"/>
          <w:sz w:val="21"/>
          <w:szCs w:val="21"/>
          <w:rtl w:val="0"/>
        </w:rPr>
        <w:t xml:space="preserve">工具：SHAP、LIME、模型內部可解釋性方法。</w:t>
      </w:r>
    </w:p>
    <w:p w:rsidR="00000000" w:rsidDel="00000000" w:rsidP="00000000" w:rsidRDefault="00000000" w:rsidRPr="00000000" w14:paraId="00000059">
      <w:pPr>
        <w:rPr>
          <w:color w:val="040f3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color w:val="040f3c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40f3c"/>
          <w:sz w:val="21"/>
          <w:szCs w:val="21"/>
          <w:rtl w:val="0"/>
        </w:rPr>
        <w:t xml:space="preserve">驗證方法：隨機抽查模型決策解釋報告，確保決策合理。</w:t>
      </w:r>
    </w:p>
    <w:p w:rsidR="00000000" w:rsidDel="00000000" w:rsidP="00000000" w:rsidRDefault="00000000" w:rsidRPr="00000000" w14:paraId="0000005B">
      <w:pPr>
        <w:rPr>
          <w:color w:val="040f3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color w:val="040f3c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40f3c"/>
          <w:sz w:val="21"/>
          <w:szCs w:val="21"/>
          <w:rtl w:val="0"/>
        </w:rPr>
        <w:t xml:space="preserve">五、流程與合規治理</w:t>
      </w:r>
    </w:p>
    <w:p w:rsidR="00000000" w:rsidDel="00000000" w:rsidP="00000000" w:rsidRDefault="00000000" w:rsidRPr="00000000" w14:paraId="0000005D">
      <w:pPr>
        <w:rPr>
          <w:color w:val="040f3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color w:val="040f3c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40f3c"/>
          <w:sz w:val="21"/>
          <w:szCs w:val="21"/>
          <w:rtl w:val="0"/>
        </w:rPr>
        <w:t xml:space="preserve">標準化流程是防範風險、實現合規的核心。</w:t>
      </w:r>
    </w:p>
    <w:p w:rsidR="00000000" w:rsidDel="00000000" w:rsidP="00000000" w:rsidRDefault="00000000" w:rsidRPr="00000000" w14:paraId="0000005F">
      <w:pPr>
        <w:rPr>
          <w:color w:val="040f3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color w:val="040f3c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40f3c"/>
          <w:sz w:val="21"/>
          <w:szCs w:val="21"/>
          <w:rtl w:val="0"/>
        </w:rPr>
        <w:t xml:space="preserve">標準化操作流程（SOP）</w:t>
      </w:r>
    </w:p>
    <w:p w:rsidR="00000000" w:rsidDel="00000000" w:rsidP="00000000" w:rsidRDefault="00000000" w:rsidRPr="00000000" w14:paraId="00000061">
      <w:pPr>
        <w:rPr>
          <w:color w:val="040f3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color w:val="040f3c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40f3c"/>
          <w:sz w:val="21"/>
          <w:szCs w:val="21"/>
          <w:rtl w:val="0"/>
        </w:rPr>
        <w:t xml:space="preserve">從數據收集、預處理、模型開發到部署監控，形成完整 SOP。</w:t>
      </w:r>
    </w:p>
    <w:p w:rsidR="00000000" w:rsidDel="00000000" w:rsidP="00000000" w:rsidRDefault="00000000" w:rsidRPr="00000000" w14:paraId="00000063">
      <w:pPr>
        <w:rPr>
          <w:color w:val="040f3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color w:val="040f3c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40f3c"/>
          <w:sz w:val="21"/>
          <w:szCs w:val="21"/>
          <w:rtl w:val="0"/>
        </w:rPr>
        <w:t xml:space="preserve">保障每個環節可審計、可追蹤。</w:t>
      </w:r>
    </w:p>
    <w:p w:rsidR="00000000" w:rsidDel="00000000" w:rsidP="00000000" w:rsidRDefault="00000000" w:rsidRPr="00000000" w14:paraId="00000065">
      <w:pPr>
        <w:rPr>
          <w:color w:val="040f3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color w:val="040f3c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40f3c"/>
          <w:sz w:val="21"/>
          <w:szCs w:val="21"/>
          <w:rtl w:val="0"/>
        </w:rPr>
        <w:t xml:space="preserve">內部審核與第三方審計</w:t>
      </w:r>
    </w:p>
    <w:p w:rsidR="00000000" w:rsidDel="00000000" w:rsidP="00000000" w:rsidRDefault="00000000" w:rsidRPr="00000000" w14:paraId="00000067">
      <w:pPr>
        <w:rPr>
          <w:color w:val="040f3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color w:val="040f3c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40f3c"/>
          <w:sz w:val="21"/>
          <w:szCs w:val="21"/>
          <w:rtl w:val="0"/>
        </w:rPr>
        <w:t xml:space="preserve">定期審核數據使用、模型偏差、合規流程。</w:t>
      </w:r>
    </w:p>
    <w:p w:rsidR="00000000" w:rsidDel="00000000" w:rsidP="00000000" w:rsidRDefault="00000000" w:rsidRPr="00000000" w14:paraId="00000069">
      <w:pPr>
        <w:rPr>
          <w:color w:val="040f3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color w:val="040f3c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40f3c"/>
          <w:sz w:val="21"/>
          <w:szCs w:val="21"/>
          <w:rtl w:val="0"/>
        </w:rPr>
        <w:t xml:space="preserve">提供改進建議與合規報告。</w:t>
      </w:r>
    </w:p>
    <w:p w:rsidR="00000000" w:rsidDel="00000000" w:rsidP="00000000" w:rsidRDefault="00000000" w:rsidRPr="00000000" w14:paraId="0000006B">
      <w:pPr>
        <w:rPr>
          <w:color w:val="040f3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color w:val="040f3c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40f3c"/>
          <w:sz w:val="21"/>
          <w:szCs w:val="21"/>
          <w:rtl w:val="0"/>
        </w:rPr>
        <w:t xml:space="preserve">自動化合規工具</w:t>
      </w:r>
    </w:p>
    <w:p w:rsidR="00000000" w:rsidDel="00000000" w:rsidP="00000000" w:rsidRDefault="00000000" w:rsidRPr="00000000" w14:paraId="0000006D">
      <w:pPr>
        <w:rPr>
          <w:color w:val="040f3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color w:val="040f3c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40f3c"/>
          <w:sz w:val="21"/>
          <w:szCs w:val="21"/>
          <w:rtl w:val="0"/>
        </w:rPr>
        <w:t xml:space="preserve">自動檢測模型與流程是否符合 GDPR、AI Act、行業標準。</w:t>
      </w:r>
    </w:p>
    <w:p w:rsidR="00000000" w:rsidDel="00000000" w:rsidP="00000000" w:rsidRDefault="00000000" w:rsidRPr="00000000" w14:paraId="0000006F">
      <w:pPr>
        <w:rPr>
          <w:color w:val="040f3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color w:val="040f3c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40f3c"/>
          <w:sz w:val="21"/>
          <w:szCs w:val="21"/>
          <w:rtl w:val="0"/>
        </w:rPr>
        <w:t xml:space="preserve">提升審核效率，降低人工疏漏。</w:t>
      </w:r>
    </w:p>
    <w:p w:rsidR="00000000" w:rsidDel="00000000" w:rsidP="00000000" w:rsidRDefault="00000000" w:rsidRPr="00000000" w14:paraId="00000071">
      <w:pPr>
        <w:rPr>
          <w:color w:val="040f3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color w:val="040f3c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40f3c"/>
          <w:sz w:val="21"/>
          <w:szCs w:val="21"/>
          <w:rtl w:val="0"/>
        </w:rPr>
        <w:t xml:space="preserve">六、組織治理與角色分工</w:t>
      </w:r>
    </w:p>
    <w:p w:rsidR="00000000" w:rsidDel="00000000" w:rsidP="00000000" w:rsidRDefault="00000000" w:rsidRPr="00000000" w14:paraId="00000073">
      <w:pPr>
        <w:rPr>
          <w:color w:val="040f3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color w:val="040f3c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40f3c"/>
          <w:sz w:val="21"/>
          <w:szCs w:val="21"/>
          <w:rtl w:val="0"/>
        </w:rPr>
        <w:t xml:space="preserve">成功治理依賴明確的角色責任與跨部門協作。</w:t>
      </w:r>
    </w:p>
    <w:p w:rsidR="00000000" w:rsidDel="00000000" w:rsidP="00000000" w:rsidRDefault="00000000" w:rsidRPr="00000000" w14:paraId="00000075">
      <w:pPr>
        <w:rPr>
          <w:color w:val="040f3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color w:val="040f3c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40f3c"/>
          <w:sz w:val="21"/>
          <w:szCs w:val="21"/>
          <w:rtl w:val="0"/>
        </w:rPr>
        <w:t xml:space="preserve">角色 職責 驗證方式</w:t>
      </w:r>
    </w:p>
    <w:p w:rsidR="00000000" w:rsidDel="00000000" w:rsidP="00000000" w:rsidRDefault="00000000" w:rsidRPr="00000000" w14:paraId="00000077">
      <w:pPr>
        <w:rPr>
          <w:color w:val="040f3c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40f3c"/>
          <w:sz w:val="21"/>
          <w:szCs w:val="21"/>
          <w:rtl w:val="0"/>
        </w:rPr>
        <w:t xml:space="preserve">數據保護官（DPO） 監控隱私政策遵循、合規檢查 內部審核與外部審計</w:t>
      </w:r>
    </w:p>
    <w:p w:rsidR="00000000" w:rsidDel="00000000" w:rsidP="00000000" w:rsidRDefault="00000000" w:rsidRPr="00000000" w14:paraId="00000078">
      <w:pPr>
        <w:rPr>
          <w:color w:val="040f3c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40f3c"/>
          <w:sz w:val="21"/>
          <w:szCs w:val="21"/>
          <w:rtl w:val="0"/>
        </w:rPr>
        <w:t xml:space="preserve">ML 治理負責人 模型開發與偏差檢測，確保決策可解釋 模型審核報告與偏差測試</w:t>
      </w:r>
    </w:p>
    <w:p w:rsidR="00000000" w:rsidDel="00000000" w:rsidP="00000000" w:rsidRDefault="00000000" w:rsidRPr="00000000" w14:paraId="00000079">
      <w:pPr>
        <w:rPr>
          <w:color w:val="040f3c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40f3c"/>
          <w:sz w:val="21"/>
          <w:szCs w:val="21"/>
          <w:rtl w:val="0"/>
        </w:rPr>
        <w:t xml:space="preserve">安全運維團隊 加密、防火牆、防護對抗攻擊 安全演練與事件響應測試</w:t>
      </w:r>
    </w:p>
    <w:p w:rsidR="00000000" w:rsidDel="00000000" w:rsidP="00000000" w:rsidRDefault="00000000" w:rsidRPr="00000000" w14:paraId="0000007A">
      <w:pPr>
        <w:rPr>
          <w:color w:val="040f3c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40f3c"/>
          <w:sz w:val="21"/>
          <w:szCs w:val="21"/>
          <w:rtl w:val="0"/>
        </w:rPr>
        <w:t xml:space="preserve">合規審核團隊 審核數據使用與模型部署流程 自動化合規檢測報告</w:t>
      </w:r>
    </w:p>
    <w:p w:rsidR="00000000" w:rsidDel="00000000" w:rsidP="00000000" w:rsidRDefault="00000000" w:rsidRPr="00000000" w14:paraId="0000007B">
      <w:pPr>
        <w:rPr>
          <w:color w:val="040f3c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40f3c"/>
          <w:sz w:val="21"/>
          <w:szCs w:val="21"/>
          <w:rtl w:val="0"/>
        </w:rPr>
        <w:t xml:space="preserve">風險管理委員會 評估整體風險與制定應對策略 風險矩陣更新與事件回應評估</w:t>
      </w:r>
    </w:p>
    <w:p w:rsidR="00000000" w:rsidDel="00000000" w:rsidP="00000000" w:rsidRDefault="00000000" w:rsidRPr="00000000" w14:paraId="0000007C">
      <w:pPr>
        <w:rPr>
          <w:color w:val="040f3c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40f3c"/>
          <w:sz w:val="21"/>
          <w:szCs w:val="21"/>
          <w:rtl w:val="0"/>
        </w:rPr>
        <w:t xml:space="preserve">七、監控與持續改進</w:t>
      </w:r>
    </w:p>
    <w:p w:rsidR="00000000" w:rsidDel="00000000" w:rsidP="00000000" w:rsidRDefault="00000000" w:rsidRPr="00000000" w14:paraId="0000007D">
      <w:pPr>
        <w:rPr>
          <w:color w:val="040f3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color w:val="040f3c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40f3c"/>
          <w:sz w:val="21"/>
          <w:szCs w:val="21"/>
          <w:rtl w:val="0"/>
        </w:rPr>
        <w:t xml:space="preserve">治理不是拋棄式行為，而是動態閉環。</w:t>
      </w:r>
    </w:p>
    <w:p w:rsidR="00000000" w:rsidDel="00000000" w:rsidP="00000000" w:rsidRDefault="00000000" w:rsidRPr="00000000" w14:paraId="0000007F">
      <w:pPr>
        <w:rPr>
          <w:color w:val="040f3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color w:val="040f3c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40f3c"/>
          <w:sz w:val="21"/>
          <w:szCs w:val="21"/>
          <w:rtl w:val="0"/>
        </w:rPr>
        <w:t xml:space="preserve">風險識別與評估</w:t>
      </w:r>
    </w:p>
    <w:p w:rsidR="00000000" w:rsidDel="00000000" w:rsidP="00000000" w:rsidRDefault="00000000" w:rsidRPr="00000000" w14:paraId="00000081">
      <w:pPr>
        <w:rPr>
          <w:color w:val="040f3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color w:val="040f3c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40f3c"/>
          <w:sz w:val="21"/>
          <w:szCs w:val="21"/>
          <w:rtl w:val="0"/>
        </w:rPr>
        <w:t xml:space="preserve">技術風險、合規風險、操作風險、商業與聲譽風險。</w:t>
      </w:r>
    </w:p>
    <w:p w:rsidR="00000000" w:rsidDel="00000000" w:rsidP="00000000" w:rsidRDefault="00000000" w:rsidRPr="00000000" w14:paraId="00000083">
      <w:pPr>
        <w:rPr>
          <w:color w:val="040f3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color w:val="040f3c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40f3c"/>
          <w:sz w:val="21"/>
          <w:szCs w:val="21"/>
          <w:rtl w:val="0"/>
        </w:rPr>
        <w:t xml:space="preserve">使用風險矩陣（影響力 × 發生機率）分類。</w:t>
      </w:r>
    </w:p>
    <w:p w:rsidR="00000000" w:rsidDel="00000000" w:rsidP="00000000" w:rsidRDefault="00000000" w:rsidRPr="00000000" w14:paraId="00000085">
      <w:pPr>
        <w:rPr>
          <w:color w:val="040f3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color w:val="040f3c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40f3c"/>
          <w:sz w:val="21"/>
          <w:szCs w:val="21"/>
          <w:rtl w:val="0"/>
        </w:rPr>
        <w:t xml:space="preserve">事件監控與回應</w:t>
      </w:r>
    </w:p>
    <w:p w:rsidR="00000000" w:rsidDel="00000000" w:rsidP="00000000" w:rsidRDefault="00000000" w:rsidRPr="00000000" w14:paraId="00000087">
      <w:pPr>
        <w:rPr>
          <w:color w:val="040f3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color w:val="040f3c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40f3c"/>
          <w:sz w:val="21"/>
          <w:szCs w:val="21"/>
          <w:rtl w:val="0"/>
        </w:rPr>
        <w:t xml:space="preserve">自動化監控系統追蹤異常資料與模型輸出。</w:t>
      </w:r>
    </w:p>
    <w:p w:rsidR="00000000" w:rsidDel="00000000" w:rsidP="00000000" w:rsidRDefault="00000000" w:rsidRPr="00000000" w14:paraId="00000089">
      <w:pPr>
        <w:rPr>
          <w:color w:val="040f3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color w:val="040f3c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40f3c"/>
          <w:sz w:val="21"/>
          <w:szCs w:val="21"/>
          <w:rtl w:val="0"/>
        </w:rPr>
        <w:t xml:space="preserve">建立事件回應機制，降低損失。</w:t>
      </w:r>
    </w:p>
    <w:p w:rsidR="00000000" w:rsidDel="00000000" w:rsidP="00000000" w:rsidRDefault="00000000" w:rsidRPr="00000000" w14:paraId="0000008B">
      <w:pPr>
        <w:rPr>
          <w:color w:val="040f3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color w:val="040f3c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40f3c"/>
          <w:sz w:val="21"/>
          <w:szCs w:val="21"/>
          <w:rtl w:val="0"/>
        </w:rPr>
        <w:t xml:space="preserve">持續改進與迭代</w:t>
      </w:r>
    </w:p>
    <w:p w:rsidR="00000000" w:rsidDel="00000000" w:rsidP="00000000" w:rsidRDefault="00000000" w:rsidRPr="00000000" w14:paraId="0000008D">
      <w:pPr>
        <w:rPr>
          <w:color w:val="040f3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color w:val="040f3c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40f3c"/>
          <w:sz w:val="21"/>
          <w:szCs w:val="21"/>
          <w:rtl w:val="0"/>
        </w:rPr>
        <w:t xml:space="preserve">根據事件、審核結果、法規更新調整治理策略。</w:t>
      </w:r>
    </w:p>
    <w:p w:rsidR="00000000" w:rsidDel="00000000" w:rsidP="00000000" w:rsidRDefault="00000000" w:rsidRPr="00000000" w14:paraId="0000008F">
      <w:pPr>
        <w:rPr>
          <w:color w:val="040f3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color w:val="040f3c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40f3c"/>
          <w:sz w:val="21"/>
          <w:szCs w:val="21"/>
          <w:rtl w:val="0"/>
        </w:rPr>
        <w:t xml:space="preserve">AI 自動治理可提高反應速度與精準度。</w:t>
      </w:r>
    </w:p>
    <w:p w:rsidR="00000000" w:rsidDel="00000000" w:rsidP="00000000" w:rsidRDefault="00000000" w:rsidRPr="00000000" w14:paraId="00000091">
      <w:pPr>
        <w:rPr>
          <w:color w:val="040f3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color w:val="040f3c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40f3c"/>
          <w:sz w:val="21"/>
          <w:szCs w:val="21"/>
          <w:rtl w:val="0"/>
        </w:rPr>
        <w:t xml:space="preserve">八、前沿技術在治理中的應用</w:t>
      </w:r>
    </w:p>
    <w:p w:rsidR="00000000" w:rsidDel="00000000" w:rsidP="00000000" w:rsidRDefault="00000000" w:rsidRPr="00000000" w14:paraId="00000093">
      <w:pPr>
        <w:rPr>
          <w:color w:val="040f3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color w:val="040f3c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40f3c"/>
          <w:sz w:val="21"/>
          <w:szCs w:val="21"/>
          <w:rtl w:val="0"/>
        </w:rPr>
        <w:t xml:space="preserve">AI 自動治理</w:t>
      </w:r>
    </w:p>
    <w:p w:rsidR="00000000" w:rsidDel="00000000" w:rsidP="00000000" w:rsidRDefault="00000000" w:rsidRPr="00000000" w14:paraId="00000095">
      <w:pPr>
        <w:rPr>
          <w:color w:val="040f3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color w:val="040f3c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40f3c"/>
          <w:sz w:val="21"/>
          <w:szCs w:val="21"/>
          <w:rtl w:val="0"/>
        </w:rPr>
        <w:t xml:space="preserve">自動偏差檢測、異常告警、合規報告產生。</w:t>
      </w:r>
    </w:p>
    <w:p w:rsidR="00000000" w:rsidDel="00000000" w:rsidP="00000000" w:rsidRDefault="00000000" w:rsidRPr="00000000" w14:paraId="00000097">
      <w:pPr>
        <w:rPr>
          <w:color w:val="040f3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color w:val="040f3c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40f3c"/>
          <w:sz w:val="21"/>
          <w:szCs w:val="21"/>
          <w:rtl w:val="0"/>
        </w:rPr>
        <w:t xml:space="preserve">驗證方法：模擬各種場景，測試 AI 自動回應能力。</w:t>
      </w:r>
    </w:p>
    <w:p w:rsidR="00000000" w:rsidDel="00000000" w:rsidP="00000000" w:rsidRDefault="00000000" w:rsidRPr="00000000" w14:paraId="00000099">
      <w:pPr>
        <w:rPr>
          <w:color w:val="040f3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color w:val="040f3c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40f3c"/>
          <w:sz w:val="21"/>
          <w:szCs w:val="21"/>
          <w:rtl w:val="0"/>
        </w:rPr>
        <w:t xml:space="preserve">隱私計算技術</w:t>
      </w:r>
    </w:p>
    <w:p w:rsidR="00000000" w:rsidDel="00000000" w:rsidP="00000000" w:rsidRDefault="00000000" w:rsidRPr="00000000" w14:paraId="0000009B">
      <w:pPr>
        <w:rPr>
          <w:color w:val="040f3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color w:val="040f3c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40f3c"/>
          <w:sz w:val="21"/>
          <w:szCs w:val="21"/>
          <w:rtl w:val="0"/>
        </w:rPr>
        <w:t xml:space="preserve">同態加密（HE）：在加密資料上計算。</w:t>
      </w:r>
    </w:p>
    <w:p w:rsidR="00000000" w:rsidDel="00000000" w:rsidP="00000000" w:rsidRDefault="00000000" w:rsidRPr="00000000" w14:paraId="0000009D">
      <w:pPr>
        <w:rPr>
          <w:color w:val="040f3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color w:val="040f3c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40f3c"/>
          <w:sz w:val="21"/>
          <w:szCs w:val="21"/>
          <w:rtl w:val="0"/>
        </w:rPr>
        <w:t xml:space="preserve">多方安全計算（MPC）：跨組織協作計算不洩露原始資料。</w:t>
      </w:r>
    </w:p>
    <w:p w:rsidR="00000000" w:rsidDel="00000000" w:rsidP="00000000" w:rsidRDefault="00000000" w:rsidRPr="00000000" w14:paraId="0000009F">
      <w:pPr>
        <w:rPr>
          <w:color w:val="040f3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color w:val="040f3c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40f3c"/>
          <w:sz w:val="21"/>
          <w:szCs w:val="21"/>
          <w:rtl w:val="0"/>
        </w:rPr>
        <w:t xml:space="preserve">零知識證明（ZKP）：證明合規性而不泄露資料內容。</w:t>
      </w:r>
    </w:p>
    <w:p w:rsidR="00000000" w:rsidDel="00000000" w:rsidP="00000000" w:rsidRDefault="00000000" w:rsidRPr="00000000" w14:paraId="000000A1">
      <w:pPr>
        <w:rPr>
          <w:color w:val="040f3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color w:val="040f3c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40f3c"/>
          <w:sz w:val="21"/>
          <w:szCs w:val="21"/>
          <w:rtl w:val="0"/>
        </w:rPr>
        <w:t xml:space="preserve">量化指標</w:t>
      </w:r>
    </w:p>
    <w:p w:rsidR="00000000" w:rsidDel="00000000" w:rsidP="00000000" w:rsidRDefault="00000000" w:rsidRPr="00000000" w14:paraId="000000A3">
      <w:pPr>
        <w:rPr>
          <w:color w:val="040f3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color w:val="040f3c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40f3c"/>
          <w:sz w:val="21"/>
          <w:szCs w:val="21"/>
          <w:rtl w:val="0"/>
        </w:rPr>
        <w:t xml:space="preserve">資料隱私指標：ε 值、再識別率。</w:t>
      </w:r>
    </w:p>
    <w:p w:rsidR="00000000" w:rsidDel="00000000" w:rsidP="00000000" w:rsidRDefault="00000000" w:rsidRPr="00000000" w14:paraId="000000A5">
      <w:pPr>
        <w:rPr>
          <w:color w:val="040f3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color w:val="040f3c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40f3c"/>
          <w:sz w:val="21"/>
          <w:szCs w:val="21"/>
          <w:rtl w:val="0"/>
        </w:rPr>
        <w:t xml:space="preserve">模型安全指標：對抗魯棒性、偏差指標。</w:t>
      </w:r>
    </w:p>
    <w:p w:rsidR="00000000" w:rsidDel="00000000" w:rsidP="00000000" w:rsidRDefault="00000000" w:rsidRPr="00000000" w14:paraId="000000A7">
      <w:pPr>
        <w:rPr>
          <w:color w:val="040f3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color w:val="040f3c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40f3c"/>
          <w:sz w:val="21"/>
          <w:szCs w:val="21"/>
          <w:rtl w:val="0"/>
        </w:rPr>
        <w:t xml:space="preserve">合規指標：流程符合率、審計缺陷率。</w:t>
      </w:r>
    </w:p>
    <w:p w:rsidR="00000000" w:rsidDel="00000000" w:rsidP="00000000" w:rsidRDefault="00000000" w:rsidRPr="00000000" w14:paraId="000000A9">
      <w:pPr>
        <w:rPr>
          <w:color w:val="040f3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color w:val="040f3c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40f3c"/>
          <w:sz w:val="21"/>
          <w:szCs w:val="21"/>
          <w:rtl w:val="0"/>
        </w:rPr>
        <w:t xml:space="preserve">九、治理成熟度模型</w:t>
      </w:r>
    </w:p>
    <w:p w:rsidR="00000000" w:rsidDel="00000000" w:rsidP="00000000" w:rsidRDefault="00000000" w:rsidRPr="00000000" w14:paraId="000000AB">
      <w:pPr>
        <w:rPr>
          <w:color w:val="040f3c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40f3c"/>
          <w:sz w:val="21"/>
          <w:szCs w:val="21"/>
          <w:rtl w:val="0"/>
        </w:rPr>
        <w:t xml:space="preserve">層級 特徵</w:t>
      </w:r>
    </w:p>
    <w:p w:rsidR="00000000" w:rsidDel="00000000" w:rsidP="00000000" w:rsidRDefault="00000000" w:rsidRPr="00000000" w14:paraId="000000AC">
      <w:pPr>
        <w:rPr>
          <w:color w:val="040f3c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40f3c"/>
          <w:sz w:val="21"/>
          <w:szCs w:val="21"/>
          <w:rtl w:val="0"/>
        </w:rPr>
        <w:t xml:space="preserve">初級 無完整治理流程，依靠個人經驗操作</w:t>
      </w:r>
    </w:p>
    <w:p w:rsidR="00000000" w:rsidDel="00000000" w:rsidP="00000000" w:rsidRDefault="00000000" w:rsidRPr="00000000" w14:paraId="000000AD">
      <w:pPr>
        <w:rPr>
          <w:color w:val="040f3c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40f3c"/>
          <w:sz w:val="21"/>
          <w:szCs w:val="21"/>
          <w:rtl w:val="0"/>
        </w:rPr>
        <w:t xml:space="preserve">中級 基礎資料分類與模型安全措施</w:t>
      </w:r>
    </w:p>
    <w:p w:rsidR="00000000" w:rsidDel="00000000" w:rsidP="00000000" w:rsidRDefault="00000000" w:rsidRPr="00000000" w14:paraId="000000AE">
      <w:pPr>
        <w:rPr>
          <w:color w:val="040f3c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40f3c"/>
          <w:sz w:val="21"/>
          <w:szCs w:val="21"/>
          <w:rtl w:val="0"/>
        </w:rPr>
        <w:t xml:space="preserve">進階 自動化治理工具導入，流程標準化</w:t>
      </w:r>
    </w:p>
    <w:p w:rsidR="00000000" w:rsidDel="00000000" w:rsidP="00000000" w:rsidRDefault="00000000" w:rsidRPr="00000000" w14:paraId="000000AF">
      <w:pPr>
        <w:rPr>
          <w:color w:val="040f3c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40f3c"/>
          <w:sz w:val="21"/>
          <w:szCs w:val="21"/>
          <w:rtl w:val="0"/>
        </w:rPr>
        <w:t xml:space="preserve">領先級 AI 驅動閉環治理，跨組織協作、持續改進</w:t>
      </w:r>
    </w:p>
    <w:p w:rsidR="00000000" w:rsidDel="00000000" w:rsidP="00000000" w:rsidRDefault="00000000" w:rsidRPr="00000000" w14:paraId="000000B0">
      <w:pPr>
        <w:rPr>
          <w:color w:val="040f3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color w:val="040f3c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40f3c"/>
          <w:sz w:val="21"/>
          <w:szCs w:val="21"/>
          <w:rtl w:val="0"/>
        </w:rPr>
        <w:t xml:space="preserve">企業可依據現有成熟度，制定升級路線圖，逐步提升治理水準。</w:t>
      </w:r>
    </w:p>
    <w:p w:rsidR="00000000" w:rsidDel="00000000" w:rsidP="00000000" w:rsidRDefault="00000000" w:rsidRPr="00000000" w14:paraId="000000B2">
      <w:pPr>
        <w:rPr>
          <w:color w:val="040f3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color w:val="040f3c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40f3c"/>
          <w:sz w:val="21"/>
          <w:szCs w:val="21"/>
          <w:rtl w:val="0"/>
        </w:rPr>
        <w:t xml:space="preserve">十、行業到位建議</w:t>
      </w:r>
    </w:p>
    <w:p w:rsidR="00000000" w:rsidDel="00000000" w:rsidP="00000000" w:rsidRDefault="00000000" w:rsidRPr="00000000" w14:paraId="000000B4">
      <w:pPr>
        <w:rPr>
          <w:color w:val="040f3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color w:val="040f3c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40f3c"/>
          <w:sz w:val="21"/>
          <w:szCs w:val="21"/>
          <w:rtl w:val="0"/>
        </w:rPr>
        <w:t xml:space="preserve">金融行業：差分隱私 + 聯邦學習、偏差檢測、可解釋性分析、定期審計。</w:t>
      </w:r>
    </w:p>
    <w:p w:rsidR="00000000" w:rsidDel="00000000" w:rsidP="00000000" w:rsidRDefault="00000000" w:rsidRPr="00000000" w14:paraId="000000B6">
      <w:pPr>
        <w:rPr>
          <w:color w:val="040f3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color w:val="040f3c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40f3c"/>
          <w:sz w:val="21"/>
          <w:szCs w:val="21"/>
          <w:rtl w:val="0"/>
        </w:rPr>
        <w:t xml:space="preserve">醫療健康：聯邦學習 + MPC、偏差檢測、AI 自動合規報告。</w:t>
      </w:r>
    </w:p>
    <w:p w:rsidR="00000000" w:rsidDel="00000000" w:rsidP="00000000" w:rsidRDefault="00000000" w:rsidRPr="00000000" w14:paraId="000000B8">
      <w:pPr>
        <w:rPr>
          <w:color w:val="040f3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color w:val="040f3c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40f3c"/>
          <w:sz w:val="21"/>
          <w:szCs w:val="21"/>
          <w:rtl w:val="0"/>
        </w:rPr>
        <w:t xml:space="preserve">零售電子商務：差分隱私 + 加密儲存、對抗樣本防護、可解釋性分析。</w:t>
      </w:r>
    </w:p>
    <w:p w:rsidR="00000000" w:rsidDel="00000000" w:rsidP="00000000" w:rsidRDefault="00000000" w:rsidRPr="00000000" w14:paraId="000000BA">
      <w:pPr>
        <w:rPr>
          <w:color w:val="040f3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color w:val="040f3c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40f3c"/>
          <w:sz w:val="21"/>
          <w:szCs w:val="21"/>
          <w:rtl w:val="0"/>
        </w:rPr>
        <w:t xml:space="preserve">政府公共部門：高標準加密 + 差分隱私、跨部門統一流程、事件演練。</w:t>
      </w:r>
    </w:p>
    <w:p w:rsidR="00000000" w:rsidDel="00000000" w:rsidP="00000000" w:rsidRDefault="00000000" w:rsidRPr="00000000" w14:paraId="000000BC">
      <w:pPr>
        <w:rPr>
          <w:color w:val="040f3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color w:val="040f3c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40f3c"/>
          <w:sz w:val="21"/>
          <w:szCs w:val="21"/>
          <w:rtl w:val="0"/>
        </w:rPr>
        <w:t xml:space="preserve">十一、跨領域協作策略</w:t>
      </w:r>
    </w:p>
    <w:p w:rsidR="00000000" w:rsidDel="00000000" w:rsidP="00000000" w:rsidRDefault="00000000" w:rsidRPr="00000000" w14:paraId="000000BE">
      <w:pPr>
        <w:rPr>
          <w:color w:val="040f3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color w:val="040f3c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40f3c"/>
          <w:sz w:val="21"/>
          <w:szCs w:val="21"/>
          <w:rtl w:val="0"/>
        </w:rPr>
        <w:t xml:space="preserve">資料共享協議：明確使用目的、責任分工。</w:t>
      </w:r>
    </w:p>
    <w:p w:rsidR="00000000" w:rsidDel="00000000" w:rsidP="00000000" w:rsidRDefault="00000000" w:rsidRPr="00000000" w14:paraId="000000C0">
      <w:pPr>
        <w:rPr>
          <w:color w:val="040f3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color w:val="040f3c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40f3c"/>
          <w:sz w:val="21"/>
          <w:szCs w:val="21"/>
          <w:rtl w:val="0"/>
        </w:rPr>
        <w:t xml:space="preserve">技術統一：API 標準化、加密與差分隱私技術統一。</w:t>
      </w:r>
    </w:p>
    <w:p w:rsidR="00000000" w:rsidDel="00000000" w:rsidP="00000000" w:rsidRDefault="00000000" w:rsidRPr="00000000" w14:paraId="000000C2">
      <w:pPr>
        <w:rPr>
          <w:color w:val="040f3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color w:val="040f3c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40f3c"/>
          <w:sz w:val="21"/>
          <w:szCs w:val="21"/>
          <w:rtl w:val="0"/>
        </w:rPr>
        <w:t xml:space="preserve">流程對齊：跨組織 SOP 對齊，保證審核和合規流程一致。</w:t>
      </w:r>
    </w:p>
    <w:p w:rsidR="00000000" w:rsidDel="00000000" w:rsidP="00000000" w:rsidRDefault="00000000" w:rsidRPr="00000000" w14:paraId="000000C4">
      <w:pPr>
        <w:rPr>
          <w:color w:val="040f3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color w:val="040f3c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40f3c"/>
          <w:sz w:val="21"/>
          <w:szCs w:val="21"/>
          <w:rtl w:val="0"/>
        </w:rPr>
        <w:t xml:space="preserve">自我驗證：模擬跨組織攻擊與洩露測試，保證安全。</w:t>
      </w:r>
    </w:p>
    <w:p w:rsidR="00000000" w:rsidDel="00000000" w:rsidP="00000000" w:rsidRDefault="00000000" w:rsidRPr="00000000" w14:paraId="000000C6">
      <w:pPr>
        <w:rPr>
          <w:color w:val="040f3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color w:val="040f3c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40f3c"/>
          <w:sz w:val="21"/>
          <w:szCs w:val="21"/>
          <w:rtl w:val="0"/>
        </w:rPr>
        <w:t xml:space="preserve">十二、未來挑戰與應對策略</w:t>
      </w:r>
    </w:p>
    <w:p w:rsidR="00000000" w:rsidDel="00000000" w:rsidP="00000000" w:rsidRDefault="00000000" w:rsidRPr="00000000" w14:paraId="000000C8">
      <w:pPr>
        <w:rPr>
          <w:color w:val="040f3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color w:val="040f3c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40f3c"/>
          <w:sz w:val="21"/>
          <w:szCs w:val="21"/>
          <w:rtl w:val="0"/>
        </w:rPr>
        <w:t xml:space="preserve">法規多樣化：建立全球法規對照表、自動檢測跨境資料流。</w:t>
      </w:r>
    </w:p>
    <w:p w:rsidR="00000000" w:rsidDel="00000000" w:rsidP="00000000" w:rsidRDefault="00000000" w:rsidRPr="00000000" w14:paraId="000000CA">
      <w:pPr>
        <w:rPr>
          <w:color w:val="040f3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color w:val="040f3c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40f3c"/>
          <w:sz w:val="21"/>
          <w:szCs w:val="21"/>
          <w:rtl w:val="0"/>
        </w:rPr>
        <w:t xml:space="preserve">技術複雜性：嵌入偏差檢測、可解釋性與對抗樣本測試。</w:t>
      </w:r>
    </w:p>
    <w:p w:rsidR="00000000" w:rsidDel="00000000" w:rsidP="00000000" w:rsidRDefault="00000000" w:rsidRPr="00000000" w14:paraId="000000CC">
      <w:pPr>
        <w:rPr>
          <w:color w:val="040f3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color w:val="040f3c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40f3c"/>
          <w:sz w:val="21"/>
          <w:szCs w:val="21"/>
          <w:rtl w:val="0"/>
        </w:rPr>
        <w:t xml:space="preserve">組織協作難度：明確角色與責任，建立跨部門溝通機制。</w:t>
      </w:r>
    </w:p>
    <w:p w:rsidR="00000000" w:rsidDel="00000000" w:rsidP="00000000" w:rsidRDefault="00000000" w:rsidRPr="00000000" w14:paraId="000000CE">
      <w:pPr>
        <w:rPr>
          <w:color w:val="040f3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color w:val="040f3c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40f3c"/>
          <w:sz w:val="21"/>
          <w:szCs w:val="21"/>
          <w:rtl w:val="0"/>
        </w:rPr>
        <w:t xml:space="preserve">持續改進困難：定期審查策略與工具，建立 AI 自治理與監控系統。</w:t>
      </w:r>
    </w:p>
    <w:p w:rsidR="00000000" w:rsidDel="00000000" w:rsidP="00000000" w:rsidRDefault="00000000" w:rsidRPr="00000000" w14:paraId="000000D0">
      <w:pPr>
        <w:rPr>
          <w:color w:val="040f3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color w:val="040f3c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40f3c"/>
          <w:sz w:val="21"/>
          <w:szCs w:val="21"/>
          <w:rtl w:val="0"/>
        </w:rPr>
        <w:t xml:space="preserve">十三、總結</w:t>
      </w:r>
    </w:p>
    <w:p w:rsidR="00000000" w:rsidDel="00000000" w:rsidP="00000000" w:rsidRDefault="00000000" w:rsidRPr="00000000" w14:paraId="000000D2">
      <w:pPr>
        <w:rPr>
          <w:color w:val="040f3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color w:val="040f3c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40f3c"/>
          <w:sz w:val="21"/>
          <w:szCs w:val="21"/>
          <w:rtl w:val="0"/>
        </w:rPr>
        <w:t xml:space="preserve">本文從資料隱私、安全、模型治理、流程標準化、組織角色、量化指標、前沿技術、行業到位、跨領域協作、治理成熟度與未來挑戰等方面，構建了一套完整的 機器學習治理全景框架。</w:t>
      </w:r>
    </w:p>
    <w:p w:rsidR="00000000" w:rsidDel="00000000" w:rsidP="00000000" w:rsidRDefault="00000000" w:rsidRPr="00000000" w14:paraId="000000D4">
      <w:pPr>
        <w:rPr>
          <w:color w:val="040f3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color w:val="040f3c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40f3c"/>
          <w:sz w:val="21"/>
          <w:szCs w:val="21"/>
          <w:rtl w:val="0"/>
        </w:rPr>
        <w:t xml:space="preserve">核心觀點：</w:t>
      </w:r>
    </w:p>
    <w:p w:rsidR="00000000" w:rsidDel="00000000" w:rsidP="00000000" w:rsidRDefault="00000000" w:rsidRPr="00000000" w14:paraId="000000D6">
      <w:pPr>
        <w:rPr>
          <w:color w:val="040f3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color w:val="040f3c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40f3c"/>
          <w:sz w:val="21"/>
          <w:szCs w:val="21"/>
          <w:rtl w:val="0"/>
        </w:rPr>
        <w:t xml:space="preserve">技術、流程、組織、文化與持續改進並行，形成閉環治理。</w:t>
      </w:r>
    </w:p>
    <w:p w:rsidR="00000000" w:rsidDel="00000000" w:rsidP="00000000" w:rsidRDefault="00000000" w:rsidRPr="00000000" w14:paraId="000000D8">
      <w:pPr>
        <w:rPr>
          <w:color w:val="040f3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color w:val="040f3c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40f3c"/>
          <w:sz w:val="21"/>
          <w:szCs w:val="21"/>
          <w:rtl w:val="0"/>
        </w:rPr>
        <w:t xml:space="preserve">量化指標與成熟度模型幫助企業監控治理效果。</w:t>
      </w:r>
    </w:p>
    <w:p w:rsidR="00000000" w:rsidDel="00000000" w:rsidP="00000000" w:rsidRDefault="00000000" w:rsidRPr="00000000" w14:paraId="000000DA">
      <w:pPr>
        <w:rPr>
          <w:color w:val="040f3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color w:val="040f3c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40f3c"/>
          <w:sz w:val="21"/>
          <w:szCs w:val="21"/>
          <w:rtl w:val="0"/>
        </w:rPr>
        <w:t xml:space="preserve">前沿技術（AI 自動治理、隱私計算）提升效率與安全性。</w:t>
      </w:r>
    </w:p>
    <w:p w:rsidR="00000000" w:rsidDel="00000000" w:rsidP="00000000" w:rsidRDefault="00000000" w:rsidRPr="00000000" w14:paraId="000000DC">
      <w:pPr>
        <w:rPr>
          <w:color w:val="040f3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color w:val="040f3c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40f3c"/>
          <w:sz w:val="21"/>
          <w:szCs w:val="21"/>
          <w:rtl w:val="0"/>
        </w:rPr>
        <w:t xml:space="preserve">行業最佳實踐與跨組織協作確保策略到位。</w:t>
      </w:r>
    </w:p>
    <w:p w:rsidR="00000000" w:rsidDel="00000000" w:rsidP="00000000" w:rsidRDefault="00000000" w:rsidRPr="00000000" w14:paraId="000000DE">
      <w:pPr>
        <w:rPr>
          <w:color w:val="040f3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Fonts w:ascii="Arial Unicode MS" w:cs="Arial Unicode MS" w:eastAsia="Arial Unicode MS" w:hAnsi="Arial Unicode MS"/>
          <w:color w:val="040f3c"/>
          <w:sz w:val="21"/>
          <w:szCs w:val="21"/>
          <w:rtl w:val="0"/>
        </w:rPr>
        <w:t xml:space="preserve">透過這套框架，企業可以在 安全、隱私、合規與創新並行 的環境中，持續推動機器學習到位並實現業務價值。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oascs9b3481s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L23402 演算法偏見與公平性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>
          <w:color w:val="14033d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4033d"/>
          <w:sz w:val="21"/>
          <w:szCs w:val="21"/>
          <w:rtl w:val="0"/>
        </w:rPr>
        <w:t xml:space="preserve">機器學習治理：演算法偏見與公平性</w:t>
      </w:r>
    </w:p>
    <w:p w:rsidR="00000000" w:rsidDel="00000000" w:rsidP="00000000" w:rsidRDefault="00000000" w:rsidRPr="00000000" w14:paraId="000000E2">
      <w:pPr>
        <w:rPr>
          <w:color w:val="14033d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4033d"/>
          <w:sz w:val="21"/>
          <w:szCs w:val="21"/>
          <w:rtl w:val="0"/>
        </w:rPr>
        <w:t xml:space="preserve">一、引言</w:t>
      </w:r>
    </w:p>
    <w:p w:rsidR="00000000" w:rsidDel="00000000" w:rsidP="00000000" w:rsidRDefault="00000000" w:rsidRPr="00000000" w14:paraId="000000E3">
      <w:pPr>
        <w:rPr>
          <w:color w:val="14033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color w:val="14033d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4033d"/>
          <w:sz w:val="21"/>
          <w:szCs w:val="21"/>
          <w:rtl w:val="0"/>
        </w:rPr>
        <w:t xml:space="preserve">隨著 AI 系統在金融、醫療、教育、司法等高風險領域廣泛應用，演算法偏見與公平性問題逐漸成為全球關注焦點。偏見可能源自數據、模型設計或人機互動，對個人與群體造成不公平結果，甚至累積成結構性不平等。有效治理偏見不僅是技術挑戰，更涉及倫理、法律、社會與組織制度。</w:t>
      </w:r>
    </w:p>
    <w:p w:rsidR="00000000" w:rsidDel="00000000" w:rsidP="00000000" w:rsidRDefault="00000000" w:rsidRPr="00000000" w14:paraId="000000E5">
      <w:pPr>
        <w:rPr>
          <w:color w:val="14033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>
          <w:color w:val="14033d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4033d"/>
          <w:sz w:val="21"/>
          <w:szCs w:val="21"/>
          <w:rtl w:val="0"/>
        </w:rPr>
        <w:t xml:space="preserve">二、偏見的來源與類型</w:t>
      </w:r>
    </w:p>
    <w:p w:rsidR="00000000" w:rsidDel="00000000" w:rsidP="00000000" w:rsidRDefault="00000000" w:rsidRPr="00000000" w14:paraId="000000E7">
      <w:pPr>
        <w:rPr>
          <w:color w:val="14033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>
          <w:color w:val="14033d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4033d"/>
          <w:sz w:val="21"/>
          <w:szCs w:val="21"/>
          <w:rtl w:val="0"/>
        </w:rPr>
        <w:t xml:space="preserve">偏見來源可以分為三大類：</w:t>
      </w:r>
    </w:p>
    <w:p w:rsidR="00000000" w:rsidDel="00000000" w:rsidP="00000000" w:rsidRDefault="00000000" w:rsidRPr="00000000" w14:paraId="000000E9">
      <w:pPr>
        <w:rPr>
          <w:color w:val="14033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>
          <w:color w:val="14033d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4033d"/>
          <w:sz w:val="21"/>
          <w:szCs w:val="21"/>
          <w:rtl w:val="0"/>
        </w:rPr>
        <w:t xml:space="preserve">數據偏見</w:t>
      </w:r>
    </w:p>
    <w:p w:rsidR="00000000" w:rsidDel="00000000" w:rsidP="00000000" w:rsidRDefault="00000000" w:rsidRPr="00000000" w14:paraId="000000EB">
      <w:pPr>
        <w:rPr>
          <w:color w:val="14033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>
          <w:color w:val="14033d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4033d"/>
          <w:sz w:val="21"/>
          <w:szCs w:val="21"/>
          <w:rtl w:val="0"/>
        </w:rPr>
        <w:t xml:space="preserve">訓練資料代表性不足，缺失特定族群或極端案例。</w:t>
      </w:r>
    </w:p>
    <w:p w:rsidR="00000000" w:rsidDel="00000000" w:rsidP="00000000" w:rsidRDefault="00000000" w:rsidRPr="00000000" w14:paraId="000000ED">
      <w:pPr>
        <w:rPr>
          <w:color w:val="14033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>
          <w:color w:val="14033d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4033d"/>
          <w:sz w:val="21"/>
          <w:szCs w:val="21"/>
          <w:rtl w:val="0"/>
        </w:rPr>
        <w:t xml:space="preserve">標註偏差與資料歷史不平等滲透模型。</w:t>
      </w:r>
    </w:p>
    <w:p w:rsidR="00000000" w:rsidDel="00000000" w:rsidP="00000000" w:rsidRDefault="00000000" w:rsidRPr="00000000" w14:paraId="000000EF">
      <w:pPr>
        <w:rPr>
          <w:color w:val="14033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>
          <w:color w:val="14033d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4033d"/>
          <w:sz w:val="21"/>
          <w:szCs w:val="21"/>
          <w:rtl w:val="0"/>
        </w:rPr>
        <w:t xml:space="preserve">模型偏見</w:t>
      </w:r>
    </w:p>
    <w:p w:rsidR="00000000" w:rsidDel="00000000" w:rsidP="00000000" w:rsidRDefault="00000000" w:rsidRPr="00000000" w14:paraId="000000F1">
      <w:pPr>
        <w:rPr>
          <w:color w:val="14033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>
          <w:color w:val="14033d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4033d"/>
          <w:sz w:val="21"/>
          <w:szCs w:val="21"/>
          <w:rtl w:val="0"/>
        </w:rPr>
        <w:t xml:space="preserve">演算法對敏感特徵的過度依賴或誤解。</w:t>
      </w:r>
    </w:p>
    <w:p w:rsidR="00000000" w:rsidDel="00000000" w:rsidP="00000000" w:rsidRDefault="00000000" w:rsidRPr="00000000" w14:paraId="000000F3">
      <w:pPr>
        <w:rPr>
          <w:color w:val="14033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>
          <w:color w:val="14033d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4033d"/>
          <w:sz w:val="21"/>
          <w:szCs w:val="21"/>
          <w:rtl w:val="0"/>
        </w:rPr>
        <w:t xml:space="preserve">自動化決策強化原始資料偏見。</w:t>
      </w:r>
    </w:p>
    <w:p w:rsidR="00000000" w:rsidDel="00000000" w:rsidP="00000000" w:rsidRDefault="00000000" w:rsidRPr="00000000" w14:paraId="000000F5">
      <w:pPr>
        <w:rPr>
          <w:color w:val="14033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>
          <w:color w:val="14033d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4033d"/>
          <w:sz w:val="21"/>
          <w:szCs w:val="21"/>
          <w:rtl w:val="0"/>
        </w:rPr>
        <w:t xml:space="preserve">人機互動偏見</w:t>
      </w:r>
    </w:p>
    <w:p w:rsidR="00000000" w:rsidDel="00000000" w:rsidP="00000000" w:rsidRDefault="00000000" w:rsidRPr="00000000" w14:paraId="000000F7">
      <w:pPr>
        <w:rPr>
          <w:color w:val="14033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>
          <w:color w:val="14033d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4033d"/>
          <w:sz w:val="21"/>
          <w:szCs w:val="21"/>
          <w:rtl w:val="0"/>
        </w:rPr>
        <w:t xml:space="preserve">使用者過度依賴模型建議，形成迴聲效應。</w:t>
      </w:r>
    </w:p>
    <w:p w:rsidR="00000000" w:rsidDel="00000000" w:rsidP="00000000" w:rsidRDefault="00000000" w:rsidRPr="00000000" w14:paraId="000000F9">
      <w:pPr>
        <w:rPr>
          <w:color w:val="14033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>
          <w:color w:val="14033d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4033d"/>
          <w:sz w:val="21"/>
          <w:szCs w:val="21"/>
          <w:rtl w:val="0"/>
        </w:rPr>
        <w:t xml:space="preserve">模型輸出影響後續決策，導致偏差累積。</w:t>
      </w:r>
    </w:p>
    <w:p w:rsidR="00000000" w:rsidDel="00000000" w:rsidP="00000000" w:rsidRDefault="00000000" w:rsidRPr="00000000" w14:paraId="000000FB">
      <w:pPr>
        <w:rPr>
          <w:color w:val="14033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>
          <w:color w:val="14033d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4033d"/>
          <w:sz w:val="21"/>
          <w:szCs w:val="21"/>
          <w:rtl w:val="0"/>
        </w:rPr>
        <w:t xml:space="preserve">偏見可從不同層次觀察：</w:t>
      </w:r>
    </w:p>
    <w:p w:rsidR="00000000" w:rsidDel="00000000" w:rsidP="00000000" w:rsidRDefault="00000000" w:rsidRPr="00000000" w14:paraId="000000FD">
      <w:pPr>
        <w:rPr>
          <w:color w:val="14033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>
          <w:color w:val="14033d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4033d"/>
          <w:sz w:val="21"/>
          <w:szCs w:val="21"/>
          <w:rtl w:val="0"/>
        </w:rPr>
        <w:t xml:space="preserve">個體層：單一使用者受到不公平對待。</w:t>
      </w:r>
    </w:p>
    <w:p w:rsidR="00000000" w:rsidDel="00000000" w:rsidP="00000000" w:rsidRDefault="00000000" w:rsidRPr="00000000" w14:paraId="000000FF">
      <w:pPr>
        <w:rPr>
          <w:color w:val="14033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>
          <w:color w:val="14033d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4033d"/>
          <w:sz w:val="21"/>
          <w:szCs w:val="21"/>
          <w:rtl w:val="0"/>
        </w:rPr>
        <w:t xml:space="preserve">群體層：特定族群或性別受到差別對待。</w:t>
      </w:r>
    </w:p>
    <w:p w:rsidR="00000000" w:rsidDel="00000000" w:rsidP="00000000" w:rsidRDefault="00000000" w:rsidRPr="00000000" w14:paraId="00000101">
      <w:pPr>
        <w:rPr>
          <w:color w:val="14033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>
          <w:color w:val="14033d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4033d"/>
          <w:sz w:val="21"/>
          <w:szCs w:val="21"/>
          <w:rtl w:val="0"/>
        </w:rPr>
        <w:t xml:space="preserve">結構層：社會制度歷史不平等滲透 AI 系統。</w:t>
      </w:r>
    </w:p>
    <w:p w:rsidR="00000000" w:rsidDel="00000000" w:rsidP="00000000" w:rsidRDefault="00000000" w:rsidRPr="00000000" w14:paraId="00000103">
      <w:pPr>
        <w:rPr>
          <w:color w:val="14033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>
          <w:color w:val="14033d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4033d"/>
          <w:sz w:val="21"/>
          <w:szCs w:val="21"/>
          <w:rtl w:val="0"/>
        </w:rPr>
        <w:t xml:space="preserve">互動層：AI 與人類交互過程中產生偏差。</w:t>
      </w:r>
    </w:p>
    <w:p w:rsidR="00000000" w:rsidDel="00000000" w:rsidP="00000000" w:rsidRDefault="00000000" w:rsidRPr="00000000" w14:paraId="00000105">
      <w:pPr>
        <w:rPr>
          <w:color w:val="14033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>
          <w:color w:val="14033d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4033d"/>
          <w:sz w:val="21"/>
          <w:szCs w:val="21"/>
          <w:rtl w:val="0"/>
        </w:rPr>
        <w:t xml:space="preserve">三、偏見檢測與量化</w:t>
      </w:r>
    </w:p>
    <w:p w:rsidR="00000000" w:rsidDel="00000000" w:rsidP="00000000" w:rsidRDefault="00000000" w:rsidRPr="00000000" w14:paraId="00000107">
      <w:pPr>
        <w:rPr>
          <w:color w:val="14033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>
          <w:color w:val="14033d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4033d"/>
          <w:sz w:val="21"/>
          <w:szCs w:val="21"/>
          <w:rtl w:val="0"/>
        </w:rPr>
        <w:t xml:space="preserve">有效治理依賴可量化指標：</w:t>
      </w:r>
    </w:p>
    <w:p w:rsidR="00000000" w:rsidDel="00000000" w:rsidP="00000000" w:rsidRDefault="00000000" w:rsidRPr="00000000" w14:paraId="00000109">
      <w:pPr>
        <w:rPr>
          <w:color w:val="14033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>
          <w:color w:val="14033d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4033d"/>
          <w:sz w:val="21"/>
          <w:szCs w:val="21"/>
          <w:rtl w:val="0"/>
        </w:rPr>
        <w:t xml:space="preserve">統計公平性</w:t>
      </w:r>
    </w:p>
    <w:p w:rsidR="00000000" w:rsidDel="00000000" w:rsidP="00000000" w:rsidRDefault="00000000" w:rsidRPr="00000000" w14:paraId="0000010B">
      <w:pPr>
        <w:rPr>
          <w:color w:val="14033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>
          <w:color w:val="14033d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4033d"/>
          <w:sz w:val="21"/>
          <w:szCs w:val="21"/>
          <w:rtl w:val="0"/>
        </w:rPr>
        <w:t xml:space="preserve">Demographic Parity（群體比例平衡）</w:t>
      </w:r>
    </w:p>
    <w:p w:rsidR="00000000" w:rsidDel="00000000" w:rsidP="00000000" w:rsidRDefault="00000000" w:rsidRPr="00000000" w14:paraId="0000010D">
      <w:pPr>
        <w:rPr>
          <w:color w:val="14033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>
          <w:color w:val="14033d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4033d"/>
          <w:sz w:val="21"/>
          <w:szCs w:val="21"/>
          <w:rtl w:val="0"/>
        </w:rPr>
        <w:t xml:space="preserve">Equalized Odds（假陽性/假陰性率平衡）</w:t>
      </w:r>
    </w:p>
    <w:p w:rsidR="00000000" w:rsidDel="00000000" w:rsidP="00000000" w:rsidRDefault="00000000" w:rsidRPr="00000000" w14:paraId="0000010F">
      <w:pPr>
        <w:rPr>
          <w:color w:val="14033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>
          <w:color w:val="14033d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4033d"/>
          <w:sz w:val="21"/>
          <w:szCs w:val="21"/>
          <w:rtl w:val="0"/>
        </w:rPr>
        <w:t xml:space="preserve">Predictive Parity（預測一致性）</w:t>
      </w:r>
    </w:p>
    <w:p w:rsidR="00000000" w:rsidDel="00000000" w:rsidP="00000000" w:rsidRDefault="00000000" w:rsidRPr="00000000" w14:paraId="00000111">
      <w:pPr>
        <w:rPr>
          <w:color w:val="14033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>
          <w:color w:val="14033d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4033d"/>
          <w:sz w:val="21"/>
          <w:szCs w:val="21"/>
          <w:rtl w:val="0"/>
        </w:rPr>
        <w:t xml:space="preserve">個體公平性</w:t>
      </w:r>
    </w:p>
    <w:p w:rsidR="00000000" w:rsidDel="00000000" w:rsidP="00000000" w:rsidRDefault="00000000" w:rsidRPr="00000000" w14:paraId="00000113">
      <w:pPr>
        <w:rPr>
          <w:color w:val="14033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>
          <w:color w:val="14033d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4033d"/>
          <w:sz w:val="21"/>
          <w:szCs w:val="21"/>
          <w:rtl w:val="0"/>
        </w:rPr>
        <w:t xml:space="preserve">相似個體應獲得相似結果</w:t>
      </w:r>
    </w:p>
    <w:p w:rsidR="00000000" w:rsidDel="00000000" w:rsidP="00000000" w:rsidRDefault="00000000" w:rsidRPr="00000000" w14:paraId="00000115">
      <w:pPr>
        <w:rPr>
          <w:color w:val="14033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>
          <w:color w:val="14033d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4033d"/>
          <w:sz w:val="21"/>
          <w:szCs w:val="21"/>
          <w:rtl w:val="0"/>
        </w:rPr>
        <w:t xml:space="preserve">Counterfactual Fairness（對比情境公平性）</w:t>
      </w:r>
    </w:p>
    <w:p w:rsidR="00000000" w:rsidDel="00000000" w:rsidP="00000000" w:rsidRDefault="00000000" w:rsidRPr="00000000" w14:paraId="00000117">
      <w:pPr>
        <w:rPr>
          <w:color w:val="14033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>
          <w:color w:val="14033d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4033d"/>
          <w:sz w:val="21"/>
          <w:szCs w:val="21"/>
          <w:rtl w:val="0"/>
        </w:rPr>
        <w:t xml:space="preserve">社會影響指標</w:t>
      </w:r>
    </w:p>
    <w:p w:rsidR="00000000" w:rsidDel="00000000" w:rsidP="00000000" w:rsidRDefault="00000000" w:rsidRPr="00000000" w14:paraId="00000119">
      <w:pPr>
        <w:rPr>
          <w:color w:val="14033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>
          <w:color w:val="14033d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4033d"/>
          <w:sz w:val="21"/>
          <w:szCs w:val="21"/>
          <w:rtl w:val="0"/>
        </w:rPr>
        <w:t xml:space="preserve">長期結果公平（教育、就業分佈）</w:t>
      </w:r>
    </w:p>
    <w:p w:rsidR="00000000" w:rsidDel="00000000" w:rsidP="00000000" w:rsidRDefault="00000000" w:rsidRPr="00000000" w14:paraId="0000011B">
      <w:pPr>
        <w:rPr>
          <w:color w:val="14033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>
          <w:color w:val="14033d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4033d"/>
          <w:sz w:val="21"/>
          <w:szCs w:val="21"/>
          <w:rtl w:val="0"/>
        </w:rPr>
        <w:t xml:space="preserve">用戶信任與社會接受度</w:t>
      </w:r>
    </w:p>
    <w:p w:rsidR="00000000" w:rsidDel="00000000" w:rsidP="00000000" w:rsidRDefault="00000000" w:rsidRPr="00000000" w14:paraId="0000011D">
      <w:pPr>
        <w:rPr>
          <w:color w:val="14033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>
          <w:color w:val="14033d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4033d"/>
          <w:sz w:val="21"/>
          <w:szCs w:val="21"/>
          <w:rtl w:val="0"/>
        </w:rPr>
        <w:t xml:space="preserve">模型穩定性與解釋性</w:t>
      </w:r>
    </w:p>
    <w:p w:rsidR="00000000" w:rsidDel="00000000" w:rsidP="00000000" w:rsidRDefault="00000000" w:rsidRPr="00000000" w14:paraId="0000011F">
      <w:pPr>
        <w:rPr>
          <w:color w:val="14033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>
          <w:color w:val="14033d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4033d"/>
          <w:sz w:val="21"/>
          <w:szCs w:val="21"/>
          <w:rtl w:val="0"/>
        </w:rPr>
        <w:t xml:space="preserve">SHAP、LIME 可追蹤特徵貢獻</w:t>
      </w:r>
    </w:p>
    <w:p w:rsidR="00000000" w:rsidDel="00000000" w:rsidP="00000000" w:rsidRDefault="00000000" w:rsidRPr="00000000" w14:paraId="00000121">
      <w:pPr>
        <w:rPr>
          <w:color w:val="14033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>
          <w:color w:val="14033d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4033d"/>
          <w:sz w:val="21"/>
          <w:szCs w:val="21"/>
          <w:rtl w:val="0"/>
        </w:rPr>
        <w:t xml:space="preserve">量化偏差穩定性，檢測不同場景下模型行為一致性</w:t>
      </w:r>
    </w:p>
    <w:p w:rsidR="00000000" w:rsidDel="00000000" w:rsidP="00000000" w:rsidRDefault="00000000" w:rsidRPr="00000000" w14:paraId="00000123">
      <w:pPr>
        <w:rPr>
          <w:color w:val="14033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>
          <w:color w:val="14033d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4033d"/>
          <w:sz w:val="21"/>
          <w:szCs w:val="21"/>
          <w:rtl w:val="0"/>
        </w:rPr>
        <w:t xml:space="preserve">四、治理策略</w:t>
      </w:r>
    </w:p>
    <w:p w:rsidR="00000000" w:rsidDel="00000000" w:rsidP="00000000" w:rsidRDefault="00000000" w:rsidRPr="00000000" w14:paraId="00000125">
      <w:pPr>
        <w:rPr>
          <w:color w:val="14033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>
          <w:color w:val="14033d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4033d"/>
          <w:sz w:val="21"/>
          <w:szCs w:val="21"/>
          <w:rtl w:val="0"/>
        </w:rPr>
        <w:t xml:space="preserve">治理偏見需要多層次策略：</w:t>
      </w:r>
    </w:p>
    <w:p w:rsidR="00000000" w:rsidDel="00000000" w:rsidP="00000000" w:rsidRDefault="00000000" w:rsidRPr="00000000" w14:paraId="00000127">
      <w:pPr>
        <w:rPr>
          <w:color w:val="14033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>
          <w:color w:val="14033d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4033d"/>
          <w:sz w:val="21"/>
          <w:szCs w:val="21"/>
          <w:rtl w:val="0"/>
        </w:rPr>
        <w:t xml:space="preserve">1. 技術層</w:t>
      </w:r>
    </w:p>
    <w:p w:rsidR="00000000" w:rsidDel="00000000" w:rsidP="00000000" w:rsidRDefault="00000000" w:rsidRPr="00000000" w14:paraId="00000129">
      <w:pPr>
        <w:rPr>
          <w:color w:val="14033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>
          <w:color w:val="14033d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4033d"/>
          <w:sz w:val="21"/>
          <w:szCs w:val="21"/>
          <w:rtl w:val="0"/>
        </w:rPr>
        <w:t xml:space="preserve">資料治理：增強樣本代表性、清理錯誤標籤、使用合成資料補充稀缺族群。</w:t>
      </w:r>
    </w:p>
    <w:p w:rsidR="00000000" w:rsidDel="00000000" w:rsidP="00000000" w:rsidRDefault="00000000" w:rsidRPr="00000000" w14:paraId="0000012B">
      <w:pPr>
        <w:rPr>
          <w:color w:val="14033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>
          <w:color w:val="14033d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4033d"/>
          <w:sz w:val="21"/>
          <w:szCs w:val="21"/>
          <w:rtl w:val="0"/>
        </w:rPr>
        <w:t xml:space="preserve">模型設計：公平性約束、多目標優化、因果推斷。</w:t>
      </w:r>
    </w:p>
    <w:p w:rsidR="00000000" w:rsidDel="00000000" w:rsidP="00000000" w:rsidRDefault="00000000" w:rsidRPr="00000000" w14:paraId="0000012D">
      <w:pPr>
        <w:rPr>
          <w:color w:val="14033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>
          <w:color w:val="14033d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4033d"/>
          <w:sz w:val="21"/>
          <w:szCs w:val="21"/>
          <w:rtl w:val="0"/>
        </w:rPr>
        <w:t xml:space="preserve">演算法審計：黑箱測試、白箱測試、對抗測試。</w:t>
      </w:r>
    </w:p>
    <w:p w:rsidR="00000000" w:rsidDel="00000000" w:rsidP="00000000" w:rsidRDefault="00000000" w:rsidRPr="00000000" w14:paraId="0000012F">
      <w:pPr>
        <w:rPr>
          <w:color w:val="14033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>
          <w:color w:val="14033d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4033d"/>
          <w:sz w:val="21"/>
          <w:szCs w:val="21"/>
          <w:rtl w:val="0"/>
        </w:rPr>
        <w:t xml:space="preserve">自動化治理：偏差檢測 AI、自動修正、長期監控迴圈。</w:t>
      </w:r>
    </w:p>
    <w:p w:rsidR="00000000" w:rsidDel="00000000" w:rsidP="00000000" w:rsidRDefault="00000000" w:rsidRPr="00000000" w14:paraId="00000131">
      <w:pPr>
        <w:rPr>
          <w:color w:val="14033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>
          <w:color w:val="14033d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4033d"/>
          <w:sz w:val="21"/>
          <w:szCs w:val="21"/>
          <w:rtl w:val="0"/>
        </w:rPr>
        <w:t xml:space="preserve">2. 組織層</w:t>
      </w:r>
    </w:p>
    <w:p w:rsidR="00000000" w:rsidDel="00000000" w:rsidP="00000000" w:rsidRDefault="00000000" w:rsidRPr="00000000" w14:paraId="00000133">
      <w:pPr>
        <w:rPr>
          <w:color w:val="14033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>
          <w:color w:val="14033d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4033d"/>
          <w:sz w:val="21"/>
          <w:szCs w:val="21"/>
          <w:rtl w:val="0"/>
        </w:rPr>
        <w:t xml:space="preserve">跨部門治理委員會：資料科學、法務、倫理、產品管理協作。</w:t>
      </w:r>
    </w:p>
    <w:p w:rsidR="00000000" w:rsidDel="00000000" w:rsidP="00000000" w:rsidRDefault="00000000" w:rsidRPr="00000000" w14:paraId="00000135">
      <w:pPr>
        <w:rPr>
          <w:color w:val="14033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>
          <w:color w:val="14033d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4033d"/>
          <w:sz w:val="21"/>
          <w:szCs w:val="21"/>
          <w:rtl w:val="0"/>
        </w:rPr>
        <w:t xml:space="preserve">治理嵌入開發流程：從需求分析到運行監控，每個階段都有偏差檢查。</w:t>
      </w:r>
    </w:p>
    <w:p w:rsidR="00000000" w:rsidDel="00000000" w:rsidP="00000000" w:rsidRDefault="00000000" w:rsidRPr="00000000" w14:paraId="00000137">
      <w:pPr>
        <w:rPr>
          <w:color w:val="14033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>
          <w:color w:val="14033d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4033d"/>
          <w:sz w:val="21"/>
          <w:szCs w:val="21"/>
          <w:rtl w:val="0"/>
        </w:rPr>
        <w:t xml:space="preserve">績效與獎勵綁定：公平性納入團隊績效考覈。</w:t>
      </w:r>
    </w:p>
    <w:p w:rsidR="00000000" w:rsidDel="00000000" w:rsidP="00000000" w:rsidRDefault="00000000" w:rsidRPr="00000000" w14:paraId="00000139">
      <w:pPr>
        <w:rPr>
          <w:color w:val="14033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>
          <w:color w:val="14033d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4033d"/>
          <w:sz w:val="21"/>
          <w:szCs w:val="21"/>
          <w:rtl w:val="0"/>
        </w:rPr>
        <w:t xml:space="preserve">公開治理報告：透明公開偏差指標、改進計畫與審核結果。</w:t>
      </w:r>
    </w:p>
    <w:p w:rsidR="00000000" w:rsidDel="00000000" w:rsidP="00000000" w:rsidRDefault="00000000" w:rsidRPr="00000000" w14:paraId="0000013B">
      <w:pPr>
        <w:rPr>
          <w:color w:val="14033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>
          <w:color w:val="14033d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4033d"/>
          <w:sz w:val="21"/>
          <w:szCs w:val="21"/>
          <w:rtl w:val="0"/>
        </w:rPr>
        <w:t xml:space="preserve">3. 政策與法規層</w:t>
      </w:r>
    </w:p>
    <w:p w:rsidR="00000000" w:rsidDel="00000000" w:rsidP="00000000" w:rsidRDefault="00000000" w:rsidRPr="00000000" w14:paraId="0000013D">
      <w:pPr>
        <w:rPr>
          <w:color w:val="14033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>
          <w:color w:val="14033d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4033d"/>
          <w:sz w:val="21"/>
          <w:szCs w:val="21"/>
          <w:rtl w:val="0"/>
        </w:rPr>
        <w:t xml:space="preserve">法律遵循：GDPR、CCPA 等隱私保護與公平性約束。</w:t>
      </w:r>
    </w:p>
    <w:p w:rsidR="00000000" w:rsidDel="00000000" w:rsidP="00000000" w:rsidRDefault="00000000" w:rsidRPr="00000000" w14:paraId="0000013F">
      <w:pPr>
        <w:rPr>
          <w:color w:val="14033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>
          <w:color w:val="14033d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4033d"/>
          <w:sz w:val="21"/>
          <w:szCs w:val="21"/>
          <w:rtl w:val="0"/>
        </w:rPr>
        <w:t xml:space="preserve">標準化努力：ISO、OECD、IEEE 公平性測試規範。</w:t>
      </w:r>
    </w:p>
    <w:p w:rsidR="00000000" w:rsidDel="00000000" w:rsidP="00000000" w:rsidRDefault="00000000" w:rsidRPr="00000000" w14:paraId="00000141">
      <w:pPr>
        <w:rPr>
          <w:color w:val="14033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>
          <w:color w:val="14033d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4033d"/>
          <w:sz w:val="21"/>
          <w:szCs w:val="21"/>
          <w:rtl w:val="0"/>
        </w:rPr>
        <w:t xml:space="preserve">跨國協調：適應不同國家文化與法律差異。</w:t>
      </w:r>
    </w:p>
    <w:p w:rsidR="00000000" w:rsidDel="00000000" w:rsidP="00000000" w:rsidRDefault="00000000" w:rsidRPr="00000000" w14:paraId="00000143">
      <w:pPr>
        <w:rPr>
          <w:color w:val="14033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>
          <w:color w:val="14033d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4033d"/>
          <w:sz w:val="21"/>
          <w:szCs w:val="21"/>
          <w:rtl w:val="0"/>
        </w:rPr>
        <w:t xml:space="preserve">4. 社會與倫理層</w:t>
      </w:r>
    </w:p>
    <w:p w:rsidR="00000000" w:rsidDel="00000000" w:rsidP="00000000" w:rsidRDefault="00000000" w:rsidRPr="00000000" w14:paraId="00000145">
      <w:pPr>
        <w:rPr>
          <w:color w:val="14033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>
          <w:color w:val="14033d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4033d"/>
          <w:sz w:val="21"/>
          <w:szCs w:val="21"/>
          <w:rtl w:val="0"/>
        </w:rPr>
        <w:t xml:space="preserve">弱勢群體保護：特別關注高風險群體權益。</w:t>
      </w:r>
    </w:p>
    <w:p w:rsidR="00000000" w:rsidDel="00000000" w:rsidP="00000000" w:rsidRDefault="00000000" w:rsidRPr="00000000" w14:paraId="00000147">
      <w:pPr>
        <w:rPr>
          <w:color w:val="14033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>
          <w:color w:val="14033d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4033d"/>
          <w:sz w:val="21"/>
          <w:szCs w:val="21"/>
          <w:rtl w:val="0"/>
        </w:rPr>
        <w:t xml:space="preserve">透明問責：公眾可理解 AI 決策並追責。</w:t>
      </w:r>
    </w:p>
    <w:p w:rsidR="00000000" w:rsidDel="00000000" w:rsidP="00000000" w:rsidRDefault="00000000" w:rsidRPr="00000000" w14:paraId="00000149">
      <w:pPr>
        <w:rPr>
          <w:color w:val="14033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>
          <w:color w:val="14033d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4033d"/>
          <w:sz w:val="21"/>
          <w:szCs w:val="21"/>
          <w:rtl w:val="0"/>
        </w:rPr>
        <w:t xml:space="preserve">教育與公民參與：提升社會對 AI 偏見與治理的認知。</w:t>
      </w:r>
    </w:p>
    <w:p w:rsidR="00000000" w:rsidDel="00000000" w:rsidP="00000000" w:rsidRDefault="00000000" w:rsidRPr="00000000" w14:paraId="0000014B">
      <w:pPr>
        <w:rPr>
          <w:color w:val="14033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>
          <w:color w:val="14033d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4033d"/>
          <w:sz w:val="21"/>
          <w:szCs w:val="21"/>
          <w:rtl w:val="0"/>
        </w:rPr>
        <w:t xml:space="preserve">五、實務案例分析</w:t>
      </w:r>
    </w:p>
    <w:p w:rsidR="00000000" w:rsidDel="00000000" w:rsidP="00000000" w:rsidRDefault="00000000" w:rsidRPr="00000000" w14:paraId="0000014D">
      <w:pPr>
        <w:rPr>
          <w:color w:val="14033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>
          <w:color w:val="14033d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4033d"/>
          <w:sz w:val="21"/>
          <w:szCs w:val="21"/>
          <w:rtl w:val="0"/>
        </w:rPr>
        <w:t xml:space="preserve">醫療：疾病診斷模型對非歐美患者誤診率較高。</w:t>
      </w:r>
    </w:p>
    <w:p w:rsidR="00000000" w:rsidDel="00000000" w:rsidP="00000000" w:rsidRDefault="00000000" w:rsidRPr="00000000" w14:paraId="0000014F">
      <w:pPr>
        <w:rPr>
          <w:color w:val="14033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>
          <w:color w:val="14033d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4033d"/>
          <w:sz w:val="21"/>
          <w:szCs w:val="21"/>
          <w:rtl w:val="0"/>
        </w:rPr>
        <w:t xml:space="preserve">金融：信用評分模型因郵遞區號間接排擠低收入族群。</w:t>
      </w:r>
    </w:p>
    <w:p w:rsidR="00000000" w:rsidDel="00000000" w:rsidP="00000000" w:rsidRDefault="00000000" w:rsidRPr="00000000" w14:paraId="00000151">
      <w:pPr>
        <w:rPr>
          <w:color w:val="14033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>
          <w:color w:val="14033d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4033d"/>
          <w:sz w:val="21"/>
          <w:szCs w:val="21"/>
          <w:rtl w:val="0"/>
        </w:rPr>
        <w:t xml:space="preserve">招聘：自動化篩選歷史偏好男性，歧視女性。</w:t>
      </w:r>
    </w:p>
    <w:p w:rsidR="00000000" w:rsidDel="00000000" w:rsidP="00000000" w:rsidRDefault="00000000" w:rsidRPr="00000000" w14:paraId="00000153">
      <w:pPr>
        <w:rPr>
          <w:color w:val="14033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>
          <w:color w:val="14033d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4033d"/>
          <w:sz w:val="21"/>
          <w:szCs w:val="21"/>
          <w:rtl w:val="0"/>
        </w:rPr>
        <w:t xml:space="preserve">治安：臉部辨識對深膚色族群錯誤率高。</w:t>
      </w:r>
    </w:p>
    <w:p w:rsidR="00000000" w:rsidDel="00000000" w:rsidP="00000000" w:rsidRDefault="00000000" w:rsidRPr="00000000" w14:paraId="00000155">
      <w:pPr>
        <w:rPr>
          <w:color w:val="14033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>
          <w:color w:val="14033d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4033d"/>
          <w:sz w:val="21"/>
          <w:szCs w:val="21"/>
          <w:rtl w:val="0"/>
        </w:rPr>
        <w:t xml:space="preserve">這些案例展示偏見來源、放大機制與治理挑戰，強調跨領域審核和透明公開的重要性。</w:t>
      </w:r>
    </w:p>
    <w:p w:rsidR="00000000" w:rsidDel="00000000" w:rsidP="00000000" w:rsidRDefault="00000000" w:rsidRPr="00000000" w14:paraId="00000157">
      <w:pPr>
        <w:rPr>
          <w:color w:val="14033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>
          <w:color w:val="14033d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4033d"/>
          <w:sz w:val="21"/>
          <w:szCs w:val="21"/>
          <w:rtl w:val="0"/>
        </w:rPr>
        <w:t xml:space="preserve">六、偏見累積與長期監控</w:t>
      </w:r>
    </w:p>
    <w:p w:rsidR="00000000" w:rsidDel="00000000" w:rsidP="00000000" w:rsidRDefault="00000000" w:rsidRPr="00000000" w14:paraId="00000159">
      <w:pPr>
        <w:rPr>
          <w:color w:val="14033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>
          <w:color w:val="14033d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4033d"/>
          <w:sz w:val="21"/>
          <w:szCs w:val="21"/>
          <w:rtl w:val="0"/>
        </w:rPr>
        <w:t xml:space="preserve">AI 系統偏見可能隨時間累積，原因包括：</w:t>
      </w:r>
    </w:p>
    <w:p w:rsidR="00000000" w:rsidDel="00000000" w:rsidP="00000000" w:rsidRDefault="00000000" w:rsidRPr="00000000" w14:paraId="0000015B">
      <w:pPr>
        <w:rPr>
          <w:color w:val="14033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>
          <w:color w:val="14033d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4033d"/>
          <w:sz w:val="21"/>
          <w:szCs w:val="21"/>
          <w:rtl w:val="0"/>
        </w:rPr>
        <w:t xml:space="preserve">資料回饋循環：決策影響後續數據，強化原始偏見。</w:t>
      </w:r>
    </w:p>
    <w:p w:rsidR="00000000" w:rsidDel="00000000" w:rsidP="00000000" w:rsidRDefault="00000000" w:rsidRPr="00000000" w14:paraId="0000015D">
      <w:pPr>
        <w:rPr>
          <w:color w:val="14033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>
          <w:color w:val="14033d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4033d"/>
          <w:sz w:val="21"/>
          <w:szCs w:val="21"/>
          <w:rtl w:val="0"/>
        </w:rPr>
        <w:t xml:space="preserve">使用者偏好強化：推薦系統形成資訊孤島。</w:t>
      </w:r>
    </w:p>
    <w:p w:rsidR="00000000" w:rsidDel="00000000" w:rsidP="00000000" w:rsidRDefault="00000000" w:rsidRPr="00000000" w14:paraId="0000015F">
      <w:pPr>
        <w:rPr>
          <w:color w:val="14033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>
          <w:color w:val="14033d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4033d"/>
          <w:sz w:val="21"/>
          <w:szCs w:val="21"/>
          <w:rtl w:val="0"/>
        </w:rPr>
        <w:t xml:space="preserve">跨系統互動：不同 AI 系統決策互相影響。</w:t>
      </w:r>
    </w:p>
    <w:p w:rsidR="00000000" w:rsidDel="00000000" w:rsidP="00000000" w:rsidRDefault="00000000" w:rsidRPr="00000000" w14:paraId="00000161">
      <w:pPr>
        <w:rPr>
          <w:color w:val="14033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>
          <w:color w:val="14033d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4033d"/>
          <w:sz w:val="21"/>
          <w:szCs w:val="21"/>
          <w:rtl w:val="0"/>
        </w:rPr>
        <w:t xml:space="preserve">治理策略：</w:t>
      </w:r>
    </w:p>
    <w:p w:rsidR="00000000" w:rsidDel="00000000" w:rsidP="00000000" w:rsidRDefault="00000000" w:rsidRPr="00000000" w14:paraId="00000163">
      <w:pPr>
        <w:rPr>
          <w:color w:val="14033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>
          <w:color w:val="14033d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4033d"/>
          <w:sz w:val="21"/>
          <w:szCs w:val="21"/>
          <w:rtl w:val="0"/>
        </w:rPr>
        <w:t xml:space="preserve">持續監控：即時追蹤偏差指標。</w:t>
      </w:r>
    </w:p>
    <w:p w:rsidR="00000000" w:rsidDel="00000000" w:rsidP="00000000" w:rsidRDefault="00000000" w:rsidRPr="00000000" w14:paraId="00000165">
      <w:pPr>
        <w:rPr>
          <w:color w:val="14033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>
          <w:color w:val="14033d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4033d"/>
          <w:sz w:val="21"/>
          <w:szCs w:val="21"/>
          <w:rtl w:val="0"/>
        </w:rPr>
        <w:t xml:space="preserve">再訓練策略：定期或事件驅動調整模型。</w:t>
      </w:r>
    </w:p>
    <w:p w:rsidR="00000000" w:rsidDel="00000000" w:rsidP="00000000" w:rsidRDefault="00000000" w:rsidRPr="00000000" w14:paraId="00000167">
      <w:pPr>
        <w:rPr>
          <w:color w:val="14033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>
          <w:color w:val="14033d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4033d"/>
          <w:sz w:val="21"/>
          <w:szCs w:val="21"/>
          <w:rtl w:val="0"/>
        </w:rPr>
        <w:t xml:space="preserve">長期影響分析：模擬決策累積效果，避免偏見放大。</w:t>
      </w:r>
    </w:p>
    <w:p w:rsidR="00000000" w:rsidDel="00000000" w:rsidP="00000000" w:rsidRDefault="00000000" w:rsidRPr="00000000" w14:paraId="00000169">
      <w:pPr>
        <w:rPr>
          <w:color w:val="14033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>
          <w:color w:val="14033d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4033d"/>
          <w:sz w:val="21"/>
          <w:szCs w:val="21"/>
          <w:rtl w:val="0"/>
        </w:rPr>
        <w:t xml:space="preserve">七、跨文化與全球挑戰</w:t>
      </w:r>
    </w:p>
    <w:p w:rsidR="00000000" w:rsidDel="00000000" w:rsidP="00000000" w:rsidRDefault="00000000" w:rsidRPr="00000000" w14:paraId="0000016B">
      <w:pPr>
        <w:rPr>
          <w:color w:val="14033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>
          <w:color w:val="14033d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4033d"/>
          <w:sz w:val="21"/>
          <w:szCs w:val="21"/>
          <w:rtl w:val="0"/>
        </w:rPr>
        <w:t xml:space="preserve">多標準共存：不同國家對公平性定義不同。</w:t>
      </w:r>
    </w:p>
    <w:p w:rsidR="00000000" w:rsidDel="00000000" w:rsidP="00000000" w:rsidRDefault="00000000" w:rsidRPr="00000000" w14:paraId="0000016D">
      <w:pPr>
        <w:rPr>
          <w:color w:val="14033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>
          <w:color w:val="14033d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4033d"/>
          <w:sz w:val="21"/>
          <w:szCs w:val="21"/>
          <w:rtl w:val="0"/>
        </w:rPr>
        <w:t xml:space="preserve">文化適應性：同一模型在不同文化可能造成不同社會反應。</w:t>
      </w:r>
    </w:p>
    <w:p w:rsidR="00000000" w:rsidDel="00000000" w:rsidP="00000000" w:rsidRDefault="00000000" w:rsidRPr="00000000" w14:paraId="0000016F">
      <w:pPr>
        <w:rPr>
          <w:color w:val="14033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>
          <w:color w:val="14033d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4033d"/>
          <w:sz w:val="21"/>
          <w:szCs w:val="21"/>
          <w:rtl w:val="0"/>
        </w:rPr>
        <w:t xml:space="preserve">跨境治理困難：雲端部署、資料流動帶來法律與倫理摩擦。</w:t>
      </w:r>
    </w:p>
    <w:p w:rsidR="00000000" w:rsidDel="00000000" w:rsidP="00000000" w:rsidRDefault="00000000" w:rsidRPr="00000000" w14:paraId="00000171">
      <w:pPr>
        <w:rPr>
          <w:color w:val="14033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>
          <w:color w:val="14033d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4033d"/>
          <w:sz w:val="21"/>
          <w:szCs w:val="21"/>
          <w:rtl w:val="0"/>
        </w:rPr>
        <w:t xml:space="preserve">解決方法：</w:t>
      </w:r>
    </w:p>
    <w:p w:rsidR="00000000" w:rsidDel="00000000" w:rsidP="00000000" w:rsidRDefault="00000000" w:rsidRPr="00000000" w14:paraId="00000173">
      <w:pPr>
        <w:rPr>
          <w:color w:val="14033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>
          <w:color w:val="14033d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4033d"/>
          <w:sz w:val="21"/>
          <w:szCs w:val="21"/>
          <w:rtl w:val="0"/>
        </w:rPr>
        <w:t xml:space="preserve">建立地區特化模型或調整策略。</w:t>
      </w:r>
    </w:p>
    <w:p w:rsidR="00000000" w:rsidDel="00000000" w:rsidP="00000000" w:rsidRDefault="00000000" w:rsidRPr="00000000" w14:paraId="00000175">
      <w:pPr>
        <w:rPr>
          <w:color w:val="14033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>
          <w:color w:val="14033d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4033d"/>
          <w:sz w:val="21"/>
          <w:szCs w:val="21"/>
          <w:rtl w:val="0"/>
        </w:rPr>
        <w:t xml:space="preserve">推動國際合作與標準化指標。</w:t>
      </w:r>
    </w:p>
    <w:p w:rsidR="00000000" w:rsidDel="00000000" w:rsidP="00000000" w:rsidRDefault="00000000" w:rsidRPr="00000000" w14:paraId="00000177">
      <w:pPr>
        <w:rPr>
          <w:color w:val="14033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>
          <w:color w:val="14033d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4033d"/>
          <w:sz w:val="21"/>
          <w:szCs w:val="21"/>
          <w:rtl w:val="0"/>
        </w:rPr>
        <w:t xml:space="preserve">八、未來前沿與開放問題</w:t>
      </w:r>
    </w:p>
    <w:p w:rsidR="00000000" w:rsidDel="00000000" w:rsidP="00000000" w:rsidRDefault="00000000" w:rsidRPr="00000000" w14:paraId="00000179">
      <w:pPr>
        <w:rPr>
          <w:color w:val="14033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>
          <w:color w:val="14033d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4033d"/>
          <w:sz w:val="21"/>
          <w:szCs w:val="21"/>
          <w:rtl w:val="0"/>
        </w:rPr>
        <w:t xml:space="preserve">自我調整治理 AI：自動監測與修正偏差。</w:t>
      </w:r>
    </w:p>
    <w:p w:rsidR="00000000" w:rsidDel="00000000" w:rsidP="00000000" w:rsidRDefault="00000000" w:rsidRPr="00000000" w14:paraId="0000017B">
      <w:pPr>
        <w:rPr>
          <w:color w:val="14033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>
          <w:color w:val="14033d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4033d"/>
          <w:sz w:val="21"/>
          <w:szCs w:val="21"/>
          <w:rtl w:val="0"/>
        </w:rPr>
        <w:t xml:space="preserve">動態公平性：長期自學系統如何維持公平。</w:t>
      </w:r>
    </w:p>
    <w:p w:rsidR="00000000" w:rsidDel="00000000" w:rsidP="00000000" w:rsidRDefault="00000000" w:rsidRPr="00000000" w14:paraId="0000017D">
      <w:pPr>
        <w:rPr>
          <w:color w:val="14033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>
          <w:color w:val="14033d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4033d"/>
          <w:sz w:val="21"/>
          <w:szCs w:val="21"/>
          <w:rtl w:val="0"/>
        </w:rPr>
        <w:t xml:space="preserve">多目標折衷理論：公平性、效能、成本間的最優解。</w:t>
      </w:r>
    </w:p>
    <w:p w:rsidR="00000000" w:rsidDel="00000000" w:rsidP="00000000" w:rsidRDefault="00000000" w:rsidRPr="00000000" w14:paraId="0000017F">
      <w:pPr>
        <w:rPr>
          <w:color w:val="14033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>
          <w:color w:val="14033d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4033d"/>
          <w:sz w:val="21"/>
          <w:szCs w:val="21"/>
          <w:rtl w:val="0"/>
        </w:rPr>
        <w:t xml:space="preserve">社會影響量化：心理、經濟、社會長期影響轉化為可測指標。</w:t>
      </w:r>
    </w:p>
    <w:p w:rsidR="00000000" w:rsidDel="00000000" w:rsidP="00000000" w:rsidRDefault="00000000" w:rsidRPr="00000000" w14:paraId="00000181">
      <w:pPr>
        <w:rPr>
          <w:color w:val="14033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>
          <w:color w:val="14033d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4033d"/>
          <w:sz w:val="21"/>
          <w:szCs w:val="21"/>
          <w:rtl w:val="0"/>
        </w:rPr>
        <w:t xml:space="preserve">全球標準化與跨文化適應：建立通用框架，同時兼顧地方文化。</w:t>
      </w:r>
    </w:p>
    <w:p w:rsidR="00000000" w:rsidDel="00000000" w:rsidP="00000000" w:rsidRDefault="00000000" w:rsidRPr="00000000" w14:paraId="00000183">
      <w:pPr>
        <w:rPr>
          <w:color w:val="14033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>
          <w:color w:val="14033d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4033d"/>
          <w:sz w:val="21"/>
          <w:szCs w:val="21"/>
          <w:rtl w:val="0"/>
        </w:rPr>
        <w:t xml:space="preserve">九、總結與專家建議</w:t>
      </w:r>
    </w:p>
    <w:p w:rsidR="00000000" w:rsidDel="00000000" w:rsidP="00000000" w:rsidRDefault="00000000" w:rsidRPr="00000000" w14:paraId="00000185">
      <w:pPr>
        <w:rPr>
          <w:color w:val="14033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>
          <w:color w:val="14033d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4033d"/>
          <w:sz w:val="21"/>
          <w:szCs w:val="21"/>
          <w:rtl w:val="0"/>
        </w:rPr>
        <w:t xml:space="preserve">演算法偏見治理是一個 跨技術、跨組織、跨文化的長期挑戰。</w:t>
      </w:r>
    </w:p>
    <w:p w:rsidR="00000000" w:rsidDel="00000000" w:rsidP="00000000" w:rsidRDefault="00000000" w:rsidRPr="00000000" w14:paraId="00000187">
      <w:pPr>
        <w:rPr>
          <w:color w:val="14033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>
          <w:color w:val="14033d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4033d"/>
          <w:sz w:val="21"/>
          <w:szCs w:val="21"/>
          <w:rtl w:val="0"/>
        </w:rPr>
        <w:t xml:space="preserve">治理核心理念：可追蹤、可解釋、可問責、可持續。</w:t>
      </w:r>
    </w:p>
    <w:p w:rsidR="00000000" w:rsidDel="00000000" w:rsidP="00000000" w:rsidRDefault="00000000" w:rsidRPr="00000000" w14:paraId="00000189">
      <w:pPr>
        <w:rPr>
          <w:color w:val="14033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>
          <w:color w:val="14033d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4033d"/>
          <w:sz w:val="21"/>
          <w:szCs w:val="21"/>
          <w:rtl w:val="0"/>
        </w:rPr>
        <w:t xml:space="preserve">策略路徑：偏差檢測 → 制度化治理 → 社會參與 → 自動化監控 → 全球標準化。</w:t>
      </w:r>
    </w:p>
    <w:p w:rsidR="00000000" w:rsidDel="00000000" w:rsidP="00000000" w:rsidRDefault="00000000" w:rsidRPr="00000000" w14:paraId="0000018B">
      <w:pPr>
        <w:rPr>
          <w:color w:val="14033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>
          <w:color w:val="14033d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4033d"/>
          <w:sz w:val="21"/>
          <w:szCs w:val="21"/>
          <w:rtl w:val="0"/>
        </w:rPr>
        <w:t xml:space="preserve">組織實踐：嵌入開發流程、跨部門協作、績效綁定、公開報告。</w:t>
      </w:r>
    </w:p>
    <w:p w:rsidR="00000000" w:rsidDel="00000000" w:rsidP="00000000" w:rsidRDefault="00000000" w:rsidRPr="00000000" w14:paraId="0000018D">
      <w:pPr>
        <w:rPr>
          <w:color w:val="14033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>
          <w:color w:val="14033d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4033d"/>
          <w:sz w:val="21"/>
          <w:szCs w:val="21"/>
          <w:rtl w:val="0"/>
        </w:rPr>
        <w:t xml:space="preserve">技術保障：資料治理、模型設計、可解釋性、持續監控、再訓練。</w:t>
      </w:r>
    </w:p>
    <w:p w:rsidR="00000000" w:rsidDel="00000000" w:rsidP="00000000" w:rsidRDefault="00000000" w:rsidRPr="00000000" w14:paraId="0000018F">
      <w:pPr>
        <w:rPr>
          <w:color w:val="14033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>
          <w:color w:val="14033d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4033d"/>
          <w:sz w:val="21"/>
          <w:szCs w:val="21"/>
          <w:rtl w:val="0"/>
        </w:rPr>
        <w:t xml:space="preserve">社會責任：保護弱勢群體、提升信任、教育公民、倫理折衷。</w:t>
      </w:r>
    </w:p>
    <w:p w:rsidR="00000000" w:rsidDel="00000000" w:rsidP="00000000" w:rsidRDefault="00000000" w:rsidRPr="00000000" w14:paraId="00000191">
      <w:pPr>
        <w:rPr>
          <w:color w:val="14033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color w:val="14033d"/>
          <w:sz w:val="21"/>
          <w:szCs w:val="21"/>
          <w:rtl w:val="0"/>
        </w:rPr>
        <w:t xml:space="preserve">AI 公平性治理不是一次性工程，而是一個 動態、持續學習的社會實驗。唯有技術、政策、組織與社會多層次協作，才能構建 可信任的 AI 生態系，實現技術進步與社會公平並行。</w:t>
      </w: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