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0"/>
          <w:szCs w:val="50"/>
        </w:rPr>
        <w:t xml:space="preserve">A g e n t 工 具 接 口 清 单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34"/>
          <w:szCs w:val="34"/>
        </w:rPr>
        <w:t xml:space="preserve">成交官 · 跨境 B2B AI 询盘成交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Agent Tool Interface Spec (PydanticAI)</w:t>
      </w:r>
    </w:p>
    <w:p>
      <w:pPr>
        <w:spacing w:after="80" w:before="7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适用：滴水湖 OPC 挑战赛 · 成交官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文档版本：V1.0　|　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一、引言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编写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参赛团队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MVP（P0）Agent 工具接口基线</w:t>
            </w:r>
          </w:p>
        </w:tc>
      </w:tr>
    </w:tbl>
    <w:p>
      <w:pPr>
        <w:spacing w:after="110" w:line="274"/>
        <w:jc w:val="both"/>
      </w:pPr>
      <w:r>
        <w:rPr>
          <w:sz w:val="21"/>
          <w:szCs w:val="21"/>
        </w:rPr>
        <w:t xml:space="preserve">本清单定义 PydanticAI Agent 在编排过程中调用的 function tools（名称、入参、出参、是否需人工审批），是两位开发者并行协作的另一条接缝。B 实现编排骨架并按此清单调用工具；A 与 B 各自实现归属于自己的工具到一致签名。</w:t>
      </w:r>
    </w:p>
    <w:p>
      <w:pPr>
        <w:pStyle w:val="Heading1"/>
      </w:pPr>
      <w:r>
        <w:t xml:space="preserve">二、总则（PydanticAI 约定）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Agent 以 PydanticAI 构建，编排用 Pydantic Graph 表达八步状态机。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工具即 @agent.tool 函数；入参经 Pydantic 校验，出参为结构化模型（保证报价等字段稳定）。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共享依赖经 RunContext 注入（</w:t>
      </w:r>
      <w:r>
        <w:rPr>
          <w:rFonts w:ascii="Consolas" w:cs="Consolas" w:eastAsia="Consolas" w:hAnsi="Consolas"/>
          <w:sz w:val="20"/>
          <w:szCs w:val="20"/>
        </w:rPr>
        <w:t xml:space="preserve">deps</w:t>
      </w:r>
      <w:r>
        <w:rPr>
          <w:sz w:val="21"/>
          <w:szCs w:val="21"/>
        </w:rPr>
        <w:t xml:space="preserve">：seller_id、db、当前 inquiry_id / conversation_id）。工具签名中不重复传 seller_id。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敏感工具采用 human-in-the-loop tool approval（deferred tool）：返回挂起态，经审批后执行。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错误：工具抛出结构化错误，模型可读取并自我纠正或转人工。</w:t>
      </w:r>
    </w:p>
    <w:p>
      <w:pPr>
        <w:pStyle w:val="Heading1"/>
      </w:pPr>
      <w:r>
        <w:t xml:space="preserve">三、共享类型与枚举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取值 / 说明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grade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A / B / C（见数据库文档）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inquiry.status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new / qualifying / quoted / negotiating / following_up / handed_off / won / lost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sender_role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customer / ai / human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Money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{ amount: number, currency: string }</w:t>
            </w:r>
          </w:p>
        </w:tc>
      </w:tr>
    </w:tbl>
    <w:p>
      <w:pPr>
        <w:pStyle w:val="Heading1"/>
      </w:pPr>
      <w:r>
        <w:t xml:space="preserve">四、工具总览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60"/>
        <w:gridCol w:w="1200"/>
        <w:gridCol w:w="17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工具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负责人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需人工审批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get_inquiry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读取询盘解析详情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get_customer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读取客户档案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score_inquiry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甄别打分（A/B/C）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send_message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向客户发送消息（出站）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视内容（含超底价报价→是）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search_knowledge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RAG 检索知识库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match_product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按需求匹配产品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calc_quote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计算报价（含底价校验）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命中底价→是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generate_pi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生成形式发票（PI）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create_followup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创建跟进任务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request_handoff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转人工（生成审批 / 待处理项）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B（共用）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本身即转人工</w:t>
            </w:r>
          </w:p>
        </w:tc>
      </w:tr>
    </w:tbl>
    <w:p>
      <w:pPr>
        <w:pStyle w:val="Heading1"/>
      </w:pPr>
      <w:r>
        <w:t xml:space="preserve">五、工具明细</w:t>
      </w:r>
    </w:p>
    <w:p>
      <w:pPr>
        <w:pStyle w:val="Heading2"/>
      </w:pPr>
      <w:r>
        <w:t xml:space="preserve">get_inquiry()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A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否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读取询盘解析详情，供理解与匹配使用。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 ID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"id": 1024, "parsed": { "product": "LED desk lamp", "quantity": 5000,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"destination": "US" }, "grade": "A", "language": "en"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score_inquiry()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A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否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综合信号判定询盘真伪与质量，输出分级与依据。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 ID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"grade": "A", "score": 87.5,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"signals": ["verified_domain", "specific_specs", "real_company"]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send_message()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A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视内容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向客户发送一条消息（出站）。若内容含突破底价的报价或敏感承诺，返回 pending_approval 并触发 request_handoff，不直接发送。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消息内容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language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语言，默认随会话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"message_id": 7, "status": "sent"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// 或 { "status": "pending_approval", "approval_id": 301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search_knowledge()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B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否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对产品 / FAQ / 政策 / 话术做 RAG 语义检索。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query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检索文本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source_types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list[str]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限定来源类型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top_k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返回条数，默认 5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"chunks": [{ "content": "...", "source_type": "faq",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 "source_ref": "faq#12", "score": 0.83 }]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match_product()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B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否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按解析后的需求匹配候选产品。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{ product?, specs?, quantity? }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"matches": [{ "product_id": 12, "name": "LED Desk Lamp 10W", "score": 0.91 }]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calc_quote()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B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命中底价→是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按价格规则计算报价并执行底价红线校验，生成 draft 报价。hits_floor 为 true 时不得自动发送，须经审批。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 ID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items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[{ product_id, quantity }]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目的国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币种，默认 USD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"quotation_id": 920, "currency": "USD", "total_amount": 16250.00,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"valid_until": "2026-06-16", "hits_floor":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  "lines": [{ "product_id": 12, "quantity": 5000, "unit_price": 3.25, "amount": 16250.00 }]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create_followup()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B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否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为未回复的询盘创建跟进任务。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inquiry_id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询盘 ID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schedule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跟进节奏配置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"task_id": 55, "next_run_at": "2026-06-04T09:00:00Z"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request_handoff()</w:t>
      </w:r>
    </w:p>
    <w:p>
      <w:pPr>
        <w:spacing w:after="110" w:line="274"/>
        <w:jc w:val="both"/>
      </w:pPr>
      <w:r>
        <w:rPr>
          <w:b/>
          <w:bCs/>
          <w:sz w:val="20"/>
          <w:szCs w:val="20"/>
        </w:rPr>
        <w:t xml:space="preserve">负责人：</w:t>
      </w:r>
      <w:r>
        <w:rPr>
          <w:sz w:val="20"/>
          <w:szCs w:val="20"/>
        </w:rPr>
        <w:t xml:space="preserve">B（共用）　　</w:t>
      </w:r>
      <w:r>
        <w:rPr>
          <w:b/>
          <w:bCs/>
          <w:sz w:val="20"/>
          <w:szCs w:val="20"/>
        </w:rPr>
        <w:t xml:space="preserve">需人工审批：</w:t>
      </w:r>
      <w:r>
        <w:rPr>
          <w:sz w:val="20"/>
          <w:szCs w:val="20"/>
        </w:rPr>
        <w:t xml:space="preserve">本身即转人工</w:t>
      </w:r>
    </w:p>
    <w:p>
      <w:pPr>
        <w:spacing w:after="110" w:line="274"/>
        <w:jc w:val="both"/>
      </w:pPr>
      <w:r>
        <w:rPr>
          <w:sz w:val="21"/>
          <w:szCs w:val="21"/>
        </w:rPr>
        <w:t xml:space="preserve">生成一条待人工处理项（写入 /approvals 队列，对接 API 契约）。报价超底价、合同、付款、大单等触发。</w:t>
      </w:r>
    </w:p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入参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50"/>
        <w:gridCol w:w="1100"/>
        <w:gridCol w:w="411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参数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必填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conversation_id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reason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原因码，如 below_floor_price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summary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是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对话摘要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suggestion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payload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object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否</w:t>
            </w:r>
          </w:p>
        </w:tc>
        <w:tc>
          <w:tcPr>
            <w:tcW w:type="dxa" w:w="4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挂起的动作内容</w:t>
            </w:r>
          </w:p>
        </w:tc>
      </w:tr>
    </w:tbl>
    <w:p>
      <w:pPr>
        <w:spacing w:after="40" w:before="60"/>
      </w:pPr>
      <w:r>
        <w:rPr>
          <w:b/>
          <w:bCs/>
          <w:color w:val="555555"/>
          <w:sz w:val="19"/>
          <w:szCs w:val="19"/>
        </w:rPr>
        <w:t xml:space="preserve">出参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8" w:sz="1"/>
              <w:left w:val="single" w:color="D6DEE8" w:sz="1"/>
              <w:bottom w:val="single" w:color="D6DEE8" w:sz="1"/>
              <w:right w:val="single" w:color="D6DEE8" w:sz="1"/>
            </w:tcBorders>
            <w:shd w:fill="F4F6F9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4323F"/>
                <w:sz w:val="16"/>
                <w:szCs w:val="16"/>
              </w:rPr>
              <w:t xml:space="preserve">{ "approval_id": 301 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六、状态机与工具映射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状态节点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调用的工具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接收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（系统入站，无工具）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甄别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score_inquiry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理解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get_inquiry、match_product、search_knowledge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应答报价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calc_quote → send_message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议价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search_knowledge、calc_quote、send_message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跟进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create_followup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转人工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request_handoff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7"/>
                <w:szCs w:val="17"/>
              </w:rPr>
              <w:t xml:space="preserve">沉淀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4"/>
              <w:left w:type="dxa" w:w="96"/>
              <w:bottom w:type="dxa" w:w="54"/>
              <w:right w:type="dxa" w:w="96"/>
            </w:tcMar>
            <w:vAlign w:val="center"/>
          </w:tcPr>
          <w:p>
            <w:pPr>
              <w:spacing w:after="0" w:line="244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7"/>
                <w:szCs w:val="17"/>
              </w:rPr>
              <w:t xml:space="preserve">get_customer（更新档案，写库）</w:t>
            </w:r>
          </w:p>
        </w:tc>
      </w:tr>
    </w:tbl>
    <w:p>
      <w:pPr>
        <w:pStyle w:val="Heading1"/>
      </w:pPr>
      <w:r>
        <w:t xml:space="preserve">七、护栏与人工审批约定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触发审批的条件：calc_quote.hits_floor = true；send_message 含突破底价的报价；generate_pi；合同 / 付款 / 大单（金额超阈值）等敏感操作。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审批流程：工具返回挂起态 → request_handoff 写入 /approvals 队列 → 卖家在前端处理 → 调 /approvals/{id}/approve｜reject（见《API 契约》）→ 批准后由后端真正执行。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底价红线在 calc_quote（服务端）强校验，Agent 无法绕过。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sz w:val="21"/>
          <w:szCs w:val="21"/>
        </w:rPr>
        <w:t xml:space="preserve">以上对接 PydanticAI 的 human-in-the-loop tool approval（deferred tools）能力。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成交官 · Agent 工具接口清单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color w:val="1F5C8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onsolas" w:cs="Consolas" w:eastAsia="Consolas" w:hAnsi="Consolas"/>
      <w:b/>
      <w:bCs/>
      <w:color w:val="143A5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icrosoft YaHei" w:cs="Microsoft YaHei" w:eastAsia="Microsoft YaHei" w:hAnsi="Microsoft YaHei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成交官 Agent 工具接口清单</dc:title>
  <dc:creator>OPC 参赛团队</dc:creator>
  <cp:lastModifiedBy>Un-named</cp:lastModifiedBy>
  <cp:revision>1</cp:revision>
  <dcterms:created xsi:type="dcterms:W3CDTF">2026-06-02T07:46:48.759Z</dcterms:created>
  <dcterms:modified xsi:type="dcterms:W3CDTF">2026-06-02T07:46:48.759Z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