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5C8C" w:sz="12" w:space="14"/>
        </w:pBdr>
        <w:spacing w:after="0" w:before="1700"/>
        <w:jc w:val="center"/>
      </w:pPr>
      <w:r>
        <w:rPr>
          <w:rFonts w:ascii="Microsoft YaHei" w:cs="Microsoft YaHei" w:eastAsia="Microsoft YaHei" w:hAnsi="Microsoft YaHei"/>
          <w:b/>
          <w:bCs/>
          <w:color w:val="1A1A1A"/>
          <w:sz w:val="56"/>
          <w:szCs w:val="56"/>
        </w:rPr>
        <w:t xml:space="preserve">市 场 调 研 报 告</w:t>
      </w:r>
    </w:p>
    <w:p>
      <w:pPr>
        <w:spacing w:after="120" w:before="420"/>
        <w:jc w:val="center"/>
      </w:pPr>
      <w:r>
        <w:rPr>
          <w:rFonts w:ascii="Microsoft YaHei" w:cs="Microsoft YaHei" w:eastAsia="Microsoft YaHei" w:hAnsi="Microsoft YaHei"/>
          <w:b/>
          <w:bCs/>
          <w:color w:val="1F5C8C"/>
          <w:sz w:val="40"/>
          <w:szCs w:val="40"/>
        </w:rPr>
        <w:t xml:space="preserve">跨境 B2B「AI 询盘成交 Agent」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555555"/>
          <w:sz w:val="24"/>
          <w:szCs w:val="24"/>
        </w:rPr>
        <w:t xml:space="preserve">—— 一个人，跑通从询盘到成交的整条外贸链路</w:t>
      </w:r>
    </w:p>
    <w:p>
      <w:pPr>
        <w:spacing w:after="80" w:before="900"/>
        <w:jc w:val="center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参赛赛事：滴水湖全球 OPC 人工智能挑战赛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参赛赛道：跨境服务赛区 · 跨境 IT 服务赛道（独立站建设、营销客服、供应链询盘）</w:t>
      </w:r>
    </w:p>
    <w:p>
      <w:pPr>
        <w:spacing w:before="70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2026 年 6 月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一、执行摘要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本报告面向滴水湖全球 OPC 人工智能挑战赛「跨境 IT 服务赛道」，调研对象为一款服务跨境 B2B 工贸卖家的「AI 询盘成交 Agent」——它不是又一个客服收件箱，而是一个能自主接收询盘、甄别真伪、用客户母语应答、自动报价议价、持续跟进直至推动成交的 AI 智能体，目标是让一个人具备过去一整支外贸团队的获单能力，精准契合 OPC（一人公司）命题。</w:t>
      </w:r>
    </w:p>
    <w:p>
      <w:pPr>
        <w:spacing w:after="120" w:line="276"/>
        <w:jc w:val="both"/>
      </w:pPr>
      <w:r>
        <w:rPr>
          <w:b/>
          <w:bCs/>
          <w:color w:val="1F5C8C"/>
          <w:sz w:val="21"/>
          <w:szCs w:val="21"/>
        </w:rPr>
        <w:t xml:space="preserve">核心结论：</w:t>
      </w:r>
      <w:r>
        <w:rPr>
          <w:sz w:val="21"/>
          <w:szCs w:val="21"/>
        </w:rPr>
        <w:t xml:space="preserve">这是一个大盘巨大、需求被反复验证、但竞争格局存在明显空白的方向。现有玩家分为三类，各有结构性短板——便宜的全渠道客服收件箱「不自主、不做 B2B 成交」；强大的外贸 CRM 巨头「贵且面向成熟团队」；海外全自主 AI SDR「烧钱且正在大规模流失」。三者之间的交集处，即“面向一人 / 小微卖家、价格可负担、能把被动询盘自主谈到成交”的位置，目前基本无人占据，构成本项目的核心机会窗口。</w:t>
      </w:r>
    </w:p>
    <w:p>
      <w:pPr>
        <w:pStyle w:val="Heading1"/>
      </w:pPr>
      <w:r>
        <w:t xml:space="preserve">二、产品概念与定位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产品一句话定位：给跨境 B2B 工贸卖家的「数字业务员」。区别于传统在线客服工具“帮人更快地回消息”，本产品的目标是“在大多数环节替代人”。其完整工作流覆盖八个环节：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接收：汇聚独立站表单、邮件、WhatsApp、阿里国际站站内信、社媒私信等多源询盘，统一入口；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甄别：自动判断询盘真伪与质量（真实采购 / 同行套价 / 垃圾），按预算、数量、国家打分排序；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理解：解析客户需求（产品、规格、数量、目的国），自动关联卖家产品库与价格表；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应答与报价：以客户母语即时回复，按预设规则（成本 + 物流 + 利润 + 阶梯价）自动生成初步报价 / PI；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议价与答疑：在卖家设定的底价区间内自主议价，回答规格、认证、物流、付款方式等常见问题；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跟进：识别成交信号，对未回复客户按节奏自动多轮跟进；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转人工：触及底价、复杂条款或大单时，自动生成对话摘要与建议，一键转交卖家决策；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沉淀：自动建立客户档案与成交话术库，形成越用越懂卖家定价的数据资产。</w:t>
      </w:r>
    </w:p>
    <w:p>
      <w:pPr>
        <w:pStyle w:val="Heading1"/>
      </w:pPr>
      <w:r>
        <w:t xml:space="preserve">三、市场规模与增长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本方向所处的跨境 B2B 出口与外贸数字化服务赛道，规模庞大且持续高速增长。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指标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数据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来源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跨境电商 B2B 出口（2025E）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约 6.9 万亿元，增速远超传统外贸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商务部研究院 / Statista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B2B 占跨境电商比重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约 80%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亿邦动力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全球 B2B 电商交易规模（2027E）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约 25 万亿美元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Statista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产业电商 SaaS 市场（2025E）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突破 8000 亿元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数商云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海关备案跨境电商主体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超 12 万家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商务部 / 海关总署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全国灵活就业人员（OPC 土壤）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约 2.4 亿人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证券日报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b/>
          <w:bCs/>
          <w:sz w:val="21"/>
          <w:szCs w:val="21"/>
        </w:rPr>
        <w:t xml:space="preserve">重点品类高度契合目标客户。</w:t>
      </w:r>
      <w:r>
        <w:rPr>
          <w:sz w:val="21"/>
          <w:szCs w:val="21"/>
        </w:rPr>
        <w:t xml:space="preserve">据商务部研究院《中国跨境电商 B2B 出口发展报告（2025）》，2023 年出口品类中工具和设备占 27.6%、纺织品 17.2%、家居用品 13.2%、电子产品 10.8%、户外用品 8.9%——均为询盘量大、报价复杂的工贸 / 工厂型卖家集中的领域。报告同时指出行业正呈现“工厂企业加速入局”的特征，这正是本产品的核心目标人群。</w:t>
      </w:r>
    </w:p>
    <w:p>
      <w:pPr>
        <w:spacing w:after="120" w:line="276"/>
        <w:jc w:val="both"/>
      </w:pPr>
      <w:r>
        <w:rPr>
          <w:b/>
          <w:bCs/>
          <w:sz w:val="21"/>
          <w:szCs w:val="21"/>
        </w:rPr>
        <w:t xml:space="preserve">市场层级测算（示意）：</w:t>
      </w:r>
      <w:r>
        <w:rPr>
          <w:sz w:val="21"/>
          <w:szCs w:val="21"/>
        </w:rPr>
        <w:t xml:space="preserve">TAM 为跨境 B2B 出口及其配套数字化服务大盘；SAM 为有独立站 / 多渠道询盘、需要自动化成交工具的中小工贸卖家；SOM 为初期可触达的、买不起企业级 CRM 又苦于人力不足的一人 / 小微卖家群体。OKKI（小满科技）已服务的 25 万+ 外贸人，可视为该服务型市场已被验证的可付费基数。</w:t>
      </w:r>
    </w:p>
    <w:p>
      <w:pPr>
        <w:pStyle w:val="Heading1"/>
      </w:pPr>
      <w:r>
        <w:t xml:space="preserve">四、需求验证：痛点与趋势</w:t>
      </w:r>
    </w:p>
    <w:p>
      <w:pPr>
        <w:pStyle w:val="Heading2"/>
      </w:pPr>
      <w:r>
        <w:t xml:space="preserve">4.1 痛点真实且可量化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跨境 B2B 卖家在询盘环节的痛点集中在五点：响应慢导致深夜 / 时差询盘流失；真假询盘难甄别、精力浪费在垃圾线索；报价靠人脑、慢且不一致；跟进靠记忆、容易跟丢；多语言沟通存在障碍。这些恰是 AI 最擅长解决的标准化、重复性、跨时区工作。</w:t>
      </w:r>
    </w:p>
    <w:p>
      <w:pPr>
        <w:pStyle w:val="Heading2"/>
      </w:pPr>
      <w:r>
        <w:t xml:space="preserve">4.2 行业已用数据证明 AI 的价值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1"/>
          <w:szCs w:val="21"/>
        </w:rPr>
        <w:t xml:space="preserve">有家居品牌引入 AI 客服后实现 8 秒响应、约 87% 的询盘自动处理，深夜询盘不再流失（智能相对论《2026，AI 重构跨境电商》）；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1"/>
          <w:szCs w:val="21"/>
        </w:rPr>
        <w:t xml:space="preserve">行业龙头 OKKI 披露，其 AI 辅助使邮件回复率提升约 15%、买家回复提升率约 55%（小满科技）；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1"/>
          <w:szCs w:val="21"/>
        </w:rPr>
        <w:t xml:space="preserve">Gartner 预测到 2026 年传统搜索引擎流量将下滑约 25%，AI 对话入口持续抢占搜索营销份额——意味着“客户主动找上门”的 inbound 询盘池在变大。</w:t>
      </w:r>
    </w:p>
    <w:p>
      <w:pPr>
        <w:pStyle w:val="Heading2"/>
      </w:pPr>
      <w:r>
        <w:t xml:space="preserve">4.3 OPC 政策与叙事的直接背书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全国型 OPC 社区平台 WeOPC 的公开表述指出：过去需要数千人的客服团队，借助 AI Agent 可能只需不到原来十分之一的人力即可运转。这与本产品“一个人 = 一支外贸团队”的价值主张完全一致，也说明评审语境天然偏好“用 Agent 替代整条职能链路”的方案。</w:t>
      </w:r>
    </w:p>
    <w:p>
      <w:pPr>
        <w:pStyle w:val="Heading1"/>
      </w:pPr>
      <w:r>
        <w:t xml:space="preserve">五、竞争格局分析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现有相关玩家可归为三大阵营，分别从不同方向逼近本方向，但均存在结构性短板。</w:t>
      </w:r>
    </w:p>
    <w:p>
      <w:pPr>
        <w:pStyle w:val="Heading2"/>
      </w:pPr>
      <w:r>
        <w:t xml:space="preserve">5.1 阵营 A：全渠道客服收件箱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代表：SalesMartly、及时雨，以及海外的 Gorgias、Intercom、Tidio 等。这类产品成熟、便宜，聚合 WhatsApp、Messenger、Instagram、Email、WeChat 等多渠道，覆盖售前到售后。但其本质是“以人工客服为主、AI 为辅”的收件箱，主打 B2C 实时聊天与弃单挽回，不具备自主成交能力，也不为 B2B 报价 / 议价 / PI 等场景设计。以 SalesMartly 为例，其定价为 Basic 29 美元 / 月、Pro 99 美元 / 月、Enterprise 299 美元 / 月，另有免费版，价格锚点偏低。</w:t>
      </w:r>
    </w:p>
    <w:p>
      <w:pPr>
        <w:pStyle w:val="Heading2"/>
      </w:pPr>
      <w:r>
        <w:t xml:space="preserve">5.2 阵营 B：外贸 CRM / 获客平台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代表：OKKI（小满科技）、孚盟、询盘云。其中 OKKI 为最强本土对手——2024 年中国外贸 B2B 工具类 SaaS 市占率第一，服务 25 万+ 外贸人，且作为阿里国际站旗下品牌，已于 2025 年 6 月推出外贸营销智能体 OKKI AiReach，进入“AI 主动找客户”阶段。但它留有两道缝隙：其一，重心在主动获客与 CRM 管理，而非把“已进来的询盘”自主谈到成交；其二，CRM 产品定位成熟型外贸企业、价格不公开按需定制，偏贵且面向团队，一人 / 小微卖家难以负担。</w:t>
      </w:r>
    </w:p>
    <w:p>
      <w:pPr>
        <w:pStyle w:val="Heading2"/>
      </w:pPr>
      <w:r>
        <w:t xml:space="preserve">5.3 阵营 C：海外全自主 AI SDR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代表：11x（Alice）、Artisan（Ava）、AiSDR、Landbase。理念与本产品最接近——自主调研、撰写发送外联、管理跟进、初步甄别意向。但其方向是 outbound 冷外联，且正在大规模翻车：11x 在拿到 a16z 与 Benchmark 共 7400 万美元融资后，数月内流失 70%–80% 客户；行业评测显示 50%–70% 的 AI SDR 工具一年内流失。失败主因极具参考价值——这类自主 SDR 依赖抓取的资料生成外联，缺乏真实购买信号支撑，邮件表面个性化却缺乏让人回复的具体性。价格也偏高，11x 通常 5 万–6 万美元 / 年，Artisan 约 999 美元 / 月起。</w:t>
      </w:r>
    </w:p>
    <w:p>
      <w:pPr>
        <w:pStyle w:val="Heading2"/>
      </w:pPr>
      <w:r>
        <w:t xml:space="preserve">5.4 三阵营对比矩阵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900"/>
        <w:gridCol w:w="1900"/>
        <w:gridCol w:w="1900"/>
        <w:gridCol w:w="2100"/>
      </w:tblGrid>
      <w:tr>
        <w:trPr>
          <w:tblHeader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 客服收件箱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 外贸 CRM 巨头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 海外 AI SDR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本项目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自主程度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低（人工为主）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中（获客为主）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高（但 outbound）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高（inbound 成交）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主攻方向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inbound 被动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outbound 为主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outbound 冷外联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inbound 询盘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报价 / 议价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无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弱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无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有（核心能力）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价格 / 月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29–299 美元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定制（偏贵）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999–5000 美元+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50–200 美元（目标）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目标用户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B2C 卖家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成熟外贸团队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海外销售团队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一人 / 小微工贸</w:t>
            </w:r>
          </w:p>
        </w:tc>
      </w:tr>
    </w:tbl>
    <w:p>
      <w:pPr>
        <w:pStyle w:val="Heading1"/>
      </w:pPr>
      <w:r>
        <w:t xml:space="preserve">六、市场空白与差异化定位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将三大阵营叠加，正中间是当前无人占据的格子：A 类便宜但“不自主”且只做 B2C 聊天；B 类强大但贵、面向团队、重心在获客；C 类自主但做 outbound 冷外联并因 grounding 不足而高流失。本产品聚焦 inbound 询盘的自主成交，恰好同时规避三方短板：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sz w:val="21"/>
          <w:szCs w:val="21"/>
        </w:rPr>
        <w:t xml:space="preserve">避开 C 类死因：询盘是客户主动举手、已明确说明需求，grounding 天然充分，不存在“冷邮件假个性化”问题，转化基础更好；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sz w:val="21"/>
          <w:szCs w:val="21"/>
        </w:rPr>
        <w:t xml:space="preserve">超越 A 类：不止于收件与归类，而是自主完成报价、议价、跟进直至推动成交；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sz w:val="21"/>
          <w:szCs w:val="21"/>
        </w:rPr>
        <w:t xml:space="preserve">避开 B / C 的高价：定价卡位在 SalesMartly 之上、海外 AI SDR 之下，服务买不起企业级 CRM 的一人 / 小微卖家；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sz w:val="21"/>
          <w:szCs w:val="21"/>
        </w:rPr>
        <w:t xml:space="preserve">以垂直能力筑壁垒：B2B 的报价规则、阶梯价、MOQ、PI 生成、真假询盘甄别等行业 know-how，是通用聊天机器人难以复制的。</w:t>
      </w:r>
    </w:p>
    <w:p>
      <w:pPr>
        <w:pStyle w:val="Heading1"/>
      </w:pPr>
      <w:r>
        <w:t xml:space="preserve">七、目标用户画像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核心用户为跨境 B2B 工贸 / 工厂卖家、外贸 SOHO、独立站询盘型卖家。典型特征：团队规模一人至两三人；英文沟通不够地道；难以覆盖 24 小时多时区询盘；漏单严重；报价与跟进长期依赖 Excel 与手动邮件。他们本就希望“一个人做外贸”，最大痛点正是“询盘接不过来又不敢漏”——付费意愿来自一个朴素事实：漏掉一个真实询盘，可能意味着丢失一笔数万美元的订单。</w:t>
      </w:r>
    </w:p>
    <w:p>
      <w:pPr>
        <w:pStyle w:val="Heading1"/>
      </w:pPr>
      <w:r>
        <w:t xml:space="preserve">八、商业模式与定价策略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建议采用 SaaS 订阅为主、效果计费为辅的混合模式，并将价格锚点设在阵营 A 与阵营 C 之间，以服务被巨头忽视的长尾市场。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计费方式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定位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基础订阅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50–200 美元 / 月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按渠道数 / 询盘量 / 产品库规模分层，覆盖一人及小微卖家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效果计费（可选）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按成交 / 有效询盘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与卖家利益绑定，降低决策门槛，凸显“带来成交”而非“回得快”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增值服务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按需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多语言扩展、定制报价引擎、CRM 数据迁移等</w:t>
            </w:r>
          </w:p>
        </w:tc>
      </w:tr>
    </w:tbl>
    <w:p>
      <w:pPr>
        <w:pStyle w:val="Heading1"/>
      </w:pPr>
      <w:r>
        <w:t xml:space="preserve">九、风险分析与壁垒</w:t>
      </w:r>
    </w:p>
    <w:p>
      <w:pPr>
        <w:pStyle w:val="Heading2"/>
      </w:pPr>
      <w:r>
        <w:t xml:space="preserve">9.1 主要风险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sz w:val="21"/>
          <w:szCs w:val="21"/>
        </w:rPr>
        <w:t xml:space="preserve">巨头降维打击（最大风险）：</w:t>
      </w:r>
      <w:r>
        <w:rPr>
          <w:sz w:val="21"/>
          <w:szCs w:val="21"/>
        </w:rPr>
        <w:t xml:space="preserve">OKKI 背靠阿里、已转向 AI 智能体，若补齐“自主询盘成交”并下沉到小微市场，将形成正面竞争。应对：以 OPC 价格、极致垂直、以及独立站 / 多平台中立（非绑定单一生态）做差异，抢占其看不上或服务不佳的长尾。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sz w:val="21"/>
          <w:szCs w:val="21"/>
        </w:rPr>
        <w:t xml:space="preserve">报价授权的信任问题：</w:t>
      </w:r>
      <w:r>
        <w:rPr>
          <w:sz w:val="21"/>
          <w:szCs w:val="21"/>
        </w:rPr>
        <w:t xml:space="preserve">卖家是否敢让 AI 自主报价。应对：底价区间硬约束、超限自动转人工、全流程可审计可回溯、卖家随时介入。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sz w:val="21"/>
          <w:szCs w:val="21"/>
        </w:rPr>
        <w:t xml:space="preserve">合规与稳定性：</w:t>
      </w:r>
      <w:r>
        <w:rPr>
          <w:sz w:val="21"/>
          <w:szCs w:val="21"/>
        </w:rPr>
        <w:t xml:space="preserve">多语言准确性、WhatsApp Business API 与各平台接入合规、客户数据安全。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  <w:sz w:val="21"/>
          <w:szCs w:val="21"/>
        </w:rPr>
        <w:t xml:space="preserve">留存风险：</w:t>
      </w:r>
      <w:r>
        <w:rPr>
          <w:sz w:val="21"/>
          <w:szCs w:val="21"/>
        </w:rPr>
        <w:t xml:space="preserve">须以真实成交结果证明价值，避免重蹈海外 AI SDR “只看发送量、ROI 不成立”的高流失覆辙。</w:t>
      </w:r>
    </w:p>
    <w:p>
      <w:pPr>
        <w:pStyle w:val="Heading2"/>
      </w:pPr>
      <w:r>
        <w:t xml:space="preserve">9.2 核心壁垒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B2B 报价 / 议价垂直 know-how；越用越懂卖家定价的数据飞轮；inbound 询盘的强 grounding 优势；以及介于两类竞品之间的价格卡位。四者叠加，构成中长期护城河。</w:t>
      </w:r>
    </w:p>
    <w:p>
      <w:pPr>
        <w:pStyle w:val="Heading1"/>
      </w:pPr>
      <w:r>
        <w:t xml:space="preserve">十、结论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跨境 B2B「AI 询盘成交 Agent」处在一个规模大、需求被反复验证、且竞争格局存在清晰空白的交叉地带。它在赛道上精准命中“营销客服 + 供应链询盘”，在叙事上完美演绎 OPC“一个人干一个团队的活”，在差异化上同时规避了三类现有玩家的结构性短板。在控制好巨头竞争与报价信任两大风险、并以真实成交结果建立留存的前提下，本方向具备作为参赛项目的市场合理性与成长潜力。</w:t>
      </w:r>
    </w:p>
    <w:p>
      <w:r>
        <w:br w:type="page"/>
      </w:r>
    </w:p>
    <w:p>
      <w:pPr>
        <w:pStyle w:val="Heading1"/>
      </w:pPr>
      <w:r>
        <w:t xml:space="preserve">数据来源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1"/>
          <w:szCs w:val="21"/>
        </w:rPr>
        <w:t xml:space="preserve">商务部国际贸易经济合作研究院，《中国跨境电商 B2B 出口发展报告（2025）》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1"/>
          <w:szCs w:val="21"/>
        </w:rPr>
        <w:t xml:space="preserve">Statista，全球 B2B 电商交易规模与中国跨境电商 B2B 出口预测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1"/>
          <w:szCs w:val="21"/>
        </w:rPr>
        <w:t xml:space="preserve">亿邦动力、新浪财经，2025 中国跨境电商市场分析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1"/>
          <w:szCs w:val="21"/>
        </w:rPr>
        <w:t xml:space="preserve">数商云，2025 年中国 B2B 电子商务市场全景调查报告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1"/>
          <w:szCs w:val="21"/>
        </w:rPr>
        <w:t xml:space="preserve">证券日报、腾讯新闻，“一人公司”创业新生态及 WeOPC 相关报道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1"/>
          <w:szCs w:val="21"/>
        </w:rPr>
        <w:t xml:space="preserve">智能相对论 / 科技先生，《【年度 AI 观察】2026，AI 重构跨境电商》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1"/>
          <w:szCs w:val="21"/>
        </w:rPr>
        <w:t xml:space="preserve">TMO Group，《2026 电商 AI 客服：前沿案例、应用场景与 AI Agent 趋势》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1"/>
          <w:szCs w:val="21"/>
        </w:rPr>
        <w:t xml:space="preserve">小满科技 OKKI 官网及产品介绍资料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1"/>
          <w:szCs w:val="21"/>
        </w:rPr>
        <w:t xml:space="preserve">SalesMartly 官网定价页及第三方测评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1"/>
          <w:szCs w:val="21"/>
        </w:rPr>
        <w:t xml:space="preserve">amplemarket、salesmotion、11x.ai、Artisan 等 AI SDR 行业评测（2026）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1"/>
          <w:szCs w:val="21"/>
        </w:rPr>
        <w:t xml:space="preserve">Gartner，AI 搜索营销趋势预测</w:t>
      </w:r>
    </w:p>
    <w:p>
      <w:pPr>
        <w:spacing w:after="160"/>
      </w:pPr>
    </w:p>
    <w:p>
      <w:pPr>
        <w:spacing w:after="120" w:line="276"/>
        <w:jc w:val="both"/>
      </w:pPr>
      <w:r>
        <w:rPr>
          <w:color w:val="888888"/>
          <w:sz w:val="18"/>
          <w:szCs w:val="18"/>
        </w:rPr>
        <w:t xml:space="preserve">说明：本报告中的市场数据来自上述公开来源，部分为机构预测值，仅供参赛决策参考。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999999"/>
        <w:sz w:val="16"/>
        <w:szCs w:val="16"/>
      </w:rPr>
      <w:t xml:space="preserve">AI 询盘成交 Agent · 市场调研报告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icrosoft YaHei" w:cs="Microsoft YaHei" w:eastAsia="Microsoft YaHei" w:hAnsi="Microsoft YaHei"/>
      <w:b/>
      <w:bCs/>
      <w:color w:val="1F5C8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icrosoft YaHei" w:cs="Microsoft YaHei" w:eastAsia="Microsoft YaHei" w:hAnsi="Microsoft YaHei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跨境 B2B AI 询盘成交 Agent 市场调研报告</dc:title>
  <dc:creator>OPC 参赛团队</dc:creator>
  <cp:lastModifiedBy>Un-named</cp:lastModifiedBy>
  <cp:revision>1</cp:revision>
  <dcterms:created xsi:type="dcterms:W3CDTF">2026-06-02T05:54:35.420Z</dcterms:created>
  <dcterms:modified xsi:type="dcterms:W3CDTF">2026-06-02T05:54:35.421Z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