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753"/>
        <w:gridCol w:w="1018"/>
        <w:gridCol w:w="1604"/>
        <w:gridCol w:w="1220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67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2018-03-20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1604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微信</w:t>
            </w:r>
          </w:p>
        </w:tc>
        <w:tc>
          <w:tcPr>
            <w:tcW w:w="122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566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何铭宜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7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参加人员</w:t>
            </w:r>
          </w:p>
        </w:tc>
        <w:tc>
          <w:tcPr>
            <w:tcW w:w="7161" w:type="dxa"/>
            <w:gridSpan w:val="5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张敏华、林鹏珊、何铭宜、刘彩君、卢程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67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61" w:type="dxa"/>
            <w:gridSpan w:val="5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相似商品功能实现方案讨论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0" w:hRule="atLeast"/>
        </w:trPr>
        <w:tc>
          <w:tcPr>
            <w:tcW w:w="8528" w:type="dxa"/>
            <w:gridSpan w:val="6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会议记录</w:t>
            </w:r>
            <w:r>
              <w:rPr>
                <w:rFonts w:hint="eastAsia"/>
                <w:sz w:val="28"/>
                <w:szCs w:val="28"/>
                <w:lang w:eastAsia="zh-CN"/>
              </w:rPr>
              <w:t>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汇报前两周的任务进展、制订接下来一周的任务计划；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讨论相似商品功能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会议结果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相似商品的功能方案：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相似性的计算是基于商品名称的文本相似度，因为商品名称既短又精，包含关键词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Tf-idf模型：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将商品名称分词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列出所有的词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计算词频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形成词频向量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计算两个向量的余弦值，余弦值越大，相似度越高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</w:pPr>
            <w:r>
              <w:drawing>
                <wp:inline distT="0" distB="0" distL="114300" distR="114300">
                  <wp:extent cx="5228590" cy="2447925"/>
                  <wp:effectExtent l="0" t="0" r="1016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Simhash计算文本相似度: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将商品名称分词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找出词语库中关键词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将每个词语进行哈希操作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计算海明距离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返回相似度高的前n个商品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备注：需要测试两种方案的时间复杂度和准确率来择优选择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</w:p>
          <w:tbl>
            <w:tblPr>
              <w:tblStyle w:val="7"/>
              <w:tblW w:w="840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103"/>
              <w:gridCol w:w="2104"/>
              <w:gridCol w:w="2104"/>
              <w:gridCol w:w="20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03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编号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任务内容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参与人员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完成时间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03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相似商品功能接口实现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  <w:t>何铭宜</w:t>
                  </w:r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2018.03.25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103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2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相似商品功能接口前后端对接</w:t>
                  </w:r>
                </w:p>
              </w:tc>
              <w:tc>
                <w:tcPr>
                  <w:tcW w:w="2104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  <w:t>何铭宜、卢程</w:t>
                  </w:r>
                  <w:bookmarkStart w:id="0" w:name="_GoBack"/>
                  <w:bookmarkEnd w:id="0"/>
                </w:p>
              </w:tc>
              <w:tc>
                <w:tcPr>
                  <w:tcW w:w="2096" w:type="dxa"/>
                  <w:vAlign w:val="top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2018.03.28</w:t>
                  </w:r>
                </w:p>
              </w:tc>
            </w:tr>
          </w:tbl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08D80"/>
    <w:multiLevelType w:val="singleLevel"/>
    <w:tmpl w:val="90908D80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BC97219"/>
    <w:multiLevelType w:val="singleLevel"/>
    <w:tmpl w:val="EBC97219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5A013CF1"/>
    <w:multiLevelType w:val="singleLevel"/>
    <w:tmpl w:val="5A013C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64732"/>
    <w:rsid w:val="36464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2018-04-14T13:25:00Z</dcterms:created>
  <dc:creator>the~answer</dc:creator>
  <cp:lastModifiedBy>the~answer</cp:lastModifiedBy>
  <dcterms:modified xsi:type="dcterms:W3CDTF">2018-04-14T13:37:18Z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