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2AFFC" w14:textId="77777777" w:rsidR="001366BF" w:rsidRPr="001366BF" w:rsidRDefault="001366BF" w:rsidP="001366BF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366B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별첨 2. 안전성 정보 변경사항</w:t>
      </w:r>
    </w:p>
    <w:p w14:paraId="3F0622AD" w14:textId="737836FC" w:rsidR="001366BF" w:rsidRPr="001366BF" w:rsidRDefault="001366BF" w:rsidP="001366BF">
      <w:pPr>
        <w:widowControl/>
        <w:wordWrap/>
        <w:autoSpaceDE/>
        <w:autoSpaceDN/>
        <w:spacing w:line="240" w:lineRule="auto"/>
        <w:rPr>
          <w:rFonts w:ascii="굴림" w:eastAsia="굴림" w:hAnsi="굴림" w:cs="굴림"/>
          <w:kern w:val="0"/>
          <w:sz w:val="24"/>
          <w:szCs w:val="24"/>
        </w:rPr>
      </w:pPr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&lt;허가사항 변경일 : </w:t>
      </w:r>
      <w:r w:rsidR="00944695">
        <w:rPr>
          <w:rFonts w:ascii="맑은 고딕" w:eastAsia="맑은 고딕" w:hAnsi="맑은 고딕" w:cs="굴림"/>
          <w:color w:val="000000"/>
          <w:kern w:val="0"/>
          <w:szCs w:val="20"/>
        </w:rPr>
        <w:t>2022</w:t>
      </w:r>
      <w:r w:rsidR="0094469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년 </w:t>
      </w:r>
      <w:r w:rsidR="00944695">
        <w:rPr>
          <w:rFonts w:ascii="맑은 고딕" w:eastAsia="맑은 고딕" w:hAnsi="맑은 고딕" w:cs="굴림"/>
          <w:color w:val="000000"/>
          <w:kern w:val="0"/>
          <w:szCs w:val="20"/>
        </w:rPr>
        <w:t>10</w:t>
      </w:r>
      <w:r w:rsidR="00944695">
        <w:rPr>
          <w:rFonts w:ascii="맑은 고딕" w:eastAsia="맑은 고딕" w:hAnsi="맑은 고딕" w:cs="굴림" w:hint="eastAsia"/>
          <w:color w:val="000000"/>
          <w:kern w:val="0"/>
          <w:szCs w:val="20"/>
        </w:rPr>
        <w:t xml:space="preserve">월 </w:t>
      </w:r>
      <w:r w:rsidR="00944695">
        <w:rPr>
          <w:rFonts w:ascii="맑은 고딕" w:eastAsia="맑은 고딕" w:hAnsi="맑은 고딕" w:cs="굴림"/>
          <w:color w:val="000000"/>
          <w:kern w:val="0"/>
          <w:szCs w:val="20"/>
        </w:rPr>
        <w:t>11</w:t>
      </w:r>
      <w:r w:rsidR="00944695">
        <w:rPr>
          <w:rFonts w:ascii="맑은 고딕" w:eastAsia="맑은 고딕" w:hAnsi="맑은 고딕" w:cs="굴림" w:hint="eastAsia"/>
          <w:color w:val="000000"/>
          <w:kern w:val="0"/>
          <w:szCs w:val="20"/>
        </w:rPr>
        <w:t>일</w:t>
      </w:r>
      <w:r w:rsidRPr="001366BF">
        <w:rPr>
          <w:rFonts w:ascii="맑은 고딕" w:eastAsia="맑은 고딕" w:hAnsi="맑은 고딕" w:cs="굴림" w:hint="eastAsia"/>
          <w:color w:val="000000"/>
          <w:kern w:val="0"/>
          <w:szCs w:val="20"/>
        </w:rPr>
        <w:t>&gt;</w:t>
      </w:r>
    </w:p>
    <w:tbl>
      <w:tblPr>
        <w:tblW w:w="90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4896"/>
        <w:gridCol w:w="3487"/>
      </w:tblGrid>
      <w:tr w:rsidR="00785C28" w:rsidRPr="00CD4F69" w14:paraId="5ABFAFFF" w14:textId="77777777" w:rsidTr="00785C28">
        <w:trPr>
          <w:trHeight w:val="661"/>
        </w:trPr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D0F4D" w14:textId="77777777" w:rsidR="00785C28" w:rsidRPr="00CD4F69" w:rsidRDefault="00785C28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4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0EF9E" w14:textId="77777777" w:rsidR="00785C28" w:rsidRPr="00CD4F69" w:rsidRDefault="00785C28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기 허가사항</w:t>
            </w:r>
          </w:p>
        </w:tc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5306E" w14:textId="6F38DCB7" w:rsidR="00785C28" w:rsidRPr="00CD4F69" w:rsidRDefault="00785C28" w:rsidP="001366BF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변경사항</w:t>
            </w:r>
          </w:p>
        </w:tc>
      </w:tr>
      <w:tr w:rsidR="00785C28" w:rsidRPr="00CD4F69" w14:paraId="2EC575AF" w14:textId="77777777" w:rsidTr="00785C28">
        <w:trPr>
          <w:trHeight w:val="661"/>
        </w:trPr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FA0C8" w14:textId="77777777" w:rsidR="00785C28" w:rsidRPr="00CD4F69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효능효과</w:t>
            </w:r>
          </w:p>
        </w:tc>
        <w:tc>
          <w:tcPr>
            <w:tcW w:w="4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FF38A" w14:textId="7DFD4416" w:rsidR="00785C28" w:rsidRPr="0047549C" w:rsidRDefault="00785C28" w:rsidP="0047549C">
            <w:pPr>
              <w:pStyle w:val="indent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</w:p>
          <w:p w14:paraId="72832648" w14:textId="0A6029E9" w:rsidR="00785C28" w:rsidRPr="0047549C" w:rsidRDefault="00785C28" w:rsidP="0047549C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  <w:r w:rsidRPr="0047549C">
              <w:rPr>
                <w:rFonts w:eastAsiaTheme="minorHAnsi" w:hint="eastAsia"/>
                <w:color w:val="626262"/>
                <w:sz w:val="18"/>
                <w:szCs w:val="18"/>
                <w:shd w:val="clear" w:color="auto" w:fill="FFFFFF"/>
              </w:rPr>
              <w:t>중등도에서 중증의 알츠하이머병 치료</w:t>
            </w:r>
          </w:p>
          <w:p w14:paraId="6657D5A5" w14:textId="7409E766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173EF" w14:textId="66D2F2A7" w:rsidR="00785C28" w:rsidRPr="0047549C" w:rsidRDefault="00785C28" w:rsidP="0047549C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  <w:r w:rsidRPr="0047549C">
              <w:rPr>
                <w:rFonts w:eastAsiaTheme="minorHAnsi" w:cs="Arial" w:hint="eastAsia"/>
                <w:kern w:val="0"/>
                <w:sz w:val="18"/>
                <w:szCs w:val="18"/>
              </w:rPr>
              <w:t>변경 없음</w:t>
            </w:r>
          </w:p>
          <w:p w14:paraId="4F1608C1" w14:textId="17F95BF0" w:rsidR="00785C28" w:rsidRPr="0047549C" w:rsidRDefault="00785C28" w:rsidP="0047549C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</w:p>
          <w:p w14:paraId="52AC1599" w14:textId="1D962F10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</w:tr>
      <w:tr w:rsidR="00785C28" w:rsidRPr="00CD4F69" w14:paraId="3536EB2F" w14:textId="77777777" w:rsidTr="00785C28">
        <w:trPr>
          <w:trHeight w:val="661"/>
        </w:trPr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09203" w14:textId="77777777" w:rsidR="00785C28" w:rsidRPr="00CD4F69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용량용법</w:t>
            </w:r>
          </w:p>
        </w:tc>
        <w:tc>
          <w:tcPr>
            <w:tcW w:w="4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2F6E3" w14:textId="026F4123" w:rsidR="00785C28" w:rsidRPr="0047549C" w:rsidRDefault="00785C28" w:rsidP="0047549C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</w:p>
          <w:p w14:paraId="60EEAE56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치료는 반드시 알츠하이머 치매의 진단 및 치료 경험이 있는 의사에 의해 시작되어야 하며, 보호자가 환자의 약물 복용을 주기적으로 확인할 수 있는 경우에 한해 시작한다. 진단은 현재 통용되는 가이드라인에 의해 행해져야 한다. 이 약의 임상적 유익성 및 치료에 대한 환자의 내약성을 주기적으로 재평가한다. 이 약은 음식물의 섭취와 상관없이 복용할 수 있다.</w:t>
            </w:r>
          </w:p>
          <w:p w14:paraId="3FA2F88D" w14:textId="77777777" w:rsidR="00785C28" w:rsidRPr="0047549C" w:rsidRDefault="00785C28" w:rsidP="0047549C">
            <w:pPr>
              <w:pStyle w:val="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b/>
                <w:bCs/>
                <w:color w:val="4E4E4E"/>
                <w:sz w:val="18"/>
                <w:szCs w:val="18"/>
              </w:rPr>
              <w:t>1. 성인</w:t>
            </w:r>
          </w:p>
          <w:p w14:paraId="6A2614DC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용량증가 : 1일 최대용량은 20mg이며, 이상반응 발생 위험을 최소화하기 위해 처음 3주간에 걸쳐 다음과 같이 주당 5mg씩 증량하여 유지용량에 도달하도록 한다.</w:t>
            </w:r>
          </w:p>
          <w:p w14:paraId="51FB1B61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첫째 주(1일~7일): 1일 5mg을 7일간 투여한다.</w:t>
            </w:r>
          </w:p>
          <w:p w14:paraId="295641D0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둘째 주(8일~14일): 1일 10mg (5mg씩 1일 2회)을 7일간 투여한다.</w:t>
            </w:r>
          </w:p>
          <w:p w14:paraId="6D279FC7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셋째 주(15일~21일): 1일 15mg (아침에 10mg, 저녁에 5mg)을 7일간 투여한다.</w:t>
            </w:r>
          </w:p>
          <w:p w14:paraId="24297F9E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넷째 주부터: 1일 20mg (10mg씩 1일 2회)을 투여한다.</w:t>
            </w:r>
          </w:p>
          <w:p w14:paraId="6711A0A5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유지용량 : 권장되는 유지용량은 1일 20mg(10mg씩 1일 2회)이다.</w:t>
            </w:r>
          </w:p>
          <w:p w14:paraId="2A4CC863" w14:textId="77777777" w:rsidR="00785C28" w:rsidRPr="0047549C" w:rsidRDefault="00785C28" w:rsidP="0047549C">
            <w:pPr>
              <w:pStyle w:val="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b/>
                <w:bCs/>
                <w:color w:val="4E4E4E"/>
                <w:sz w:val="18"/>
                <w:szCs w:val="18"/>
              </w:rPr>
              <w:t>2. 노인 :</w:t>
            </w:r>
          </w:p>
          <w:p w14:paraId="5EB04DC3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임상자료에 기초하여, 65세 이상의 노인 환자에서 권장되는 용량은 1일 20mg(10mg씩 1일 2회)이다.</w:t>
            </w:r>
          </w:p>
          <w:p w14:paraId="2CA41CD7" w14:textId="77777777" w:rsidR="00785C28" w:rsidRPr="0047549C" w:rsidRDefault="00785C28" w:rsidP="0047549C">
            <w:pPr>
              <w:pStyle w:val="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b/>
                <w:bCs/>
                <w:color w:val="4E4E4E"/>
                <w:sz w:val="18"/>
                <w:szCs w:val="18"/>
              </w:rPr>
              <w:t>3. 신장애 환자 :</w:t>
            </w:r>
          </w:p>
          <w:p w14:paraId="2EF32645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경증의 신장애 환자 (크레아티닌 청소율: 50-80 mL/min)에서는 용량조절이 필요하지 않다. 중등증의 신장애 환자 (크레아티닌 청소율 30-50 mL/min)에서는 1일 용량을 10mg으로 감량해야 한다. 투여 후 최소 7일 이후에 내약성이 좋으면, 표준 용량증가 방법에 따라 1일 20mg까지 증량할 수 있다.</w:t>
            </w:r>
          </w:p>
          <w:p w14:paraId="410FE774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중증의 신장애 환자 (크레아티닌 청소율 5-30 mL/min)에서는 1일 용량을 10mg으로 감량해야 한다.</w:t>
            </w:r>
          </w:p>
          <w:p w14:paraId="1A2F246F" w14:textId="77777777" w:rsidR="00785C28" w:rsidRPr="0047549C" w:rsidRDefault="00785C28" w:rsidP="0047549C">
            <w:pPr>
              <w:pStyle w:val="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b/>
                <w:bCs/>
                <w:color w:val="4E4E4E"/>
                <w:sz w:val="18"/>
                <w:szCs w:val="18"/>
              </w:rPr>
              <w:t>4. 간장애 환자 :</w:t>
            </w:r>
          </w:p>
          <w:p w14:paraId="1D958141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lastRenderedPageBreak/>
              <w:t>경증 또는 중등증의 간장애 환자 (Child-Pugh A, Child-Pugh B)에서는 용량조절이 필요하지 않다. 중증의 간장애 환자에서는 메만틴 사용에 대한 자료가 없으므로 이 약을 투여하지 않는 것이 바람직하다.</w:t>
            </w:r>
          </w:p>
          <w:p w14:paraId="102E7C52" w14:textId="0E1B6FAF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 w:val="18"/>
                <w:szCs w:val="18"/>
              </w:rPr>
            </w:pPr>
          </w:p>
        </w:tc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41999" w14:textId="203B4E92" w:rsidR="00785C28" w:rsidRPr="0047549C" w:rsidRDefault="00785C28" w:rsidP="0047549C">
            <w:pPr>
              <w:widowControl/>
              <w:shd w:val="clear" w:color="auto" w:fill="FFFFFF"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7549C">
              <w:rPr>
                <w:rFonts w:eastAsiaTheme="minorHAnsi" w:cs="Arial" w:hint="eastAsia"/>
                <w:kern w:val="0"/>
                <w:sz w:val="18"/>
                <w:szCs w:val="18"/>
              </w:rPr>
              <w:lastRenderedPageBreak/>
              <w:t>변경 없음</w:t>
            </w:r>
          </w:p>
        </w:tc>
      </w:tr>
      <w:tr w:rsidR="00785C28" w:rsidRPr="00CD4F69" w14:paraId="22137290" w14:textId="77777777" w:rsidTr="00785C28">
        <w:trPr>
          <w:trHeight w:val="1142"/>
        </w:trPr>
        <w:tc>
          <w:tcPr>
            <w:tcW w:w="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9336F" w14:textId="77777777" w:rsidR="00785C28" w:rsidRPr="00CD4F69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굴림"/>
                <w:kern w:val="0"/>
                <w:szCs w:val="20"/>
              </w:rPr>
            </w:pPr>
            <w:r w:rsidRPr="00CD4F69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사용상의 주의사항</w:t>
            </w:r>
          </w:p>
        </w:tc>
        <w:tc>
          <w:tcPr>
            <w:tcW w:w="4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B2C4E" w14:textId="77777777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  <w:r w:rsidRPr="0047549C">
              <w:rPr>
                <w:rFonts w:eastAsiaTheme="minorHAnsi" w:cs="Arial"/>
                <w:kern w:val="0"/>
                <w:sz w:val="18"/>
                <w:szCs w:val="18"/>
              </w:rPr>
              <w:t>7. 과량 투여 시의 처치</w:t>
            </w:r>
          </w:p>
          <w:p w14:paraId="247F8B32" w14:textId="77777777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  <w:r w:rsidRPr="0047549C">
              <w:rPr>
                <w:rFonts w:eastAsiaTheme="minorHAnsi" w:cs="Arial"/>
                <w:kern w:val="0"/>
                <w:sz w:val="18"/>
                <w:szCs w:val="18"/>
              </w:rPr>
              <w:t>2)</w:t>
            </w:r>
            <w:r w:rsidRPr="0047549C">
              <w:rPr>
                <w:rFonts w:eastAsiaTheme="minorHAnsi" w:cs="Arial"/>
                <w:kern w:val="0"/>
                <w:sz w:val="18"/>
                <w:szCs w:val="18"/>
              </w:rPr>
              <w:tab/>
              <w:t>치료:</w:t>
            </w:r>
          </w:p>
          <w:p w14:paraId="0B66D623" w14:textId="3D8E0011" w:rsidR="00785C28" w:rsidRPr="0047549C" w:rsidRDefault="00785C28" w:rsidP="0047549C">
            <w:pPr>
              <w:widowControl/>
              <w:wordWrap/>
              <w:autoSpaceDE/>
              <w:autoSpaceDN/>
              <w:spacing w:after="0" w:line="240" w:lineRule="auto"/>
              <w:rPr>
                <w:rFonts w:eastAsiaTheme="minorHAnsi" w:cs="Arial"/>
                <w:kern w:val="0"/>
                <w:sz w:val="18"/>
                <w:szCs w:val="18"/>
              </w:rPr>
            </w:pPr>
            <w:r w:rsidRPr="0047549C">
              <w:rPr>
                <w:rFonts w:eastAsiaTheme="minorHAnsi" w:cs="Arial"/>
                <w:kern w:val="0"/>
                <w:sz w:val="18"/>
                <w:szCs w:val="18"/>
              </w:rPr>
              <w:t>과량 복용 시의 처치는 대증 요법을 실시한다. 특별한 해독제는 없으며, 활성 성분 약물을 제거하기 위하여 위 세척, 활성탄 투여 (잠재적인 장-간 재순환 방지), 요 산성화, 강제 이뇨 등의 일반적인 방법을 적절하게 사용한다.</w:t>
            </w:r>
          </w:p>
        </w:tc>
        <w:tc>
          <w:tcPr>
            <w:tcW w:w="3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3A073" w14:textId="629212D4" w:rsidR="00785C28" w:rsidRPr="0047549C" w:rsidRDefault="00785C28" w:rsidP="0047549C">
            <w:pPr>
              <w:pStyle w:val="1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  <w:t xml:space="preserve">7. </w:t>
            </w:r>
            <w:r w:rsidRPr="0047549C">
              <w:rPr>
                <w:rFonts w:asciiTheme="minorHAnsi" w:eastAsiaTheme="minorHAnsi" w:hAnsiTheme="minorHAnsi" w:hint="eastAsia"/>
                <w:b/>
                <w:bCs/>
                <w:color w:val="4E4E4E"/>
                <w:sz w:val="18"/>
                <w:szCs w:val="18"/>
              </w:rPr>
              <w:t>과량 투여시의 처치</w:t>
            </w:r>
            <w:r w:rsidRPr="0047549C">
              <w:rPr>
                <w:rFonts w:asciiTheme="minorHAnsi" w:eastAsiaTheme="minorHAnsi" w:hAnsiTheme="minorHAnsi"/>
                <w:b/>
                <w:bCs/>
                <w:color w:val="4E4E4E"/>
                <w:sz w:val="18"/>
                <w:szCs w:val="18"/>
              </w:rPr>
              <w:t xml:space="preserve"> </w:t>
            </w:r>
          </w:p>
          <w:p w14:paraId="29602D17" w14:textId="77777777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color w:val="626262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2) 치료:</w:t>
            </w:r>
          </w:p>
          <w:p w14:paraId="0331A1A9" w14:textId="08E0D6BC" w:rsidR="00785C28" w:rsidRPr="0047549C" w:rsidRDefault="00785C28" w:rsidP="0047549C">
            <w:pPr>
              <w:pStyle w:val="indent0"/>
              <w:spacing w:before="0" w:beforeAutospacing="0" w:after="0" w:afterAutospacing="0"/>
              <w:jc w:val="both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47549C">
              <w:rPr>
                <w:rFonts w:asciiTheme="minorHAnsi" w:eastAsiaTheme="minorHAnsi" w:hAnsiTheme="minorHAnsi" w:hint="eastAsia"/>
                <w:color w:val="626262"/>
                <w:sz w:val="18"/>
                <w:szCs w:val="18"/>
              </w:rPr>
              <w:t>과량 복용 시의 처치는 대증요법을 실시한다. 특별한 해독제는 없으며, 활성성분 약물을 제거하기 위하여 위세척, 약용탄 투여 (잠재적인 장-간 재순환 방지), 요산성화, 강제이뇨 등의 일반적인 방법을 적절하게 사용한다.</w:t>
            </w:r>
          </w:p>
        </w:tc>
      </w:tr>
    </w:tbl>
    <w:p w14:paraId="5F1ED18F" w14:textId="77777777" w:rsidR="00E9259F" w:rsidRDefault="00E9259F"/>
    <w:sectPr w:rsidR="00E925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E05CB"/>
    <w:multiLevelType w:val="multilevel"/>
    <w:tmpl w:val="D92C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975DF"/>
    <w:multiLevelType w:val="hybridMultilevel"/>
    <w:tmpl w:val="FB48877E"/>
    <w:lvl w:ilvl="0" w:tplc="DF0A1B56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2B064DE"/>
    <w:multiLevelType w:val="multilevel"/>
    <w:tmpl w:val="D1B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0EE8"/>
    <w:multiLevelType w:val="multilevel"/>
    <w:tmpl w:val="2064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C58CE"/>
    <w:multiLevelType w:val="multilevel"/>
    <w:tmpl w:val="2CA6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CA4BE8"/>
    <w:multiLevelType w:val="multilevel"/>
    <w:tmpl w:val="7EB0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A06F7B"/>
    <w:multiLevelType w:val="multilevel"/>
    <w:tmpl w:val="03CC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635B5"/>
    <w:multiLevelType w:val="hybridMultilevel"/>
    <w:tmpl w:val="9146C38C"/>
    <w:lvl w:ilvl="0" w:tplc="FB268262">
      <w:start w:val="2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D002373"/>
    <w:multiLevelType w:val="multilevel"/>
    <w:tmpl w:val="344A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62AD7"/>
    <w:multiLevelType w:val="multilevel"/>
    <w:tmpl w:val="4F74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B7396"/>
    <w:multiLevelType w:val="multilevel"/>
    <w:tmpl w:val="10EE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3474F8"/>
    <w:multiLevelType w:val="multilevel"/>
    <w:tmpl w:val="3C6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3"/>
  </w:num>
  <w:num w:numId="5">
    <w:abstractNumId w:val="10"/>
  </w:num>
  <w:num w:numId="6">
    <w:abstractNumId w:val="9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BF"/>
    <w:rsid w:val="000D202B"/>
    <w:rsid w:val="001366BF"/>
    <w:rsid w:val="003B6A80"/>
    <w:rsid w:val="0047549C"/>
    <w:rsid w:val="0059383A"/>
    <w:rsid w:val="005A17E4"/>
    <w:rsid w:val="006B4276"/>
    <w:rsid w:val="006C73CA"/>
    <w:rsid w:val="00785C28"/>
    <w:rsid w:val="007A1BA2"/>
    <w:rsid w:val="00944695"/>
    <w:rsid w:val="009C29BB"/>
    <w:rsid w:val="009E2940"/>
    <w:rsid w:val="00AE4E27"/>
    <w:rsid w:val="00B34EC6"/>
    <w:rsid w:val="00B8036A"/>
    <w:rsid w:val="00C8674E"/>
    <w:rsid w:val="00CA4C57"/>
    <w:rsid w:val="00CD4F69"/>
    <w:rsid w:val="00CD6905"/>
    <w:rsid w:val="00DE0749"/>
    <w:rsid w:val="00E44F61"/>
    <w:rsid w:val="00E9259F"/>
    <w:rsid w:val="00F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2069"/>
  <w15:chartTrackingRefBased/>
  <w15:docId w15:val="{1E7D924B-C25E-4559-B729-97AE3D48C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44F6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90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6B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E44F61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indent1">
    <w:name w:val="indent1"/>
    <w:basedOn w:val="a"/>
    <w:rsid w:val="009446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indent2">
    <w:name w:val="indent2"/>
    <w:basedOn w:val="a"/>
    <w:rsid w:val="009446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indent3">
    <w:name w:val="indent3"/>
    <w:basedOn w:val="a"/>
    <w:rsid w:val="009446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CD6905"/>
    <w:rPr>
      <w:rFonts w:asciiTheme="majorHAnsi" w:eastAsiaTheme="majorEastAsia" w:hAnsiTheme="majorHAnsi" w:cstheme="majorBidi"/>
    </w:rPr>
  </w:style>
  <w:style w:type="character" w:styleId="a4">
    <w:name w:val="Strong"/>
    <w:basedOn w:val="a0"/>
    <w:uiPriority w:val="22"/>
    <w:qFormat/>
    <w:rsid w:val="00CD6905"/>
    <w:rPr>
      <w:b/>
      <w:bCs/>
    </w:rPr>
  </w:style>
  <w:style w:type="paragraph" w:customStyle="1" w:styleId="1">
    <w:name w:val="제목1"/>
    <w:basedOn w:val="a"/>
    <w:rsid w:val="003B6A8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3B6A80"/>
    <w:rPr>
      <w:color w:val="0000FF"/>
      <w:u w:val="single"/>
    </w:rPr>
  </w:style>
  <w:style w:type="paragraph" w:customStyle="1" w:styleId="indent0">
    <w:name w:val="indent0"/>
    <w:basedOn w:val="a"/>
    <w:rsid w:val="003B6A8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C8674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609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53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612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0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1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5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0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1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9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7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6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7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2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6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2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6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0685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623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5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58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55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35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9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082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02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6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19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66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8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3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88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0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5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2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75994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370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3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0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6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83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2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9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1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66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481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17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8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5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9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5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1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5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83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1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45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76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43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03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1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92046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31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13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2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97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1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7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321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79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4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80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3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86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8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84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0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6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08974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07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2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4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5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70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0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6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8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4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73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9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2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9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8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107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12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6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1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9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7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8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26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06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5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53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1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7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52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3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7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5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8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9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03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1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4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0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68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1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933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성한</dc:creator>
  <cp:keywords/>
  <dc:description/>
  <cp:lastModifiedBy>이 성한</cp:lastModifiedBy>
  <cp:revision>9</cp:revision>
  <dcterms:created xsi:type="dcterms:W3CDTF">2025-11-22T22:43:00Z</dcterms:created>
  <dcterms:modified xsi:type="dcterms:W3CDTF">2025-11-24T15:22:00Z</dcterms:modified>
</cp:coreProperties>
</file>